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03D1" w:rsidR="00680AEF" w:rsidP="00680AEF" w:rsidRDefault="00680AEF" w14:paraId="3B44CA10" w14:textId="31CFC7F5">
      <w:pPr>
        <w:spacing w:after="0" w:line="240" w:lineRule="auto"/>
        <w:rPr>
          <w:rFonts w:ascii="Times New Roman" w:hAnsi="Times New Roman" w:eastAsia="Times New Roman" w:cs="Times New Roman"/>
          <w:b/>
          <w:color w:val="000000"/>
          <w:sz w:val="24"/>
          <w:szCs w:val="24"/>
          <w:lang w:eastAsia="nl-NL"/>
        </w:rPr>
      </w:pPr>
      <w:r>
        <w:rPr>
          <w:rFonts w:ascii="Times New Roman" w:hAnsi="Times New Roman" w:eastAsia="Times New Roman" w:cs="Times New Roman"/>
          <w:b/>
          <w:color w:val="000000"/>
          <w:sz w:val="24"/>
          <w:szCs w:val="24"/>
          <w:lang w:eastAsia="nl-NL"/>
        </w:rPr>
        <w:t xml:space="preserve">INBRENG </w:t>
      </w:r>
      <w:r w:rsidRPr="008203D1">
        <w:rPr>
          <w:rFonts w:ascii="Times New Roman" w:hAnsi="Times New Roman" w:eastAsia="Times New Roman" w:cs="Times New Roman"/>
          <w:b/>
          <w:color w:val="000000"/>
          <w:sz w:val="24"/>
          <w:szCs w:val="24"/>
          <w:lang w:eastAsia="nl-NL"/>
        </w:rPr>
        <w:t>VERSLAG VAN EEN SCHRIFTELIJK OVERLEG</w:t>
      </w:r>
    </w:p>
    <w:p w:rsidRPr="008203D1" w:rsidR="00680AEF" w:rsidP="00680AEF" w:rsidRDefault="00680AEF" w14:paraId="378DDF1D" w14:textId="77777777">
      <w:pPr>
        <w:spacing w:after="0" w:line="240" w:lineRule="auto"/>
        <w:rPr>
          <w:rFonts w:ascii="Times New Roman" w:hAnsi="Times New Roman" w:eastAsia="Times New Roman" w:cs="Times New Roman"/>
          <w:color w:val="000000"/>
          <w:sz w:val="24"/>
          <w:szCs w:val="24"/>
          <w:lang w:eastAsia="nl-NL"/>
        </w:rPr>
      </w:pPr>
    </w:p>
    <w:p w:rsidRPr="008203D1" w:rsidR="00680AEF" w:rsidP="00680AEF" w:rsidRDefault="00680AEF" w14:paraId="58B5294F"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color w:val="000000"/>
          <w:sz w:val="24"/>
          <w:szCs w:val="24"/>
          <w:lang w:eastAsia="nl-NL"/>
        </w:rPr>
        <w:t xml:space="preserve">In de vaste commissie voor Sociale Zaken en Werkgelegenheid bestond bij enkele fracties de behoefte een aantal vragen en opmerkingen voor te leggen aan de minister </w:t>
      </w:r>
      <w:r>
        <w:rPr>
          <w:rFonts w:ascii="Times New Roman" w:hAnsi="Times New Roman" w:eastAsia="Times New Roman" w:cs="Times New Roman"/>
          <w:color w:val="000000"/>
          <w:sz w:val="24"/>
          <w:szCs w:val="24"/>
          <w:lang w:eastAsia="nl-NL"/>
        </w:rPr>
        <w:t xml:space="preserve">van Sociale Zaken en Werkgelegenheid over de </w:t>
      </w:r>
      <w:r w:rsidRPr="008203D1">
        <w:rPr>
          <w:rFonts w:ascii="Times New Roman" w:hAnsi="Times New Roman" w:eastAsia="Times New Roman" w:cs="Times New Roman"/>
          <w:color w:val="000000"/>
          <w:sz w:val="24"/>
          <w:szCs w:val="24"/>
          <w:lang w:eastAsia="nl-NL"/>
        </w:rPr>
        <w:t xml:space="preserve">op </w:t>
      </w:r>
      <w:r>
        <w:rPr>
          <w:rFonts w:ascii="Times New Roman" w:hAnsi="Times New Roman" w:eastAsia="Times New Roman" w:cs="Times New Roman"/>
          <w:color w:val="000000"/>
          <w:sz w:val="24"/>
          <w:szCs w:val="24"/>
          <w:lang w:eastAsia="nl-NL"/>
        </w:rPr>
        <w:t xml:space="preserve">19 maart 2025 ontvangen </w:t>
      </w:r>
      <w:r w:rsidRPr="008E2195">
        <w:rPr>
          <w:rFonts w:ascii="Times New Roman" w:hAnsi="Times New Roman" w:eastAsia="Times New Roman" w:cs="Times New Roman"/>
          <w:color w:val="000000"/>
          <w:sz w:val="24"/>
          <w:szCs w:val="24"/>
          <w:lang w:eastAsia="nl-NL"/>
        </w:rPr>
        <w:t>Taakopdracht voor het Interdepartementaal Beleidsonderzoek (IBO) Wet werk en inkomen naar arbeidsvermogen (WIA)</w:t>
      </w:r>
      <w:r>
        <w:rPr>
          <w:rFonts w:ascii="Times New Roman" w:hAnsi="Times New Roman" w:eastAsia="Times New Roman" w:cs="Times New Roman"/>
          <w:color w:val="000000"/>
          <w:sz w:val="24"/>
          <w:szCs w:val="24"/>
          <w:lang w:eastAsia="nl-NL"/>
        </w:rPr>
        <w:t xml:space="preserve"> (Kamerstuk 32 716, nr. 51). </w:t>
      </w:r>
    </w:p>
    <w:p w:rsidRPr="008203D1" w:rsidR="00680AEF" w:rsidP="00680AEF" w:rsidRDefault="00680AEF" w14:paraId="38FEAA5E"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680AEF" w:rsidP="00680AEF" w:rsidRDefault="00680AEF" w14:paraId="0E8BD5D5" w14:textId="77777777">
      <w:pPr>
        <w:spacing w:after="0" w:line="240" w:lineRule="auto"/>
        <w:rPr>
          <w:rFonts w:ascii="Times New Roman" w:hAnsi="Times New Roman" w:eastAsia="Times New Roman" w:cs="Times New Roman"/>
          <w:sz w:val="24"/>
          <w:szCs w:val="24"/>
          <w:lang w:eastAsia="nl-NL"/>
        </w:rPr>
      </w:pPr>
    </w:p>
    <w:p w:rsidRPr="008203D1" w:rsidR="00680AEF" w:rsidP="00680AEF" w:rsidRDefault="00680AEF" w14:paraId="25970FAB"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De voorzitter van de commissie,</w:t>
      </w:r>
    </w:p>
    <w:p w:rsidRPr="008203D1" w:rsidR="00680AEF" w:rsidP="00680AEF" w:rsidRDefault="00680AEF" w14:paraId="2F40CAF2"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Tielen</w:t>
      </w:r>
    </w:p>
    <w:p w:rsidRPr="008203D1" w:rsidR="00680AEF" w:rsidP="00680AEF" w:rsidRDefault="00680AEF" w14:paraId="63B665C0" w14:textId="77777777">
      <w:pPr>
        <w:spacing w:after="0" w:line="240" w:lineRule="auto"/>
        <w:rPr>
          <w:rFonts w:ascii="Times New Roman" w:hAnsi="Times New Roman" w:eastAsia="Times New Roman" w:cs="Times New Roman"/>
          <w:sz w:val="24"/>
          <w:szCs w:val="24"/>
          <w:lang w:eastAsia="nl-NL"/>
        </w:rPr>
      </w:pPr>
    </w:p>
    <w:p w:rsidRPr="008203D1" w:rsidR="00680AEF" w:rsidP="00680AEF" w:rsidRDefault="00680AEF" w14:paraId="676A6DA9" w14:textId="77777777">
      <w:pPr>
        <w:spacing w:after="0" w:line="240" w:lineRule="auto"/>
        <w:rPr>
          <w:rFonts w:ascii="Times New Roman" w:hAnsi="Times New Roman" w:eastAsia="Times New Roman" w:cs="Times New Roman"/>
          <w:sz w:val="24"/>
          <w:szCs w:val="24"/>
          <w:lang w:eastAsia="nl-NL"/>
        </w:rPr>
      </w:pPr>
      <w:r w:rsidRPr="008203D1">
        <w:rPr>
          <w:rFonts w:ascii="Times New Roman" w:hAnsi="Times New Roman" w:eastAsia="Times New Roman" w:cs="Times New Roman"/>
          <w:sz w:val="24"/>
          <w:szCs w:val="24"/>
          <w:lang w:eastAsia="nl-NL"/>
        </w:rPr>
        <w:t>Adjunct-griffier van de commissie,</w:t>
      </w:r>
    </w:p>
    <w:p w:rsidRPr="008203D1" w:rsidR="00680AEF" w:rsidP="00680AEF" w:rsidRDefault="00680AEF" w14:paraId="78FDD059" w14:textId="77777777">
      <w:pPr>
        <w:spacing w:after="0" w:line="240"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Van den Broek</w:t>
      </w:r>
    </w:p>
    <w:p w:rsidRPr="008203D1" w:rsidR="00680AEF" w:rsidP="00680AEF" w:rsidRDefault="00680AEF" w14:paraId="3C2ECC03" w14:textId="77777777">
      <w:pPr>
        <w:autoSpaceDE w:val="0"/>
        <w:autoSpaceDN w:val="0"/>
        <w:adjustRightInd w:val="0"/>
        <w:spacing w:after="0" w:line="240" w:lineRule="auto"/>
        <w:rPr>
          <w:rFonts w:ascii="Times New Roman" w:hAnsi="Times New Roman" w:eastAsia="Times New Roman" w:cs="Times New Roman"/>
          <w:sz w:val="24"/>
          <w:szCs w:val="24"/>
          <w:lang w:eastAsia="nl-NL"/>
        </w:rPr>
      </w:pPr>
    </w:p>
    <w:p w:rsidRPr="008203D1" w:rsidR="00680AEF" w:rsidP="00680AEF" w:rsidRDefault="00680AEF" w14:paraId="6A55554C" w14:textId="77777777">
      <w:pPr>
        <w:spacing w:after="0" w:line="240" w:lineRule="auto"/>
        <w:rPr>
          <w:rFonts w:ascii="Times New Roman" w:hAnsi="Times New Roman" w:eastAsia="Times New Roman" w:cs="Times New Roman"/>
          <w:b/>
          <w:sz w:val="24"/>
          <w:szCs w:val="24"/>
          <w:lang w:eastAsia="nl-NL"/>
        </w:rPr>
      </w:pPr>
    </w:p>
    <w:p w:rsidRPr="008203D1" w:rsidR="00680AEF" w:rsidP="00680AEF" w:rsidRDefault="00680AEF" w14:paraId="66B62604"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Inhoudsopgave</w:t>
      </w:r>
    </w:p>
    <w:p w:rsidRPr="008203D1" w:rsidR="00680AEF" w:rsidP="00680AEF" w:rsidRDefault="00680AEF" w14:paraId="74DD4662"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67E2231F"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Pr="00FC7FDE" w:rsidR="00680AEF" w:rsidP="00680AEF" w:rsidRDefault="00680AEF" w14:paraId="696A507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PVV-fractie</w:t>
      </w:r>
    </w:p>
    <w:p w:rsidR="00680AEF" w:rsidP="00680AEF" w:rsidRDefault="00680AEF" w14:paraId="2E9E2799"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ab/>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680AEF" w:rsidP="00680AEF" w:rsidRDefault="00680AEF" w14:paraId="0461D2CE"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VVD-fractie</w:t>
      </w:r>
    </w:p>
    <w:p w:rsidR="00680AEF" w:rsidP="00680AEF" w:rsidRDefault="00680AEF" w14:paraId="37E0E17C"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NSC-fractie</w:t>
      </w:r>
    </w:p>
    <w:p w:rsidR="00680AEF" w:rsidP="00680AEF" w:rsidRDefault="00680AEF" w14:paraId="493711D0"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t>Vragen en opmerkingen van de leden van de BBB-fractie</w:t>
      </w:r>
    </w:p>
    <w:p w:rsidR="00680AEF" w:rsidP="00680AEF" w:rsidRDefault="00680AEF" w14:paraId="60B32224" w14:textId="77777777">
      <w:pPr>
        <w:spacing w:after="0" w:line="240" w:lineRule="auto"/>
        <w:rPr>
          <w:rFonts w:ascii="Times New Roman" w:hAnsi="Times New Roman" w:eastAsia="Times New Roman" w:cs="Times New Roman"/>
          <w:b/>
          <w:sz w:val="24"/>
          <w:szCs w:val="24"/>
          <w:lang w:eastAsia="nl-NL"/>
        </w:rPr>
      </w:pPr>
    </w:p>
    <w:p w:rsidRPr="008203D1" w:rsidR="00680AEF" w:rsidP="00680AEF" w:rsidRDefault="00680AEF" w14:paraId="5331A727" w14:textId="77777777">
      <w:pPr>
        <w:spacing w:after="0" w:line="240" w:lineRule="auto"/>
        <w:rPr>
          <w:rFonts w:ascii="Times New Roman" w:hAnsi="Times New Roman" w:eastAsia="Times New Roman" w:cs="Times New Roman"/>
          <w:b/>
          <w:sz w:val="24"/>
          <w:szCs w:val="24"/>
          <w:lang w:eastAsia="nl-NL"/>
        </w:rPr>
      </w:pPr>
    </w:p>
    <w:p w:rsidRPr="008203D1" w:rsidR="00680AEF" w:rsidP="00680AEF" w:rsidRDefault="00680AEF" w14:paraId="32E6687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00680AEF" w:rsidP="00680AEF" w:rsidRDefault="00680AEF" w14:paraId="4C42B39C" w14:textId="04665E0E">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br/>
      </w:r>
    </w:p>
    <w:p w:rsidR="00680AEF" w:rsidRDefault="00680AEF" w14:paraId="6632EA64" w14:textId="77777777">
      <w:pPr>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type="page"/>
      </w:r>
    </w:p>
    <w:p w:rsidRPr="008203D1" w:rsidR="00680AEF" w:rsidP="00680AEF" w:rsidRDefault="00680AEF" w14:paraId="4F4425AE"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35F156B7"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w:t>
      </w:r>
      <w:r w:rsidRPr="008203D1">
        <w:rPr>
          <w:rFonts w:ascii="Times New Roman" w:hAnsi="Times New Roman" w:eastAsia="Times New Roman" w:cs="Times New Roman"/>
          <w:b/>
          <w:sz w:val="24"/>
          <w:szCs w:val="24"/>
          <w:lang w:eastAsia="nl-NL"/>
        </w:rPr>
        <w:tab/>
        <w:t>Vragen en opmerkingen vanuit de fracties</w:t>
      </w:r>
    </w:p>
    <w:p w:rsidR="00680AEF" w:rsidP="00680AEF" w:rsidRDefault="00680AEF" w14:paraId="06988BAB"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2532C2CA"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PVV-fractie</w:t>
      </w:r>
    </w:p>
    <w:p w:rsidR="00680AEF" w:rsidP="00680AEF" w:rsidRDefault="00680AEF" w14:paraId="2767848B"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De leden van de PVV-fractie hebben kennisgenomen van de </w:t>
      </w:r>
      <w:r>
        <w:rPr>
          <w:rFonts w:ascii="Times New Roman" w:hAnsi="Times New Roman" w:eastAsia="Times New Roman" w:cs="Times New Roman"/>
          <w:bCs/>
          <w:sz w:val="24"/>
          <w:szCs w:val="24"/>
          <w:lang w:eastAsia="nl-NL"/>
        </w:rPr>
        <w:t>t</w:t>
      </w:r>
      <w:r w:rsidRPr="008E2195">
        <w:rPr>
          <w:rFonts w:ascii="Times New Roman" w:hAnsi="Times New Roman" w:eastAsia="Times New Roman" w:cs="Times New Roman"/>
          <w:bCs/>
          <w:sz w:val="24"/>
          <w:szCs w:val="24"/>
          <w:lang w:eastAsia="nl-NL"/>
        </w:rPr>
        <w:t>aakopdracht voor het Interdepartementaal Beleidsonderzoek (IBO) Wet werk en inkomen naar arbeidsvermogen (WIA) en willen de regering enkele vragen voorstellen.</w:t>
      </w:r>
    </w:p>
    <w:p w:rsidRPr="008E2195" w:rsidR="00680AEF" w:rsidP="00680AEF" w:rsidRDefault="00680AEF" w14:paraId="49549513"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4CE7C5CE"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Ten eerste constateren de leden van de PVV-fractie dat </w:t>
      </w:r>
      <w:r>
        <w:rPr>
          <w:rFonts w:ascii="Times New Roman" w:hAnsi="Times New Roman" w:eastAsia="Times New Roman" w:cs="Times New Roman"/>
          <w:bCs/>
          <w:sz w:val="24"/>
          <w:szCs w:val="24"/>
          <w:lang w:eastAsia="nl-NL"/>
        </w:rPr>
        <w:t>het kabinet</w:t>
      </w:r>
      <w:r w:rsidRPr="008E2195">
        <w:rPr>
          <w:rFonts w:ascii="Times New Roman" w:hAnsi="Times New Roman" w:eastAsia="Times New Roman" w:cs="Times New Roman"/>
          <w:bCs/>
          <w:sz w:val="24"/>
          <w:szCs w:val="24"/>
          <w:lang w:eastAsia="nl-NL"/>
        </w:rPr>
        <w:t xml:space="preserve"> schrijft dat het onderzoek poogt de trends waar te nemen in de in- en uitstroom in de Z</w:t>
      </w:r>
      <w:r>
        <w:rPr>
          <w:rFonts w:ascii="Times New Roman" w:hAnsi="Times New Roman" w:eastAsia="Times New Roman" w:cs="Times New Roman"/>
          <w:bCs/>
          <w:sz w:val="24"/>
          <w:szCs w:val="24"/>
          <w:lang w:eastAsia="nl-NL"/>
        </w:rPr>
        <w:t>iektewet (ZW)</w:t>
      </w:r>
      <w:r w:rsidRPr="008E2195">
        <w:rPr>
          <w:rFonts w:ascii="Times New Roman" w:hAnsi="Times New Roman" w:eastAsia="Times New Roman" w:cs="Times New Roman"/>
          <w:bCs/>
          <w:sz w:val="24"/>
          <w:szCs w:val="24"/>
          <w:lang w:eastAsia="nl-NL"/>
        </w:rPr>
        <w:t xml:space="preserve"> en de WIA. </w:t>
      </w:r>
      <w:r>
        <w:rPr>
          <w:rFonts w:ascii="Times New Roman" w:hAnsi="Times New Roman" w:eastAsia="Times New Roman" w:cs="Times New Roman"/>
          <w:bCs/>
          <w:sz w:val="24"/>
          <w:szCs w:val="24"/>
          <w:lang w:eastAsia="nl-NL"/>
        </w:rPr>
        <w:t>Het</w:t>
      </w:r>
      <w:r w:rsidRPr="008E2195">
        <w:rPr>
          <w:rFonts w:ascii="Times New Roman" w:hAnsi="Times New Roman" w:eastAsia="Times New Roman" w:cs="Times New Roman"/>
          <w:bCs/>
          <w:sz w:val="24"/>
          <w:szCs w:val="24"/>
          <w:lang w:eastAsia="nl-NL"/>
        </w:rPr>
        <w:t xml:space="preserve"> IBO kijkt welke ziektebeelden hierin opvallen.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willen graag weten hoe wordt geborgd dat ook minder zichtbare factoren (zoals psychische belasting, werk-privédruk of onzekerheid op de arbeidsmarkt) voldoende worden meegenomen in de trendanalyse en verzoeken om een uitgebreid overzicht.</w:t>
      </w:r>
    </w:p>
    <w:p w:rsidRPr="008E2195" w:rsidR="00680AEF" w:rsidP="00680AEF" w:rsidRDefault="00680AEF" w14:paraId="729C49BF"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70C62363"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De leden van de PVV-fractie lezen dat het UWV al jaren kampt met een mismatch tussen de vraag en </w:t>
      </w:r>
      <w:r>
        <w:rPr>
          <w:rFonts w:ascii="Times New Roman" w:hAnsi="Times New Roman" w:eastAsia="Times New Roman" w:cs="Times New Roman"/>
          <w:bCs/>
          <w:sz w:val="24"/>
          <w:szCs w:val="24"/>
          <w:lang w:eastAsia="nl-NL"/>
        </w:rPr>
        <w:t>het</w:t>
      </w:r>
      <w:r w:rsidRPr="008E2195">
        <w:rPr>
          <w:rFonts w:ascii="Times New Roman" w:hAnsi="Times New Roman" w:eastAsia="Times New Roman" w:cs="Times New Roman"/>
          <w:bCs/>
          <w:sz w:val="24"/>
          <w:szCs w:val="24"/>
          <w:lang w:eastAsia="nl-NL"/>
        </w:rPr>
        <w:t xml:space="preserve"> aanbod van sociaal-medische beoordelingen.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willen weten of als gevolg van het IBO er ook concrete voorstellen gaan komen om de knelpunten, zoals een tekort aan keuringsartsen, te verlichten. En</w:t>
      </w:r>
      <w:r>
        <w:rPr>
          <w:rFonts w:ascii="Times New Roman" w:hAnsi="Times New Roman" w:eastAsia="Times New Roman" w:cs="Times New Roman"/>
          <w:bCs/>
          <w:sz w:val="24"/>
          <w:szCs w:val="24"/>
          <w:lang w:eastAsia="nl-NL"/>
        </w:rPr>
        <w:t xml:space="preserve"> zij</w:t>
      </w:r>
      <w:r w:rsidRPr="008E2195">
        <w:rPr>
          <w:rFonts w:ascii="Times New Roman" w:hAnsi="Times New Roman" w:eastAsia="Times New Roman" w:cs="Times New Roman"/>
          <w:bCs/>
          <w:sz w:val="24"/>
          <w:szCs w:val="24"/>
          <w:lang w:eastAsia="nl-NL"/>
        </w:rPr>
        <w:t xml:space="preserve"> zouden hier graag een uit</w:t>
      </w:r>
      <w:r>
        <w:rPr>
          <w:rFonts w:ascii="Times New Roman" w:hAnsi="Times New Roman" w:eastAsia="Times New Roman" w:cs="Times New Roman"/>
          <w:bCs/>
          <w:sz w:val="24"/>
          <w:szCs w:val="24"/>
          <w:lang w:eastAsia="nl-NL"/>
        </w:rPr>
        <w:t>ge</w:t>
      </w:r>
      <w:r w:rsidRPr="008E2195">
        <w:rPr>
          <w:rFonts w:ascii="Times New Roman" w:hAnsi="Times New Roman" w:eastAsia="Times New Roman" w:cs="Times New Roman"/>
          <w:bCs/>
          <w:sz w:val="24"/>
          <w:szCs w:val="24"/>
          <w:lang w:eastAsia="nl-NL"/>
        </w:rPr>
        <w:t xml:space="preserve">breid overzicht van ontvangen.  </w:t>
      </w:r>
    </w:p>
    <w:p w:rsidRPr="008E2195" w:rsidR="00680AEF" w:rsidP="00680AEF" w:rsidRDefault="00680AEF" w14:paraId="7C4888AB"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05B00422"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 xml:space="preserve">De leden van de PVV-fractie stellen vast dat er in de taakopdracht geen rekening wordt gehouden met regionale verschillen ten aanzien van bevolking en het gebruik van </w:t>
      </w:r>
      <w:r>
        <w:rPr>
          <w:rFonts w:ascii="Times New Roman" w:hAnsi="Times New Roman" w:eastAsia="Times New Roman" w:cs="Times New Roman"/>
          <w:bCs/>
          <w:sz w:val="24"/>
          <w:szCs w:val="24"/>
          <w:lang w:eastAsia="nl-NL"/>
        </w:rPr>
        <w:t xml:space="preserve">de </w:t>
      </w:r>
      <w:r w:rsidRPr="008E2195">
        <w:rPr>
          <w:rFonts w:ascii="Times New Roman" w:hAnsi="Times New Roman" w:eastAsia="Times New Roman" w:cs="Times New Roman"/>
          <w:bCs/>
          <w:sz w:val="24"/>
          <w:szCs w:val="24"/>
          <w:lang w:eastAsia="nl-NL"/>
        </w:rPr>
        <w:t>WIA.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willen weten of er onderlinge verschillen, per regio, zijn ten aanzien van WIA-instroom, WIA-duur en re-integratiekansen. Daarbij </w:t>
      </w:r>
      <w:r w:rsidRPr="00001E7B">
        <w:rPr>
          <w:rFonts w:ascii="Times New Roman" w:hAnsi="Times New Roman" w:eastAsia="Times New Roman" w:cs="Times New Roman"/>
          <w:bCs/>
          <w:sz w:val="24"/>
          <w:szCs w:val="24"/>
          <w:lang w:eastAsia="nl-NL"/>
        </w:rPr>
        <w:t>verzoeken</w:t>
      </w:r>
      <w:r w:rsidRPr="008E2195">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t>
      </w:r>
      <w:r w:rsidRPr="00001E7B">
        <w:rPr>
          <w:rFonts w:ascii="Times New Roman" w:hAnsi="Times New Roman" w:eastAsia="Times New Roman" w:cs="Times New Roman"/>
          <w:bCs/>
          <w:sz w:val="24"/>
          <w:szCs w:val="24"/>
          <w:lang w:eastAsia="nl-NL"/>
        </w:rPr>
        <w:t>de minister hen</w:t>
      </w:r>
      <w:r w:rsidRPr="008E2195">
        <w:rPr>
          <w:rFonts w:ascii="Times New Roman" w:hAnsi="Times New Roman" w:eastAsia="Times New Roman" w:cs="Times New Roman"/>
          <w:bCs/>
          <w:sz w:val="24"/>
          <w:szCs w:val="24"/>
          <w:lang w:eastAsia="nl-NL"/>
        </w:rPr>
        <w:t xml:space="preserve"> een uitgebreide lijst met oorzaken </w:t>
      </w:r>
      <w:r w:rsidRPr="00001E7B">
        <w:rPr>
          <w:rFonts w:ascii="Times New Roman" w:hAnsi="Times New Roman" w:eastAsia="Times New Roman" w:cs="Times New Roman"/>
          <w:bCs/>
          <w:sz w:val="24"/>
          <w:szCs w:val="24"/>
          <w:lang w:eastAsia="nl-NL"/>
        </w:rPr>
        <w:t xml:space="preserve">te </w:t>
      </w:r>
      <w:r w:rsidRPr="008E2195">
        <w:rPr>
          <w:rFonts w:ascii="Times New Roman" w:hAnsi="Times New Roman" w:eastAsia="Times New Roman" w:cs="Times New Roman"/>
          <w:bCs/>
          <w:sz w:val="24"/>
          <w:szCs w:val="24"/>
          <w:lang w:eastAsia="nl-NL"/>
        </w:rPr>
        <w:t>doen toekomen.</w:t>
      </w:r>
    </w:p>
    <w:p w:rsidRPr="008E2195" w:rsidR="00680AEF" w:rsidP="00680AEF" w:rsidRDefault="00680AEF" w14:paraId="4C9B3124"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78B91308"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PVV-fractie hechten eraan dat de ervaringen van cliënten met het WIA-proces, zoals wachttijden, herbeoordelingen en administratieve lasten, serieus worden meegenomen in het onderzoek en vragen of binnen het IBO ook rekening wordt gehouden met deze punten.</w:t>
      </w:r>
    </w:p>
    <w:p w:rsidRPr="008E2195" w:rsidR="00680AEF" w:rsidP="00680AEF" w:rsidRDefault="00680AEF" w14:paraId="6F1C1BC1"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2461B313"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PVV-fractie vinden het belangrijk dat er op zorgvuldige en rechtvaardige wijze met belastinggeld wordt omgegaan.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in hoeverre misbruik en fraude wordt meegenomen in het IBO. </w:t>
      </w:r>
    </w:p>
    <w:p w:rsidRPr="008E2195" w:rsidR="00680AEF" w:rsidP="00680AEF" w:rsidRDefault="00680AEF" w14:paraId="531FB266" w14:textId="77777777">
      <w:pPr>
        <w:spacing w:after="0" w:line="240" w:lineRule="auto"/>
        <w:rPr>
          <w:rFonts w:ascii="Times New Roman" w:hAnsi="Times New Roman" w:eastAsia="Times New Roman" w:cs="Times New Roman"/>
          <w:bCs/>
          <w:sz w:val="24"/>
          <w:szCs w:val="24"/>
          <w:lang w:eastAsia="nl-NL"/>
        </w:rPr>
      </w:pPr>
    </w:p>
    <w:p w:rsidRPr="008E2195" w:rsidR="00680AEF" w:rsidP="00680AEF" w:rsidRDefault="00680AEF" w14:paraId="020BCC60"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PVV-fractie vinden het goed dat het onderzoek ook ziet op de invloed van oververtegenwoordigde bevolkingsgroepen.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of het onderzoek op dit punt ook ziet op asielzoekers en overige immigranten. </w:t>
      </w:r>
    </w:p>
    <w:p w:rsidR="00680AEF" w:rsidP="00680AEF" w:rsidRDefault="00680AEF" w14:paraId="19AC1FC5"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7B4B9870" w14:textId="77777777">
      <w:pPr>
        <w:spacing w:after="0" w:line="240" w:lineRule="auto"/>
        <w:rPr>
          <w:rFonts w:ascii="Times New Roman" w:hAnsi="Times New Roman" w:eastAsia="Times New Roman" w:cs="Times New Roman"/>
          <w:b/>
          <w:sz w:val="24"/>
          <w:szCs w:val="24"/>
          <w:lang w:eastAsia="nl-NL"/>
        </w:rPr>
      </w:pPr>
      <w:r w:rsidRPr="00FC7FDE">
        <w:rPr>
          <w:rFonts w:ascii="Times New Roman" w:hAnsi="Times New Roman" w:eastAsia="Times New Roman" w:cs="Times New Roman"/>
          <w:b/>
          <w:sz w:val="24"/>
          <w:szCs w:val="24"/>
          <w:lang w:eastAsia="nl-NL"/>
        </w:rPr>
        <w:t xml:space="preserve">Vragen en opmerkingen van de leden van de </w:t>
      </w:r>
      <w:r>
        <w:rPr>
          <w:rFonts w:ascii="Times New Roman" w:hAnsi="Times New Roman" w:eastAsia="Times New Roman" w:cs="Times New Roman"/>
          <w:b/>
          <w:sz w:val="24"/>
          <w:szCs w:val="24"/>
          <w:lang w:eastAsia="nl-NL"/>
        </w:rPr>
        <w:t>GroenLinks-PvdA</w:t>
      </w:r>
      <w:r w:rsidRPr="00FC7FDE">
        <w:rPr>
          <w:rFonts w:ascii="Times New Roman" w:hAnsi="Times New Roman" w:eastAsia="Times New Roman" w:cs="Times New Roman"/>
          <w:b/>
          <w:sz w:val="24"/>
          <w:szCs w:val="24"/>
          <w:lang w:eastAsia="nl-NL"/>
        </w:rPr>
        <w:t>-fractie</w:t>
      </w:r>
    </w:p>
    <w:p w:rsidR="00680AEF" w:rsidP="00680AEF" w:rsidRDefault="00680AEF" w14:paraId="1E2409A9"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 xml:space="preserve">fractie hebben kennisgenomen van </w:t>
      </w:r>
      <w:r>
        <w:rPr>
          <w:rFonts w:ascii="Times New Roman" w:hAnsi="Times New Roman" w:eastAsia="Times New Roman" w:cs="Times New Roman"/>
          <w:bCs/>
          <w:sz w:val="24"/>
          <w:szCs w:val="24"/>
          <w:lang w:eastAsia="nl-NL"/>
        </w:rPr>
        <w:t xml:space="preserve">de </w:t>
      </w:r>
      <w:r w:rsidRPr="008E2195">
        <w:rPr>
          <w:rFonts w:ascii="Times New Roman" w:hAnsi="Times New Roman" w:eastAsia="Times New Roman" w:cs="Times New Roman"/>
          <w:bCs/>
          <w:sz w:val="24"/>
          <w:szCs w:val="24"/>
          <w:lang w:eastAsia="nl-NL"/>
        </w:rPr>
        <w:t xml:space="preserve">taakopdracht </w:t>
      </w:r>
      <w:r>
        <w:rPr>
          <w:rFonts w:ascii="Times New Roman" w:hAnsi="Times New Roman" w:eastAsia="Times New Roman" w:cs="Times New Roman"/>
          <w:bCs/>
          <w:sz w:val="24"/>
          <w:szCs w:val="24"/>
          <w:lang w:eastAsia="nl-NL"/>
        </w:rPr>
        <w:t xml:space="preserve">voor het </w:t>
      </w:r>
      <w:r w:rsidRPr="008E2195">
        <w:rPr>
          <w:rFonts w:ascii="Times New Roman" w:hAnsi="Times New Roman" w:eastAsia="Times New Roman" w:cs="Times New Roman"/>
          <w:bCs/>
          <w:sz w:val="24"/>
          <w:szCs w:val="24"/>
          <w:lang w:eastAsia="nl-NL"/>
        </w:rPr>
        <w:t>IBO WIA.</w:t>
      </w:r>
    </w:p>
    <w:p w:rsidRPr="008E2195" w:rsidR="00680AEF" w:rsidP="00680AEF" w:rsidRDefault="00680AEF" w14:paraId="67934D5E"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190BF91A"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De leden van de GroenLinks-PvdA</w:t>
      </w:r>
      <w:r>
        <w:rPr>
          <w:rFonts w:ascii="Times New Roman" w:hAnsi="Times New Roman" w:eastAsia="Times New Roman" w:cs="Times New Roman"/>
          <w:bCs/>
          <w:sz w:val="24"/>
          <w:szCs w:val="24"/>
          <w:lang w:eastAsia="nl-NL"/>
        </w:rPr>
        <w:t>-fractie</w:t>
      </w:r>
      <w:r w:rsidRPr="008E2195">
        <w:rPr>
          <w:rFonts w:ascii="Times New Roman" w:hAnsi="Times New Roman" w:eastAsia="Times New Roman" w:cs="Times New Roman"/>
          <w:bCs/>
          <w:sz w:val="24"/>
          <w:szCs w:val="24"/>
          <w:lang w:eastAsia="nl-NL"/>
        </w:rPr>
        <w:t xml:space="preserve"> lezen dat de minister in de taakopdracht vooral focust op het formuleren van beleidsopties die de betaalbaarheid en beheersbaarheid van de WIA</w:t>
      </w:r>
      <w:r>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uitgaven moeten bevorderen en de arbeidsparticipatie moeten vergroten. D</w:t>
      </w:r>
      <w:r>
        <w:rPr>
          <w:rFonts w:ascii="Times New Roman" w:hAnsi="Times New Roman" w:eastAsia="Times New Roman" w:cs="Times New Roman"/>
          <w:bCs/>
          <w:sz w:val="24"/>
          <w:szCs w:val="24"/>
          <w:lang w:eastAsia="nl-NL"/>
        </w:rPr>
        <w:t>ez</w:t>
      </w:r>
      <w:r w:rsidRPr="008E2195">
        <w:rPr>
          <w:rFonts w:ascii="Times New Roman" w:hAnsi="Times New Roman" w:eastAsia="Times New Roman" w:cs="Times New Roman"/>
          <w:bCs/>
          <w:sz w:val="24"/>
          <w:szCs w:val="24"/>
          <w:lang w:eastAsia="nl-NL"/>
        </w:rPr>
        <w:t>e leden vragen waarom de focus van het IBO WIA vooral lijkt te liggen op de kostenbeheersing en niet op de verbetering van de regeling voor de mensen zelf.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lezen in de </w:t>
      </w:r>
      <w:r w:rsidRPr="008E2195">
        <w:rPr>
          <w:rFonts w:ascii="Times New Roman" w:hAnsi="Times New Roman" w:eastAsia="Times New Roman" w:cs="Times New Roman"/>
          <w:bCs/>
          <w:sz w:val="24"/>
          <w:szCs w:val="24"/>
          <w:lang w:eastAsia="nl-NL"/>
        </w:rPr>
        <w:lastRenderedPageBreak/>
        <w:t>taakopdracht dat er geen aandacht is voor het verbeteren van de regeling.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waarom ervoor gekozen is om daar niet naar te kijken.</w:t>
      </w:r>
    </w:p>
    <w:p w:rsidRPr="008E2195" w:rsidR="00680AEF" w:rsidP="00680AEF" w:rsidRDefault="00680AEF" w14:paraId="7B6007C6"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2E173303"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Ook vragen de leden van de GroenLinks-PvdA</w:t>
      </w:r>
      <w:r>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fractie of de werkgevers- en werknemersorganisaties betrokken zijn bij de opdrachtformulering en of zij achter de opdracht kunnen staan. De WIA betreft immers een werknemersverzekering die in solidariteit opgebracht wordt uit de loonruimte. Indien de werkgevers en werknemers geconsulteerd zijn, vragen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wat de separate reactie van de verschillende partijen was.</w:t>
      </w:r>
    </w:p>
    <w:p w:rsidRPr="008E2195" w:rsidR="00680AEF" w:rsidP="00680AEF" w:rsidRDefault="00680AEF" w14:paraId="4B0CCC23" w14:textId="77777777">
      <w:pPr>
        <w:spacing w:after="0" w:line="240" w:lineRule="auto"/>
        <w:rPr>
          <w:rFonts w:ascii="Times New Roman" w:hAnsi="Times New Roman" w:eastAsia="Times New Roman" w:cs="Times New Roman"/>
          <w:bCs/>
          <w:sz w:val="24"/>
          <w:szCs w:val="24"/>
          <w:lang w:eastAsia="nl-NL"/>
        </w:rPr>
      </w:pPr>
    </w:p>
    <w:p w:rsidRPr="008E2195" w:rsidR="00680AEF" w:rsidP="00680AEF" w:rsidRDefault="00680AEF" w14:paraId="45003095" w14:textId="77777777">
      <w:pPr>
        <w:spacing w:after="0" w:line="240" w:lineRule="auto"/>
        <w:rPr>
          <w:rFonts w:ascii="Times New Roman" w:hAnsi="Times New Roman" w:eastAsia="Times New Roman" w:cs="Times New Roman"/>
          <w:bCs/>
          <w:sz w:val="24"/>
          <w:szCs w:val="24"/>
          <w:lang w:eastAsia="nl-NL"/>
        </w:rPr>
      </w:pPr>
      <w:r w:rsidRPr="008E2195">
        <w:rPr>
          <w:rFonts w:ascii="Times New Roman" w:hAnsi="Times New Roman" w:eastAsia="Times New Roman" w:cs="Times New Roman"/>
          <w:bCs/>
          <w:sz w:val="24"/>
          <w:szCs w:val="24"/>
          <w:lang w:eastAsia="nl-NL"/>
        </w:rPr>
        <w:t>Tot slot l</w:t>
      </w:r>
      <w:r>
        <w:rPr>
          <w:rFonts w:ascii="Times New Roman" w:hAnsi="Times New Roman" w:eastAsia="Times New Roman" w:cs="Times New Roman"/>
          <w:bCs/>
          <w:sz w:val="24"/>
          <w:szCs w:val="24"/>
          <w:lang w:eastAsia="nl-NL"/>
        </w:rPr>
        <w:t>e</w:t>
      </w:r>
      <w:r w:rsidRPr="008E2195">
        <w:rPr>
          <w:rFonts w:ascii="Times New Roman" w:hAnsi="Times New Roman" w:eastAsia="Times New Roman" w:cs="Times New Roman"/>
          <w:bCs/>
          <w:sz w:val="24"/>
          <w:szCs w:val="24"/>
          <w:lang w:eastAsia="nl-NL"/>
        </w:rPr>
        <w:t>zen de leden van de GroenLinks-PvdA</w:t>
      </w:r>
      <w:r>
        <w:rPr>
          <w:rFonts w:ascii="Times New Roman" w:hAnsi="Times New Roman" w:eastAsia="Times New Roman" w:cs="Times New Roman"/>
          <w:bCs/>
          <w:sz w:val="24"/>
          <w:szCs w:val="24"/>
          <w:lang w:eastAsia="nl-NL"/>
        </w:rPr>
        <w:t>-</w:t>
      </w:r>
      <w:r w:rsidRPr="008E2195">
        <w:rPr>
          <w:rFonts w:ascii="Times New Roman" w:hAnsi="Times New Roman" w:eastAsia="Times New Roman" w:cs="Times New Roman"/>
          <w:bCs/>
          <w:sz w:val="24"/>
          <w:szCs w:val="24"/>
          <w:lang w:eastAsia="nl-NL"/>
        </w:rPr>
        <w:t>fractie in de opdrachtfo</w:t>
      </w:r>
      <w:r>
        <w:rPr>
          <w:rFonts w:ascii="Times New Roman" w:hAnsi="Times New Roman" w:eastAsia="Times New Roman" w:cs="Times New Roman"/>
          <w:bCs/>
          <w:sz w:val="24"/>
          <w:szCs w:val="24"/>
          <w:lang w:eastAsia="nl-NL"/>
        </w:rPr>
        <w:t>r</w:t>
      </w:r>
      <w:r w:rsidRPr="008E2195">
        <w:rPr>
          <w:rFonts w:ascii="Times New Roman" w:hAnsi="Times New Roman" w:eastAsia="Times New Roman" w:cs="Times New Roman"/>
          <w:bCs/>
          <w:sz w:val="24"/>
          <w:szCs w:val="24"/>
          <w:lang w:eastAsia="nl-NL"/>
        </w:rPr>
        <w:t>mulering niets over het belang van de uitgangspunten die horen bij de werknemersverzekering.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of de minister het uitgangspunt onderschrijft dat de werknemersverzekeringen niet aangepast kunnen worden zonder draagvlak bij de werkgevers en werknemers die de premies voor de verzekering uit de loonruimte zouden moeten opbrengen. De</w:t>
      </w:r>
      <w:r>
        <w:rPr>
          <w:rFonts w:ascii="Times New Roman" w:hAnsi="Times New Roman" w:eastAsia="Times New Roman" w:cs="Times New Roman"/>
          <w:bCs/>
          <w:sz w:val="24"/>
          <w:szCs w:val="24"/>
          <w:lang w:eastAsia="nl-NL"/>
        </w:rPr>
        <w:t>ze</w:t>
      </w:r>
      <w:r w:rsidRPr="008E2195">
        <w:rPr>
          <w:rFonts w:ascii="Times New Roman" w:hAnsi="Times New Roman" w:eastAsia="Times New Roman" w:cs="Times New Roman"/>
          <w:bCs/>
          <w:sz w:val="24"/>
          <w:szCs w:val="24"/>
          <w:lang w:eastAsia="nl-NL"/>
        </w:rPr>
        <w:t xml:space="preserve"> leden vragen of de minister bereid is om zijn opdracht nog bij te stellen en ook mee te nemen hoe tot een </w:t>
      </w:r>
      <w:proofErr w:type="spellStart"/>
      <w:r w:rsidRPr="008E2195">
        <w:rPr>
          <w:rFonts w:ascii="Times New Roman" w:hAnsi="Times New Roman" w:eastAsia="Times New Roman" w:cs="Times New Roman"/>
          <w:bCs/>
          <w:sz w:val="24"/>
          <w:szCs w:val="24"/>
          <w:lang w:eastAsia="nl-NL"/>
        </w:rPr>
        <w:t>lastendekkend</w:t>
      </w:r>
      <w:proofErr w:type="spellEnd"/>
      <w:r w:rsidRPr="008E2195">
        <w:rPr>
          <w:rFonts w:ascii="Times New Roman" w:hAnsi="Times New Roman" w:eastAsia="Times New Roman" w:cs="Times New Roman"/>
          <w:bCs/>
          <w:sz w:val="24"/>
          <w:szCs w:val="24"/>
          <w:lang w:eastAsia="nl-NL"/>
        </w:rPr>
        <w:t xml:space="preserve"> stelsel gekomen kan worden, waarbij de zeggenschap over het stelsel weer bij werknemers en werkgevers komt te liggen. </w:t>
      </w:r>
    </w:p>
    <w:p w:rsidR="00680AEF" w:rsidP="00680AEF" w:rsidRDefault="00680AEF" w14:paraId="3354A41D"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5128BA29"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Pr="00356A08" w:rsidR="00680AEF" w:rsidP="00680AEF" w:rsidRDefault="00680AEF" w14:paraId="227A97A1"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VVD-fractie zijn content met het aangekondigde interdepartementale onderzoek. </w:t>
      </w:r>
      <w:r>
        <w:rPr>
          <w:rFonts w:ascii="Times New Roman" w:hAnsi="Times New Roman" w:eastAsia="Times New Roman" w:cs="Times New Roman"/>
          <w:bCs/>
          <w:sz w:val="24"/>
          <w:szCs w:val="24"/>
          <w:lang w:eastAsia="nl-NL"/>
        </w:rPr>
        <w:t>Deze leden</w:t>
      </w:r>
      <w:r w:rsidRPr="00356A08">
        <w:rPr>
          <w:rFonts w:ascii="Times New Roman" w:hAnsi="Times New Roman" w:eastAsia="Times New Roman" w:cs="Times New Roman"/>
          <w:bCs/>
          <w:sz w:val="24"/>
          <w:szCs w:val="24"/>
          <w:lang w:eastAsia="nl-NL"/>
        </w:rPr>
        <w:t xml:space="preserve"> zouden graag drie denkrichtingen mee willen geven.</w:t>
      </w:r>
      <w:r>
        <w:rPr>
          <w:rFonts w:ascii="Times New Roman" w:hAnsi="Times New Roman" w:eastAsia="Times New Roman" w:cs="Times New Roman"/>
          <w:bCs/>
          <w:sz w:val="24"/>
          <w:szCs w:val="24"/>
          <w:lang w:eastAsia="nl-NL"/>
        </w:rPr>
        <w:t xml:space="preserve"> Ten eerste: k</w:t>
      </w:r>
      <w:r w:rsidRPr="00356A08">
        <w:rPr>
          <w:rFonts w:ascii="Times New Roman" w:hAnsi="Times New Roman" w:eastAsia="Times New Roman" w:cs="Times New Roman"/>
          <w:bCs/>
          <w:sz w:val="24"/>
          <w:szCs w:val="24"/>
          <w:lang w:eastAsia="nl-NL"/>
        </w:rPr>
        <w:t xml:space="preserve">an er in het onderzoek aandacht </w:t>
      </w:r>
      <w:r>
        <w:rPr>
          <w:rFonts w:ascii="Times New Roman" w:hAnsi="Times New Roman" w:eastAsia="Times New Roman" w:cs="Times New Roman"/>
          <w:bCs/>
          <w:sz w:val="24"/>
          <w:szCs w:val="24"/>
          <w:lang w:eastAsia="nl-NL"/>
        </w:rPr>
        <w:t>zijn</w:t>
      </w:r>
      <w:r w:rsidRPr="00356A08">
        <w:rPr>
          <w:rFonts w:ascii="Times New Roman" w:hAnsi="Times New Roman" w:eastAsia="Times New Roman" w:cs="Times New Roman"/>
          <w:bCs/>
          <w:sz w:val="24"/>
          <w:szCs w:val="24"/>
          <w:lang w:eastAsia="nl-NL"/>
        </w:rPr>
        <w:t xml:space="preserve"> voor een hernieuwde indicatiestelling? Meer kijkend naar de arbeidsgeschiktheid van personen dan de huidige inkomensfocus op percentage arbeidsongeschiktheid?</w:t>
      </w:r>
      <w:r>
        <w:rPr>
          <w:rFonts w:ascii="Times New Roman" w:hAnsi="Times New Roman" w:eastAsia="Times New Roman" w:cs="Times New Roman"/>
          <w:bCs/>
          <w:sz w:val="24"/>
          <w:szCs w:val="24"/>
          <w:lang w:eastAsia="nl-NL"/>
        </w:rPr>
        <w:t xml:space="preserve"> Ten tweede: i</w:t>
      </w:r>
      <w:r w:rsidRPr="00356A08">
        <w:rPr>
          <w:rFonts w:ascii="Times New Roman" w:hAnsi="Times New Roman" w:eastAsia="Times New Roman" w:cs="Times New Roman"/>
          <w:bCs/>
          <w:sz w:val="24"/>
          <w:szCs w:val="24"/>
          <w:lang w:eastAsia="nl-NL"/>
        </w:rPr>
        <w:t>s er de bereidheid om te kijken naar welke mogelijkheden er zijn om de verbinding met het, eerder genoten inkomen, op termijn los te laten?</w:t>
      </w:r>
      <w:r>
        <w:rPr>
          <w:rFonts w:ascii="Times New Roman" w:hAnsi="Times New Roman" w:eastAsia="Times New Roman" w:cs="Times New Roman"/>
          <w:bCs/>
          <w:sz w:val="24"/>
          <w:szCs w:val="24"/>
          <w:lang w:eastAsia="nl-NL"/>
        </w:rPr>
        <w:t xml:space="preserve"> Ten slotte: k</w:t>
      </w:r>
      <w:r w:rsidRPr="00356A08">
        <w:rPr>
          <w:rFonts w:ascii="Times New Roman" w:hAnsi="Times New Roman" w:eastAsia="Times New Roman" w:cs="Times New Roman"/>
          <w:bCs/>
          <w:sz w:val="24"/>
          <w:szCs w:val="24"/>
          <w:lang w:eastAsia="nl-NL"/>
        </w:rPr>
        <w:t>an er in het onderzoek aandacht zijn voor de benodigde hulpmiddelen / ondersteuning om zodoende zo veel mogelijk uitgaan van re-integratie in plaats van een focus op inkomensondersteuning?</w:t>
      </w:r>
    </w:p>
    <w:p w:rsidR="00680AEF" w:rsidP="00680AEF" w:rsidRDefault="00680AEF" w14:paraId="5417C212"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2E7D0A6D"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NSC-fractie</w:t>
      </w:r>
    </w:p>
    <w:p w:rsidR="00680AEF" w:rsidP="00680AEF" w:rsidRDefault="00680AEF" w14:paraId="0E05C1EE"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hebben kennisgenomen van de taakopdracht voor het Interdepartementaal Beleidsonderzoek (IBO) Wet werk en inkomen naar arbeidsvermogen (WIA). Deze leden hebben hierover nog een aantal vragen.</w:t>
      </w:r>
    </w:p>
    <w:p w:rsidRPr="00356A08" w:rsidR="00680AEF" w:rsidP="00680AEF" w:rsidRDefault="00680AEF" w14:paraId="0DED8222"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6BA60E71"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hebben met verbazing kennisgenomen </w:t>
      </w:r>
      <w:r>
        <w:rPr>
          <w:rFonts w:ascii="Times New Roman" w:hAnsi="Times New Roman" w:eastAsia="Times New Roman" w:cs="Times New Roman"/>
          <w:bCs/>
          <w:sz w:val="24"/>
          <w:szCs w:val="24"/>
          <w:lang w:eastAsia="nl-NL"/>
        </w:rPr>
        <w:t>in</w:t>
      </w:r>
      <w:r w:rsidRPr="00356A08">
        <w:rPr>
          <w:rFonts w:ascii="Times New Roman" w:hAnsi="Times New Roman" w:eastAsia="Times New Roman" w:cs="Times New Roman"/>
          <w:bCs/>
          <w:sz w:val="24"/>
          <w:szCs w:val="24"/>
          <w:lang w:eastAsia="nl-NL"/>
        </w:rPr>
        <w:t xml:space="preserve"> de taakopdracht van het feit dat het onderzoek reeds in december 2024 is gestart.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allereerst waarom de Ministerraad pas 24 januari 2025 met de taakopdracht heeft ingestemd terwijl het onderzoek al in december 2024 is gestart</w:t>
      </w:r>
      <w:r>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daarnaast waarom de Tweede Kamer de taakopdracht pas op 19 maart 2025 heeft ontvangen</w:t>
      </w:r>
      <w:r>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Is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het eens met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dat een ordentelijker proces was geweest om het onderzoek pas na instemming van de Ministerraad te starten en de Kamer in ieder geval direct na het starten van het onderzoek te informeren</w:t>
      </w:r>
      <w:r>
        <w:rPr>
          <w:rFonts w:ascii="Times New Roman" w:hAnsi="Times New Roman" w:eastAsia="Times New Roman" w:cs="Times New Roman"/>
          <w:bCs/>
          <w:sz w:val="24"/>
          <w:szCs w:val="24"/>
          <w:lang w:eastAsia="nl-NL"/>
        </w:rPr>
        <w:t>?</w:t>
      </w:r>
    </w:p>
    <w:p w:rsidRPr="00356A08" w:rsidR="00680AEF" w:rsidP="00680AEF" w:rsidRDefault="00680AEF" w14:paraId="5C84F8D0"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744A35D3"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lezen dat de verwachting is dat richting 2060 het totaal aantal mensen met een arbeidsongeschiktheidsuitkering oploopt naar ruim 730.000 personen tegenover de ongeveer 586.000 personen nu. D</w:t>
      </w:r>
      <w:r>
        <w:rPr>
          <w:rFonts w:ascii="Times New Roman" w:hAnsi="Times New Roman" w:eastAsia="Times New Roman" w:cs="Times New Roman"/>
          <w:bCs/>
          <w:sz w:val="24"/>
          <w:szCs w:val="24"/>
          <w:lang w:eastAsia="nl-NL"/>
        </w:rPr>
        <w:t>ez</w:t>
      </w:r>
      <w:r w:rsidRPr="00356A08">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om te verduidelijken waar de verwachting van het aantal van ruim 730.000 personen op is gebaseerd</w:t>
      </w:r>
      <w:r>
        <w:rPr>
          <w:rFonts w:ascii="Times New Roman" w:hAnsi="Times New Roman" w:eastAsia="Times New Roman" w:cs="Times New Roman"/>
          <w:bCs/>
          <w:sz w:val="24"/>
          <w:szCs w:val="24"/>
          <w:lang w:eastAsia="nl-NL"/>
        </w:rPr>
        <w:t>.</w:t>
      </w:r>
    </w:p>
    <w:p w:rsidRPr="00356A08" w:rsidR="00680AEF" w:rsidP="00680AEF" w:rsidRDefault="00680AEF" w14:paraId="5DFFDFEE"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3C3E861A"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lastRenderedPageBreak/>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maken uit de taakopdracht op dat de beleidsvarianten van het IBO zich uitsluitend richten op interventies in de fase vanaf het intreden van de ziekte.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zijn van mening dat het belang van preventie in het arbeidsongeschiktheidsstelsel onvoldoende wordt benadrukt, en dat dit daarom niet apart zou moeten worden opgepakt in de agenda voor duurzame inzetbaarheid resp</w:t>
      </w:r>
      <w:r>
        <w:rPr>
          <w:rFonts w:ascii="Times New Roman" w:hAnsi="Times New Roman" w:eastAsia="Times New Roman" w:cs="Times New Roman"/>
          <w:bCs/>
          <w:sz w:val="24"/>
          <w:szCs w:val="24"/>
          <w:lang w:eastAsia="nl-NL"/>
        </w:rPr>
        <w:t>ectievelijk</w:t>
      </w:r>
      <w:r w:rsidRPr="00356A08">
        <w:rPr>
          <w:rFonts w:ascii="Times New Roman" w:hAnsi="Times New Roman" w:eastAsia="Times New Roman" w:cs="Times New Roman"/>
          <w:bCs/>
          <w:sz w:val="24"/>
          <w:szCs w:val="24"/>
          <w:lang w:eastAsia="nl-NL"/>
        </w:rPr>
        <w:t xml:space="preserve"> het IBO mentale gezondheid en GGZ.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in dat licht hoe de keuze voor deze vormgeving van het IBO zich verhoudt tot de passage uit de taakopdracht dat maatregelen die zien op het bevorderen van duurzame inzetbaarheid en voorkomen van ziekte aan dit IBO raken en van groot belang zijn</w:t>
      </w:r>
      <w:r>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of hij bereid is om de beleidsvarianten van het IBO ook te richten op de interventies in de fase voor intreden van ziekte</w:t>
      </w:r>
      <w:r>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Indien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niet bereid is dit te doen, vragen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wat de beweegredenen zijn geweest om de beleidsinterventies van het IBO uitsluitend te richten op interventies in de fase vanaf het intreden van ziekte</w:t>
      </w:r>
      <w:r>
        <w:rPr>
          <w:rFonts w:ascii="Times New Roman" w:hAnsi="Times New Roman" w:eastAsia="Times New Roman" w:cs="Times New Roman"/>
          <w:bCs/>
          <w:sz w:val="24"/>
          <w:szCs w:val="24"/>
          <w:lang w:eastAsia="nl-NL"/>
        </w:rPr>
        <w:t>.</w:t>
      </w:r>
    </w:p>
    <w:p w:rsidRPr="00356A08" w:rsidR="00680AEF" w:rsidP="00680AEF" w:rsidRDefault="00680AEF" w14:paraId="45AB68B7" w14:textId="77777777">
      <w:pPr>
        <w:spacing w:after="0" w:line="240" w:lineRule="auto"/>
        <w:rPr>
          <w:rFonts w:ascii="Times New Roman" w:hAnsi="Times New Roman" w:eastAsia="Times New Roman" w:cs="Times New Roman"/>
          <w:bCs/>
          <w:sz w:val="24"/>
          <w:szCs w:val="24"/>
          <w:lang w:eastAsia="nl-NL"/>
        </w:rPr>
      </w:pPr>
    </w:p>
    <w:p w:rsidRPr="00356A08" w:rsidR="00680AEF" w:rsidP="00680AEF" w:rsidRDefault="00680AEF" w14:paraId="5BDD0314"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lezen dat het doel van het IBO is om een analyse te maken van de trends en ontwikkelingen, en om beleidsopties te formuleren die de betaalbaarheid en beheersbaarheid van de WIA-uitgaven bevorderen en de (</w:t>
      </w:r>
      <w:proofErr w:type="spellStart"/>
      <w:r w:rsidRPr="00356A08">
        <w:rPr>
          <w:rFonts w:ascii="Times New Roman" w:hAnsi="Times New Roman" w:eastAsia="Times New Roman" w:cs="Times New Roman"/>
          <w:bCs/>
          <w:sz w:val="24"/>
          <w:szCs w:val="24"/>
          <w:lang w:eastAsia="nl-NL"/>
        </w:rPr>
        <w:t>arbeids</w:t>
      </w:r>
      <w:proofErr w:type="spellEnd"/>
      <w:r w:rsidRPr="00356A08">
        <w:rPr>
          <w:rFonts w:ascii="Times New Roman" w:hAnsi="Times New Roman" w:eastAsia="Times New Roman" w:cs="Times New Roman"/>
          <w:bCs/>
          <w:sz w:val="24"/>
          <w:szCs w:val="24"/>
          <w:lang w:eastAsia="nl-NL"/>
        </w:rPr>
        <w:t>)participatie vergroten. D</w:t>
      </w:r>
      <w:r>
        <w:rPr>
          <w:rFonts w:ascii="Times New Roman" w:hAnsi="Times New Roman" w:eastAsia="Times New Roman" w:cs="Times New Roman"/>
          <w:bCs/>
          <w:sz w:val="24"/>
          <w:szCs w:val="24"/>
          <w:lang w:eastAsia="nl-NL"/>
        </w:rPr>
        <w:t>ez</w:t>
      </w:r>
      <w:r w:rsidRPr="00356A08">
        <w:rPr>
          <w:rFonts w:ascii="Times New Roman" w:hAnsi="Times New Roman" w:eastAsia="Times New Roman" w:cs="Times New Roman"/>
          <w:bCs/>
          <w:sz w:val="24"/>
          <w:szCs w:val="24"/>
          <w:lang w:eastAsia="nl-NL"/>
        </w:rPr>
        <w:t>e leden constateren dat het IBO daarmee alleen gericht is op de WIA-uitgaven.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zijn van mening dat er in het IBO juist moet worden gekeken naar de maatschappelijke kosten én baten van de beleidsopties voor de WIA. De</w:t>
      </w:r>
      <w:r>
        <w:rPr>
          <w:rFonts w:ascii="Times New Roman" w:hAnsi="Times New Roman" w:eastAsia="Times New Roman" w:cs="Times New Roman"/>
          <w:bCs/>
          <w:sz w:val="24"/>
          <w:szCs w:val="24"/>
          <w:lang w:eastAsia="nl-NL"/>
        </w:rPr>
        <w:t xml:space="preserve">ze </w:t>
      </w:r>
      <w:r w:rsidRPr="00356A08">
        <w:rPr>
          <w:rFonts w:ascii="Times New Roman" w:hAnsi="Times New Roman" w:eastAsia="Times New Roman" w:cs="Times New Roman"/>
          <w:bCs/>
          <w:sz w:val="24"/>
          <w:szCs w:val="24"/>
          <w:lang w:eastAsia="nl-NL"/>
        </w:rPr>
        <w:t>leden zijn bijvoorbeeld benieuwd welke stimulerende maatregelen helpend zijn om zoveel mogelijk (deels) arbeidsongeschikten te laten participeren in de samenleving, in de vorm van (vrijwilligers)werk.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of hij bereid is om in het IBO beleidsopties te formuleren die gericht zijn op het bevorderen van de betaalbaarheid en beheersbaarheid van de WIA vanuit het perspectief van de maatschappelijke kosten én baten van deze beleidsopties</w:t>
      </w:r>
      <w:r>
        <w:rPr>
          <w:rFonts w:ascii="Times New Roman" w:hAnsi="Times New Roman" w:eastAsia="Times New Roman" w:cs="Times New Roman"/>
          <w:bCs/>
          <w:sz w:val="24"/>
          <w:szCs w:val="24"/>
          <w:lang w:eastAsia="nl-NL"/>
        </w:rPr>
        <w:t>.</w:t>
      </w:r>
    </w:p>
    <w:p w:rsidRPr="00356A08" w:rsidR="00680AEF" w:rsidP="00680AEF" w:rsidRDefault="00680AEF" w14:paraId="48CC04DC"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55E349A8"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missen de rol van het beleid van het UWV in de onderzoeksvragen </w:t>
      </w:r>
      <w:r>
        <w:rPr>
          <w:rFonts w:ascii="Times New Roman" w:hAnsi="Times New Roman" w:eastAsia="Times New Roman" w:cs="Times New Roman"/>
          <w:bCs/>
          <w:sz w:val="24"/>
          <w:szCs w:val="24"/>
          <w:lang w:eastAsia="nl-NL"/>
        </w:rPr>
        <w:t xml:space="preserve">over </w:t>
      </w:r>
      <w:r w:rsidRPr="00356A08">
        <w:rPr>
          <w:rFonts w:ascii="Times New Roman" w:hAnsi="Times New Roman" w:eastAsia="Times New Roman" w:cs="Times New Roman"/>
          <w:bCs/>
          <w:sz w:val="24"/>
          <w:szCs w:val="24"/>
          <w:lang w:eastAsia="nl-NL"/>
        </w:rPr>
        <w:t>welke trends w</w:t>
      </w:r>
      <w:r>
        <w:rPr>
          <w:rFonts w:ascii="Times New Roman" w:hAnsi="Times New Roman" w:eastAsia="Times New Roman" w:cs="Times New Roman"/>
          <w:bCs/>
          <w:sz w:val="24"/>
          <w:szCs w:val="24"/>
          <w:lang w:eastAsia="nl-NL"/>
        </w:rPr>
        <w:t>aargenomen</w:t>
      </w:r>
      <w:r w:rsidRPr="00356A08">
        <w:rPr>
          <w:rFonts w:ascii="Times New Roman" w:hAnsi="Times New Roman" w:eastAsia="Times New Roman" w:cs="Times New Roman"/>
          <w:bCs/>
          <w:sz w:val="24"/>
          <w:szCs w:val="24"/>
          <w:lang w:eastAsia="nl-NL"/>
        </w:rPr>
        <w:t xml:space="preserve"> kunnen </w:t>
      </w:r>
      <w:r>
        <w:rPr>
          <w:rFonts w:ascii="Times New Roman" w:hAnsi="Times New Roman" w:eastAsia="Times New Roman" w:cs="Times New Roman"/>
          <w:bCs/>
          <w:sz w:val="24"/>
          <w:szCs w:val="24"/>
          <w:lang w:eastAsia="nl-NL"/>
        </w:rPr>
        <w:t>worden</w:t>
      </w:r>
      <w:r w:rsidRPr="00356A08">
        <w:rPr>
          <w:rFonts w:ascii="Times New Roman" w:hAnsi="Times New Roman" w:eastAsia="Times New Roman" w:cs="Times New Roman"/>
          <w:bCs/>
          <w:sz w:val="24"/>
          <w:szCs w:val="24"/>
          <w:lang w:eastAsia="nl-NL"/>
        </w:rPr>
        <w:t xml:space="preserve"> in de in- en uitstroom in de ZW en WIA, specifiek op het gebied van sociaal-medische beoordelingen.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in het IBO een onderzoeksvraag op te nemen of en hoe het beleid van het UWV op het gebied van de sociaal-medische beoordelingen een rol heeft gespeeld in de in- en uitstroom in de ZW en WIA, bijvoorbeeld door het buiten werking stellen van het aangescherpt schattingsbesluit in 2004</w:t>
      </w:r>
      <w:r>
        <w:rPr>
          <w:rFonts w:ascii="Times New Roman" w:hAnsi="Times New Roman" w:eastAsia="Times New Roman" w:cs="Times New Roman"/>
          <w:bCs/>
          <w:sz w:val="24"/>
          <w:szCs w:val="24"/>
          <w:lang w:eastAsia="nl-NL"/>
        </w:rPr>
        <w:t>.</w:t>
      </w:r>
    </w:p>
    <w:p w:rsidRPr="00356A08" w:rsidR="00680AEF" w:rsidP="00680AEF" w:rsidRDefault="00680AEF" w14:paraId="0B8D94CA"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5191CC4B"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lezen in de onderzoeksvragen dat de beleidsopties zijn gericht op het voorkomen van instroom, beperking van uitkeringsrechten en -hoogte bij ziekte en arbeidsongeschiktheid en het bevorderen van een hogere uitstroom uit de ZW en WIA naar werk.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zijn van mening dat bestaanszekerheid ook een belangrijk element is in de beleidsopties. D</w:t>
      </w:r>
      <w:r>
        <w:rPr>
          <w:rFonts w:ascii="Times New Roman" w:hAnsi="Times New Roman" w:eastAsia="Times New Roman" w:cs="Times New Roman"/>
          <w:bCs/>
          <w:sz w:val="24"/>
          <w:szCs w:val="24"/>
          <w:lang w:eastAsia="nl-NL"/>
        </w:rPr>
        <w:t>ez</w:t>
      </w:r>
      <w:r w:rsidRPr="00356A08">
        <w:rPr>
          <w:rFonts w:ascii="Times New Roman" w:hAnsi="Times New Roman" w:eastAsia="Times New Roman" w:cs="Times New Roman"/>
          <w:bCs/>
          <w:sz w:val="24"/>
          <w:szCs w:val="24"/>
          <w:lang w:eastAsia="nl-NL"/>
        </w:rPr>
        <w:t xml:space="preserve">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daarom hoe het richten van de beleidsopties op de beperking van uitkeringsrechten en -hoogte bij ziekte en arbeidsongeschiktheid zich verhoudt tot de wettelijke plicht van de overheid om zorg te dragen voor de bestaanszekerheid van mensen</w:t>
      </w:r>
      <w:r>
        <w:rPr>
          <w:rFonts w:ascii="Times New Roman" w:hAnsi="Times New Roman" w:eastAsia="Times New Roman" w:cs="Times New Roman"/>
          <w:bCs/>
          <w:sz w:val="24"/>
          <w:szCs w:val="24"/>
          <w:lang w:eastAsia="nl-NL"/>
        </w:rPr>
        <w:t>.</w:t>
      </w:r>
    </w:p>
    <w:p w:rsidRPr="00356A08" w:rsidR="00680AEF" w:rsidP="00680AEF" w:rsidRDefault="00680AEF" w14:paraId="61573AF3"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6A7D7715"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lezen dat waar mogelijk in het IBO de overige verwachte effecten op mensen (waaronder financiële weerbaarheid) en hun re-integratiekansen worden beschreven.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vinden het zeer onverstandig dat er wel met zekerheid aandacht is in het IBO voor de gevolgen voor de uitgaven aan arbeidsongeschiktheidsuitkeringen, werkgeverslasten, voor waterbedeffecten (inclusief uitgaven) richting andere uitkeringsregelingen zoals de Participatiewet en voor de vereenvoudiging van het arbeidsongeschiktheidsstelsel, maar niet voor de effecten op de mensen op wie de WIA van toepassing is.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 xml:space="preserve">inister daarom met klem om in de uitwerking van de </w:t>
      </w:r>
      <w:r w:rsidRPr="00356A08">
        <w:rPr>
          <w:rFonts w:ascii="Times New Roman" w:hAnsi="Times New Roman" w:eastAsia="Times New Roman" w:cs="Times New Roman"/>
          <w:bCs/>
          <w:sz w:val="24"/>
          <w:szCs w:val="24"/>
          <w:lang w:eastAsia="nl-NL"/>
        </w:rPr>
        <w:lastRenderedPageBreak/>
        <w:t>beleidsopties in het IBO ook nadrukkelijk aandacht te besteden aan de verwachte effecten op mensen (waaronder financiële weerbaarheid) en hun re-integratiekansen</w:t>
      </w:r>
      <w:r>
        <w:rPr>
          <w:rFonts w:ascii="Times New Roman" w:hAnsi="Times New Roman" w:eastAsia="Times New Roman" w:cs="Times New Roman"/>
          <w:bCs/>
          <w:sz w:val="24"/>
          <w:szCs w:val="24"/>
          <w:lang w:eastAsia="nl-NL"/>
        </w:rPr>
        <w:t>.</w:t>
      </w:r>
    </w:p>
    <w:p w:rsidRPr="00356A08" w:rsidR="00680AEF" w:rsidP="00680AEF" w:rsidRDefault="00680AEF" w14:paraId="6A4E55AA" w14:textId="77777777">
      <w:pPr>
        <w:spacing w:after="0" w:line="240" w:lineRule="auto"/>
        <w:rPr>
          <w:rFonts w:ascii="Times New Roman" w:hAnsi="Times New Roman" w:eastAsia="Times New Roman" w:cs="Times New Roman"/>
          <w:bCs/>
          <w:sz w:val="24"/>
          <w:szCs w:val="24"/>
          <w:lang w:eastAsia="nl-NL"/>
        </w:rPr>
      </w:pPr>
    </w:p>
    <w:p w:rsidRPr="00834AC2" w:rsidR="00680AEF" w:rsidP="00680AEF" w:rsidRDefault="00680AEF" w14:paraId="5A395052" w14:textId="77777777">
      <w:pPr>
        <w:spacing w:after="0" w:line="240" w:lineRule="auto"/>
        <w:rPr>
          <w:rFonts w:ascii="Times New Roman" w:hAnsi="Times New Roman" w:eastAsia="Times New Roman" w:cs="Times New Roman"/>
          <w:bCs/>
          <w:sz w:val="24"/>
          <w:szCs w:val="24"/>
          <w:lang w:eastAsia="nl-NL"/>
        </w:rPr>
      </w:pPr>
      <w:r w:rsidRPr="00356A08">
        <w:rPr>
          <w:rFonts w:ascii="Times New Roman" w:hAnsi="Times New Roman" w:eastAsia="Times New Roman" w:cs="Times New Roman"/>
          <w:bCs/>
          <w:sz w:val="24"/>
          <w:szCs w:val="24"/>
          <w:lang w:eastAsia="nl-NL"/>
        </w:rPr>
        <w:t xml:space="preserve">De leden van de </w:t>
      </w:r>
      <w:r w:rsidRPr="00B16690">
        <w:rPr>
          <w:rFonts w:ascii="Times New Roman" w:hAnsi="Times New Roman" w:eastAsia="Times New Roman" w:cs="Times New Roman"/>
          <w:bCs/>
          <w:sz w:val="24"/>
          <w:szCs w:val="24"/>
          <w:lang w:eastAsia="nl-NL"/>
        </w:rPr>
        <w:t>NSC-fractie</w:t>
      </w:r>
      <w:r w:rsidRPr="00356A08">
        <w:rPr>
          <w:rFonts w:ascii="Times New Roman" w:hAnsi="Times New Roman" w:eastAsia="Times New Roman" w:cs="Times New Roman"/>
          <w:bCs/>
          <w:sz w:val="24"/>
          <w:szCs w:val="24"/>
          <w:lang w:eastAsia="nl-NL"/>
        </w:rPr>
        <w:t xml:space="preserve"> lezen over de organisatie dat de werkgroep bestaat uit vertegenwoordigers van F</w:t>
      </w:r>
      <w:r>
        <w:rPr>
          <w:rFonts w:ascii="Times New Roman" w:hAnsi="Times New Roman" w:eastAsia="Times New Roman" w:cs="Times New Roman"/>
          <w:bCs/>
          <w:sz w:val="24"/>
          <w:szCs w:val="24"/>
          <w:lang w:eastAsia="nl-NL"/>
        </w:rPr>
        <w:t>inanciën</w:t>
      </w:r>
      <w:r w:rsidRPr="00356A08">
        <w:rPr>
          <w:rFonts w:ascii="Times New Roman" w:hAnsi="Times New Roman" w:eastAsia="Times New Roman" w:cs="Times New Roman"/>
          <w:bCs/>
          <w:sz w:val="24"/>
          <w:szCs w:val="24"/>
          <w:lang w:eastAsia="nl-NL"/>
        </w:rPr>
        <w:t>, S</w:t>
      </w:r>
      <w:r>
        <w:rPr>
          <w:rFonts w:ascii="Times New Roman" w:hAnsi="Times New Roman" w:eastAsia="Times New Roman" w:cs="Times New Roman"/>
          <w:bCs/>
          <w:sz w:val="24"/>
          <w:szCs w:val="24"/>
          <w:lang w:eastAsia="nl-NL"/>
        </w:rPr>
        <w:t>ociale Zaken en Werkgelegenheid</w:t>
      </w:r>
      <w:r w:rsidRPr="00356A08">
        <w:rPr>
          <w:rFonts w:ascii="Times New Roman" w:hAnsi="Times New Roman" w:eastAsia="Times New Roman" w:cs="Times New Roman"/>
          <w:bCs/>
          <w:sz w:val="24"/>
          <w:szCs w:val="24"/>
          <w:lang w:eastAsia="nl-NL"/>
        </w:rPr>
        <w:t>, UWV, E</w:t>
      </w:r>
      <w:r>
        <w:rPr>
          <w:rFonts w:ascii="Times New Roman" w:hAnsi="Times New Roman" w:eastAsia="Times New Roman" w:cs="Times New Roman"/>
          <w:bCs/>
          <w:sz w:val="24"/>
          <w:szCs w:val="24"/>
          <w:lang w:eastAsia="nl-NL"/>
        </w:rPr>
        <w:t xml:space="preserve">conomische </w:t>
      </w:r>
      <w:r w:rsidRPr="00356A08">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aken</w:t>
      </w:r>
      <w:r w:rsidRPr="00356A08">
        <w:rPr>
          <w:rFonts w:ascii="Times New Roman" w:hAnsi="Times New Roman" w:eastAsia="Times New Roman" w:cs="Times New Roman"/>
          <w:bCs/>
          <w:sz w:val="24"/>
          <w:szCs w:val="24"/>
          <w:lang w:eastAsia="nl-NL"/>
        </w:rPr>
        <w:t>, A</w:t>
      </w:r>
      <w:r>
        <w:rPr>
          <w:rFonts w:ascii="Times New Roman" w:hAnsi="Times New Roman" w:eastAsia="Times New Roman" w:cs="Times New Roman"/>
          <w:bCs/>
          <w:sz w:val="24"/>
          <w:szCs w:val="24"/>
          <w:lang w:eastAsia="nl-NL"/>
        </w:rPr>
        <w:t xml:space="preserve">lgemene </w:t>
      </w:r>
      <w:r w:rsidRPr="00356A08">
        <w:rPr>
          <w:rFonts w:ascii="Times New Roman" w:hAnsi="Times New Roman" w:eastAsia="Times New Roman" w:cs="Times New Roman"/>
          <w:bCs/>
          <w:sz w:val="24"/>
          <w:szCs w:val="24"/>
          <w:lang w:eastAsia="nl-NL"/>
        </w:rPr>
        <w:t>Z</w:t>
      </w:r>
      <w:r>
        <w:rPr>
          <w:rFonts w:ascii="Times New Roman" w:hAnsi="Times New Roman" w:eastAsia="Times New Roman" w:cs="Times New Roman"/>
          <w:bCs/>
          <w:sz w:val="24"/>
          <w:szCs w:val="24"/>
          <w:lang w:eastAsia="nl-NL"/>
        </w:rPr>
        <w:t>aken</w:t>
      </w:r>
      <w:r w:rsidRPr="00356A08">
        <w:rPr>
          <w:rFonts w:ascii="Times New Roman" w:hAnsi="Times New Roman" w:eastAsia="Times New Roman" w:cs="Times New Roman"/>
          <w:bCs/>
          <w:sz w:val="24"/>
          <w:szCs w:val="24"/>
          <w:lang w:eastAsia="nl-NL"/>
        </w:rPr>
        <w:t xml:space="preserve"> en V</w:t>
      </w:r>
      <w:r>
        <w:rPr>
          <w:rFonts w:ascii="Times New Roman" w:hAnsi="Times New Roman" w:eastAsia="Times New Roman" w:cs="Times New Roman"/>
          <w:bCs/>
          <w:sz w:val="24"/>
          <w:szCs w:val="24"/>
          <w:lang w:eastAsia="nl-NL"/>
        </w:rPr>
        <w:t xml:space="preserve">olksgezondheid, </w:t>
      </w:r>
      <w:r w:rsidRPr="00356A08">
        <w:rPr>
          <w:rFonts w:ascii="Times New Roman" w:hAnsi="Times New Roman" w:eastAsia="Times New Roman" w:cs="Times New Roman"/>
          <w:bCs/>
          <w:sz w:val="24"/>
          <w:szCs w:val="24"/>
          <w:lang w:eastAsia="nl-NL"/>
        </w:rPr>
        <w:t>W</w:t>
      </w:r>
      <w:r>
        <w:rPr>
          <w:rFonts w:ascii="Times New Roman" w:hAnsi="Times New Roman" w:eastAsia="Times New Roman" w:cs="Times New Roman"/>
          <w:bCs/>
          <w:sz w:val="24"/>
          <w:szCs w:val="24"/>
          <w:lang w:eastAsia="nl-NL"/>
        </w:rPr>
        <w:t xml:space="preserve">elzijn en </w:t>
      </w:r>
      <w:r w:rsidRPr="00356A08">
        <w:rPr>
          <w:rFonts w:ascii="Times New Roman" w:hAnsi="Times New Roman" w:eastAsia="Times New Roman" w:cs="Times New Roman"/>
          <w:bCs/>
          <w:sz w:val="24"/>
          <w:szCs w:val="24"/>
          <w:lang w:eastAsia="nl-NL"/>
        </w:rPr>
        <w:t>S</w:t>
      </w:r>
      <w:r>
        <w:rPr>
          <w:rFonts w:ascii="Times New Roman" w:hAnsi="Times New Roman" w:eastAsia="Times New Roman" w:cs="Times New Roman"/>
          <w:bCs/>
          <w:sz w:val="24"/>
          <w:szCs w:val="24"/>
          <w:lang w:eastAsia="nl-NL"/>
        </w:rPr>
        <w:t>port</w:t>
      </w:r>
      <w:r w:rsidRPr="00356A08">
        <w:rPr>
          <w:rFonts w:ascii="Times New Roman" w:hAnsi="Times New Roman" w:eastAsia="Times New Roman" w:cs="Times New Roman"/>
          <w:bCs/>
          <w:sz w:val="24"/>
          <w:szCs w:val="24"/>
          <w:lang w:eastAsia="nl-NL"/>
        </w:rPr>
        <w:t>. Ook worden experts van het C</w:t>
      </w:r>
      <w:r>
        <w:rPr>
          <w:rFonts w:ascii="Times New Roman" w:hAnsi="Times New Roman" w:eastAsia="Times New Roman" w:cs="Times New Roman"/>
          <w:bCs/>
          <w:sz w:val="24"/>
          <w:szCs w:val="24"/>
          <w:lang w:eastAsia="nl-NL"/>
        </w:rPr>
        <w:t xml:space="preserve">entraal </w:t>
      </w:r>
      <w:r w:rsidRPr="00356A08">
        <w:rPr>
          <w:rFonts w:ascii="Times New Roman" w:hAnsi="Times New Roman" w:eastAsia="Times New Roman" w:cs="Times New Roman"/>
          <w:bCs/>
          <w:sz w:val="24"/>
          <w:szCs w:val="24"/>
          <w:lang w:eastAsia="nl-NL"/>
        </w:rPr>
        <w:t>P</w:t>
      </w:r>
      <w:r>
        <w:rPr>
          <w:rFonts w:ascii="Times New Roman" w:hAnsi="Times New Roman" w:eastAsia="Times New Roman" w:cs="Times New Roman"/>
          <w:bCs/>
          <w:sz w:val="24"/>
          <w:szCs w:val="24"/>
          <w:lang w:eastAsia="nl-NL"/>
        </w:rPr>
        <w:t>lanbureau</w:t>
      </w:r>
      <w:r w:rsidRPr="00356A08">
        <w:rPr>
          <w:rFonts w:ascii="Times New Roman" w:hAnsi="Times New Roman" w:eastAsia="Times New Roman" w:cs="Times New Roman"/>
          <w:bCs/>
          <w:sz w:val="24"/>
          <w:szCs w:val="24"/>
          <w:lang w:eastAsia="nl-NL"/>
        </w:rPr>
        <w:t xml:space="preserve"> en S</w:t>
      </w:r>
      <w:r>
        <w:rPr>
          <w:rFonts w:ascii="Times New Roman" w:hAnsi="Times New Roman" w:eastAsia="Times New Roman" w:cs="Times New Roman"/>
          <w:bCs/>
          <w:sz w:val="24"/>
          <w:szCs w:val="24"/>
          <w:lang w:eastAsia="nl-NL"/>
        </w:rPr>
        <w:t xml:space="preserve">ociaal </w:t>
      </w:r>
      <w:r w:rsidRPr="00356A08">
        <w:rPr>
          <w:rFonts w:ascii="Times New Roman" w:hAnsi="Times New Roman" w:eastAsia="Times New Roman" w:cs="Times New Roman"/>
          <w:bCs/>
          <w:sz w:val="24"/>
          <w:szCs w:val="24"/>
          <w:lang w:eastAsia="nl-NL"/>
        </w:rPr>
        <w:t>C</w:t>
      </w:r>
      <w:r>
        <w:rPr>
          <w:rFonts w:ascii="Times New Roman" w:hAnsi="Times New Roman" w:eastAsia="Times New Roman" w:cs="Times New Roman"/>
          <w:bCs/>
          <w:sz w:val="24"/>
          <w:szCs w:val="24"/>
          <w:lang w:eastAsia="nl-NL"/>
        </w:rPr>
        <w:t xml:space="preserve">ultureel </w:t>
      </w:r>
      <w:r w:rsidRPr="00356A08">
        <w:rPr>
          <w:rFonts w:ascii="Times New Roman" w:hAnsi="Times New Roman" w:eastAsia="Times New Roman" w:cs="Times New Roman"/>
          <w:bCs/>
          <w:sz w:val="24"/>
          <w:szCs w:val="24"/>
          <w:lang w:eastAsia="nl-NL"/>
        </w:rPr>
        <w:t>P</w:t>
      </w:r>
      <w:r>
        <w:rPr>
          <w:rFonts w:ascii="Times New Roman" w:hAnsi="Times New Roman" w:eastAsia="Times New Roman" w:cs="Times New Roman"/>
          <w:bCs/>
          <w:sz w:val="24"/>
          <w:szCs w:val="24"/>
          <w:lang w:eastAsia="nl-NL"/>
        </w:rPr>
        <w:t>lanbureau</w:t>
      </w:r>
      <w:r w:rsidRPr="00356A08">
        <w:rPr>
          <w:rFonts w:ascii="Times New Roman" w:hAnsi="Times New Roman" w:eastAsia="Times New Roman" w:cs="Times New Roman"/>
          <w:bCs/>
          <w:sz w:val="24"/>
          <w:szCs w:val="24"/>
          <w:lang w:eastAsia="nl-NL"/>
        </w:rPr>
        <w:t xml:space="preserve"> verzocht om deel te nemen in de werkgroep.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lezen tenslotte dat relevante stakeholders die goed zicht kunnen geven op hoe het stelsel in de praktijk uitwerkt op passende wijze worden betrokken bij het IBO. De</w:t>
      </w:r>
      <w:r>
        <w:rPr>
          <w:rFonts w:ascii="Times New Roman" w:hAnsi="Times New Roman" w:eastAsia="Times New Roman" w:cs="Times New Roman"/>
          <w:bCs/>
          <w:sz w:val="24"/>
          <w:szCs w:val="24"/>
          <w:lang w:eastAsia="nl-NL"/>
        </w:rPr>
        <w:t>ze</w:t>
      </w:r>
      <w:r w:rsidRPr="00356A08">
        <w:rPr>
          <w:rFonts w:ascii="Times New Roman" w:hAnsi="Times New Roman" w:eastAsia="Times New Roman" w:cs="Times New Roman"/>
          <w:bCs/>
          <w:sz w:val="24"/>
          <w:szCs w:val="24"/>
          <w:lang w:eastAsia="nl-NL"/>
        </w:rPr>
        <w:t xml:space="preserve"> leden vragen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welke relevante stakeholders de werkgroep voornemens is te betrekken, en hoe zij op passende wijze worden betrokken bij het IBO</w:t>
      </w:r>
      <w:r>
        <w:rPr>
          <w:rFonts w:ascii="Times New Roman" w:hAnsi="Times New Roman" w:eastAsia="Times New Roman" w:cs="Times New Roman"/>
          <w:bCs/>
          <w:sz w:val="24"/>
          <w:szCs w:val="24"/>
          <w:lang w:eastAsia="nl-NL"/>
        </w:rPr>
        <w:t>.</w:t>
      </w:r>
      <w:r w:rsidRPr="00356A08">
        <w:rPr>
          <w:rFonts w:ascii="Times New Roman" w:hAnsi="Times New Roman" w:eastAsia="Times New Roman" w:cs="Times New Roman"/>
          <w:bCs/>
          <w:sz w:val="24"/>
          <w:szCs w:val="24"/>
          <w:lang w:eastAsia="nl-NL"/>
        </w:rPr>
        <w:t xml:space="preserve"> Is de </w:t>
      </w:r>
      <w:r>
        <w:rPr>
          <w:rFonts w:ascii="Times New Roman" w:hAnsi="Times New Roman" w:eastAsia="Times New Roman" w:cs="Times New Roman"/>
          <w:bCs/>
          <w:sz w:val="24"/>
          <w:szCs w:val="24"/>
          <w:lang w:eastAsia="nl-NL"/>
        </w:rPr>
        <w:t>m</w:t>
      </w:r>
      <w:r w:rsidRPr="00356A08">
        <w:rPr>
          <w:rFonts w:ascii="Times New Roman" w:hAnsi="Times New Roman" w:eastAsia="Times New Roman" w:cs="Times New Roman"/>
          <w:bCs/>
          <w:sz w:val="24"/>
          <w:szCs w:val="24"/>
          <w:lang w:eastAsia="nl-NL"/>
        </w:rPr>
        <w:t>inister daarin bereid in ieder geval organisaties/personen die het cliëntperspectief vertegenwoordigen bij het IBO te betrekken?</w:t>
      </w:r>
    </w:p>
    <w:p w:rsidR="00680AEF" w:rsidP="00680AEF" w:rsidRDefault="00680AEF" w14:paraId="63CB3367" w14:textId="77777777">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BBB-fractie</w:t>
      </w:r>
    </w:p>
    <w:p w:rsidRPr="00B16690" w:rsidR="00680AEF" w:rsidP="00680AEF" w:rsidRDefault="00680AEF" w14:paraId="057FD98D" w14:textId="77777777">
      <w:pPr>
        <w:spacing w:after="0" w:line="240" w:lineRule="auto"/>
        <w:rPr>
          <w:rFonts w:ascii="Times New Roman" w:hAnsi="Times New Roman" w:eastAsia="Times New Roman" w:cs="Times New Roman"/>
          <w:bCs/>
          <w:sz w:val="24"/>
          <w:szCs w:val="24"/>
          <w:lang w:eastAsia="nl-NL"/>
        </w:rPr>
      </w:pPr>
      <w:r w:rsidRPr="00B16690">
        <w:rPr>
          <w:rFonts w:ascii="Times New Roman" w:hAnsi="Times New Roman" w:eastAsia="Times New Roman" w:cs="Times New Roman"/>
          <w:bCs/>
          <w:sz w:val="24"/>
          <w:szCs w:val="24"/>
          <w:lang w:eastAsia="nl-NL"/>
        </w:rPr>
        <w:t xml:space="preserve">De leden van de BBB-fractie hebben met belangstelling kennisgenomen van de </w:t>
      </w:r>
      <w:r>
        <w:rPr>
          <w:rFonts w:ascii="Times New Roman" w:hAnsi="Times New Roman" w:eastAsia="Times New Roman" w:cs="Times New Roman"/>
          <w:bCs/>
          <w:sz w:val="24"/>
          <w:szCs w:val="24"/>
          <w:lang w:eastAsia="nl-NL"/>
        </w:rPr>
        <w:t>t</w:t>
      </w:r>
      <w:r w:rsidRPr="00B16690">
        <w:rPr>
          <w:rFonts w:ascii="Times New Roman" w:hAnsi="Times New Roman" w:eastAsia="Times New Roman" w:cs="Times New Roman"/>
          <w:bCs/>
          <w:sz w:val="24"/>
          <w:szCs w:val="24"/>
          <w:lang w:eastAsia="nl-NL"/>
        </w:rPr>
        <w:t>aakopdracht IBO WIA. De</w:t>
      </w:r>
      <w:r>
        <w:rPr>
          <w:rFonts w:ascii="Times New Roman" w:hAnsi="Times New Roman" w:eastAsia="Times New Roman" w:cs="Times New Roman"/>
          <w:bCs/>
          <w:sz w:val="24"/>
          <w:szCs w:val="24"/>
          <w:lang w:eastAsia="nl-NL"/>
        </w:rPr>
        <w:t>ze</w:t>
      </w:r>
      <w:r w:rsidRPr="00B16690">
        <w:rPr>
          <w:rFonts w:ascii="Times New Roman" w:hAnsi="Times New Roman" w:eastAsia="Times New Roman" w:cs="Times New Roman"/>
          <w:bCs/>
          <w:sz w:val="24"/>
          <w:szCs w:val="24"/>
          <w:lang w:eastAsia="nl-NL"/>
        </w:rPr>
        <w:t xml:space="preserve"> leden hebben enkele vragen voor de minister met betrekking tot de precieze invulling van de taakopdracht</w:t>
      </w:r>
      <w:r>
        <w:rPr>
          <w:rFonts w:ascii="Times New Roman" w:hAnsi="Times New Roman" w:eastAsia="Times New Roman" w:cs="Times New Roman"/>
          <w:bCs/>
          <w:sz w:val="24"/>
          <w:szCs w:val="24"/>
          <w:lang w:eastAsia="nl-NL"/>
        </w:rPr>
        <w:t xml:space="preserve">. </w:t>
      </w:r>
      <w:r w:rsidRPr="00B16690">
        <w:rPr>
          <w:rFonts w:ascii="Times New Roman" w:hAnsi="Times New Roman" w:eastAsia="Times New Roman" w:cs="Times New Roman"/>
          <w:bCs/>
          <w:sz w:val="24"/>
          <w:szCs w:val="24"/>
          <w:lang w:eastAsia="nl-NL"/>
        </w:rPr>
        <w:t xml:space="preserve">Kan de minister bij onderzoeksvraag b </w:t>
      </w:r>
      <w:r w:rsidRPr="00B16690">
        <w:rPr>
          <w:rFonts w:ascii="Times New Roman" w:hAnsi="Times New Roman" w:eastAsia="Times New Roman" w:cs="Times New Roman"/>
          <w:sz w:val="24"/>
          <w:szCs w:val="24"/>
          <w:lang w:eastAsia="nl-NL"/>
        </w:rPr>
        <w:t>(</w:t>
      </w:r>
      <w:r>
        <w:rPr>
          <w:rFonts w:ascii="Times New Roman" w:hAnsi="Times New Roman" w:eastAsia="Times New Roman" w:cs="Times New Roman"/>
          <w:bCs/>
          <w:sz w:val="24"/>
          <w:szCs w:val="24"/>
          <w:lang w:eastAsia="nl-NL"/>
        </w:rPr>
        <w:t>‘</w:t>
      </w:r>
      <w:r w:rsidRPr="00B16690">
        <w:rPr>
          <w:rFonts w:ascii="Times New Roman" w:hAnsi="Times New Roman" w:eastAsia="Times New Roman" w:cs="Times New Roman"/>
          <w:bCs/>
          <w:sz w:val="24"/>
          <w:szCs w:val="24"/>
          <w:lang w:eastAsia="nl-NL"/>
        </w:rPr>
        <w:t>Hoe verhoudt deze ontwikkeling zich tot de demografische ontwikkeling van de beroepsbevolking? Welke trends zien we in de maatschappij en op de arbeidsmarkt die mogelijk ziekteverzuim en WIA-instroom beïnvloeden? (zoals werkdruk; flexibilisering; combinatie werk, zorg, gezin</w:t>
      </w:r>
      <w:r>
        <w:rPr>
          <w:rFonts w:ascii="Times New Roman" w:hAnsi="Times New Roman" w:eastAsia="Times New Roman" w:cs="Times New Roman"/>
          <w:bCs/>
          <w:sz w:val="24"/>
          <w:szCs w:val="24"/>
          <w:lang w:eastAsia="nl-NL"/>
        </w:rPr>
        <w:t>)’</w:t>
      </w:r>
      <w:r w:rsidRPr="00B16690">
        <w:rPr>
          <w:rFonts w:ascii="Times New Roman" w:hAnsi="Times New Roman" w:eastAsia="Times New Roman" w:cs="Times New Roman"/>
          <w:sz w:val="24"/>
          <w:szCs w:val="24"/>
          <w:lang w:eastAsia="nl-NL"/>
        </w:rPr>
        <w:t>)</w:t>
      </w:r>
      <w:r w:rsidRPr="00B16690">
        <w:rPr>
          <w:rFonts w:ascii="Times New Roman" w:hAnsi="Times New Roman" w:eastAsia="Times New Roman" w:cs="Times New Roman"/>
          <w:bCs/>
          <w:i/>
          <w:iCs/>
          <w:sz w:val="24"/>
          <w:szCs w:val="24"/>
          <w:lang w:eastAsia="nl-NL"/>
        </w:rPr>
        <w:t xml:space="preserve"> </w:t>
      </w:r>
      <w:r w:rsidRPr="00B16690">
        <w:rPr>
          <w:rFonts w:ascii="Times New Roman" w:hAnsi="Times New Roman" w:eastAsia="Times New Roman" w:cs="Times New Roman"/>
          <w:bCs/>
          <w:sz w:val="24"/>
          <w:szCs w:val="24"/>
          <w:lang w:eastAsia="nl-NL"/>
        </w:rPr>
        <w:t xml:space="preserve">de factor totale werk-privébalans voor het gehele huishouden ook toevoegen aan de taakopdracht? Dit biedt wellicht breder inzicht in de situatie van huishoudens als geheel dan wanneer er enkel op individueel niveau wordt gekeken, bijvoorbeeld omdat beide partners vaker fulltime werkzaam zijn dan vroeger. Is de minister bereid binnen dezelfde onderzoeksvraag ook de factor digitalisering mee te geven in de taakomschrijving? Aangezien het digitale tijdperk een mogelijk </w:t>
      </w:r>
      <w:proofErr w:type="spellStart"/>
      <w:r w:rsidRPr="00B16690">
        <w:rPr>
          <w:rFonts w:ascii="Times New Roman" w:hAnsi="Times New Roman" w:eastAsia="Times New Roman" w:cs="Times New Roman"/>
          <w:bCs/>
          <w:sz w:val="24"/>
          <w:szCs w:val="24"/>
          <w:lang w:eastAsia="nl-NL"/>
        </w:rPr>
        <w:t>stressverhogend</w:t>
      </w:r>
      <w:proofErr w:type="spellEnd"/>
      <w:r w:rsidRPr="00B16690">
        <w:rPr>
          <w:rFonts w:ascii="Times New Roman" w:hAnsi="Times New Roman" w:eastAsia="Times New Roman" w:cs="Times New Roman"/>
          <w:bCs/>
          <w:sz w:val="24"/>
          <w:szCs w:val="24"/>
          <w:lang w:eastAsia="nl-NL"/>
        </w:rPr>
        <w:t xml:space="preserve"> effect heeft op werk</w:t>
      </w:r>
      <w:r>
        <w:rPr>
          <w:rFonts w:ascii="Times New Roman" w:hAnsi="Times New Roman" w:eastAsia="Times New Roman" w:cs="Times New Roman"/>
          <w:bCs/>
          <w:sz w:val="24"/>
          <w:szCs w:val="24"/>
          <w:lang w:eastAsia="nl-NL"/>
        </w:rPr>
        <w:t>-</w:t>
      </w:r>
      <w:r w:rsidRPr="00B16690">
        <w:rPr>
          <w:rFonts w:ascii="Times New Roman" w:hAnsi="Times New Roman" w:eastAsia="Times New Roman" w:cs="Times New Roman"/>
          <w:bCs/>
          <w:sz w:val="24"/>
          <w:szCs w:val="24"/>
          <w:lang w:eastAsia="nl-NL"/>
        </w:rPr>
        <w:t>privébalans? </w:t>
      </w:r>
    </w:p>
    <w:p w:rsidRPr="00105D54" w:rsidR="00680AEF" w:rsidP="00680AEF" w:rsidRDefault="00680AEF" w14:paraId="14C9B59D" w14:textId="77777777">
      <w:pPr>
        <w:spacing w:after="0" w:line="240" w:lineRule="auto"/>
        <w:rPr>
          <w:rFonts w:ascii="Times New Roman" w:hAnsi="Times New Roman" w:eastAsia="Times New Roman" w:cs="Times New Roman"/>
          <w:bCs/>
          <w:sz w:val="24"/>
          <w:szCs w:val="24"/>
          <w:lang w:eastAsia="nl-NL"/>
        </w:rPr>
      </w:pPr>
    </w:p>
    <w:p w:rsidR="00680AEF" w:rsidP="00680AEF" w:rsidRDefault="00680AEF" w14:paraId="19491524" w14:textId="77777777">
      <w:pPr>
        <w:spacing w:after="0" w:line="240" w:lineRule="auto"/>
        <w:rPr>
          <w:rFonts w:ascii="Times New Roman" w:hAnsi="Times New Roman" w:eastAsia="Times New Roman" w:cs="Times New Roman"/>
          <w:b/>
          <w:sz w:val="24"/>
          <w:szCs w:val="24"/>
          <w:lang w:eastAsia="nl-NL"/>
        </w:rPr>
      </w:pPr>
    </w:p>
    <w:p w:rsidRPr="008203D1" w:rsidR="00680AEF" w:rsidP="00680AEF" w:rsidRDefault="00680AEF" w14:paraId="23BCB609" w14:textId="77777777">
      <w:pPr>
        <w:spacing w:after="0" w:line="240" w:lineRule="auto"/>
        <w:rPr>
          <w:rFonts w:ascii="Times New Roman" w:hAnsi="Times New Roman" w:eastAsia="Times New Roman" w:cs="Times New Roman"/>
          <w:b/>
          <w:sz w:val="24"/>
          <w:szCs w:val="24"/>
          <w:lang w:eastAsia="nl-NL"/>
        </w:rPr>
      </w:pPr>
      <w:r w:rsidRPr="008203D1">
        <w:rPr>
          <w:rFonts w:ascii="Times New Roman" w:hAnsi="Times New Roman" w:eastAsia="Times New Roman" w:cs="Times New Roman"/>
          <w:b/>
          <w:sz w:val="24"/>
          <w:szCs w:val="24"/>
          <w:lang w:eastAsia="nl-NL"/>
        </w:rPr>
        <w:t>II</w:t>
      </w:r>
      <w:r w:rsidRPr="008203D1">
        <w:rPr>
          <w:rFonts w:ascii="Times New Roman" w:hAnsi="Times New Roman" w:eastAsia="Times New Roman" w:cs="Times New Roman"/>
          <w:b/>
          <w:sz w:val="24"/>
          <w:szCs w:val="24"/>
          <w:lang w:eastAsia="nl-NL"/>
        </w:rPr>
        <w:tab/>
        <w:t>Antwoord/Reactie van de minister</w:t>
      </w:r>
    </w:p>
    <w:p w:rsidRPr="006874B8" w:rsidR="00680AEF" w:rsidP="00680AEF" w:rsidRDefault="00680AEF" w14:paraId="19A03457" w14:textId="77777777">
      <w:pPr>
        <w:spacing w:after="0" w:line="240" w:lineRule="auto"/>
        <w:rPr>
          <w:rFonts w:ascii="Times New Roman" w:hAnsi="Times New Roman" w:eastAsia="Times New Roman" w:cs="Times New Roman"/>
          <w:b/>
          <w:sz w:val="24"/>
          <w:szCs w:val="24"/>
          <w:lang w:eastAsia="nl-NL"/>
        </w:rPr>
      </w:pPr>
    </w:p>
    <w:p w:rsidR="00680AEF" w:rsidP="00680AEF" w:rsidRDefault="00680AEF" w14:paraId="3204A282" w14:textId="77777777"/>
    <w:p w:rsidR="00EC711E" w:rsidRDefault="00EC711E" w14:paraId="76DB11D7" w14:textId="77777777"/>
    <w:sectPr w:rsidR="00EC711E" w:rsidSect="00680AE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23FA" w14:textId="77777777" w:rsidR="00680AEF" w:rsidRDefault="00680AEF" w:rsidP="00680AEF">
      <w:pPr>
        <w:spacing w:after="0" w:line="240" w:lineRule="auto"/>
      </w:pPr>
      <w:r>
        <w:separator/>
      </w:r>
    </w:p>
  </w:endnote>
  <w:endnote w:type="continuationSeparator" w:id="0">
    <w:p w14:paraId="23BC59EA" w14:textId="77777777" w:rsidR="00680AEF" w:rsidRDefault="00680AEF" w:rsidP="00680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7E74" w14:textId="77777777" w:rsidR="00680AEF" w:rsidRPr="00680AEF" w:rsidRDefault="00680AEF" w:rsidP="00680A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FB634" w14:textId="77777777" w:rsidR="00680AEF" w:rsidRPr="00680AEF" w:rsidRDefault="00680AEF" w:rsidP="00680AE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92E3B" w14:textId="77777777" w:rsidR="00680AEF" w:rsidRPr="00680AEF" w:rsidRDefault="00680AEF" w:rsidP="00680AE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C960" w14:textId="77777777" w:rsidR="00680AEF" w:rsidRDefault="00680AEF" w:rsidP="00680AEF">
      <w:pPr>
        <w:spacing w:after="0" w:line="240" w:lineRule="auto"/>
      </w:pPr>
      <w:r>
        <w:separator/>
      </w:r>
    </w:p>
  </w:footnote>
  <w:footnote w:type="continuationSeparator" w:id="0">
    <w:p w14:paraId="1ACA8328" w14:textId="77777777" w:rsidR="00680AEF" w:rsidRDefault="00680AEF" w:rsidP="00680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FE6C" w14:textId="77777777" w:rsidR="00680AEF" w:rsidRPr="00680AEF" w:rsidRDefault="00680AEF" w:rsidP="00680A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11B23" w14:textId="77777777" w:rsidR="00680AEF" w:rsidRPr="00680AEF" w:rsidRDefault="00680AEF" w:rsidP="00680A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C4954" w14:textId="77777777" w:rsidR="00680AEF" w:rsidRPr="00680AEF" w:rsidRDefault="00680AEF" w:rsidP="00680AE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EF"/>
    <w:rsid w:val="0004570B"/>
    <w:rsid w:val="00566ABE"/>
    <w:rsid w:val="00680AEF"/>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2ABE"/>
  <w15:chartTrackingRefBased/>
  <w15:docId w15:val="{71159BE5-6B95-4C93-ACC3-2FA7C870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0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0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0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0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0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0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0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0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0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0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0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0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0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0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0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0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0AEF"/>
    <w:rPr>
      <w:rFonts w:eastAsiaTheme="majorEastAsia" w:cstheme="majorBidi"/>
      <w:color w:val="272727" w:themeColor="text1" w:themeTint="D8"/>
    </w:rPr>
  </w:style>
  <w:style w:type="paragraph" w:styleId="Titel">
    <w:name w:val="Title"/>
    <w:basedOn w:val="Standaard"/>
    <w:next w:val="Standaard"/>
    <w:link w:val="TitelChar"/>
    <w:uiPriority w:val="10"/>
    <w:qFormat/>
    <w:rsid w:val="00680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0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0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0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0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0AEF"/>
    <w:rPr>
      <w:i/>
      <w:iCs/>
      <w:color w:val="404040" w:themeColor="text1" w:themeTint="BF"/>
    </w:rPr>
  </w:style>
  <w:style w:type="paragraph" w:styleId="Lijstalinea">
    <w:name w:val="List Paragraph"/>
    <w:basedOn w:val="Standaard"/>
    <w:uiPriority w:val="34"/>
    <w:qFormat/>
    <w:rsid w:val="00680AEF"/>
    <w:pPr>
      <w:ind w:left="720"/>
      <w:contextualSpacing/>
    </w:pPr>
  </w:style>
  <w:style w:type="character" w:styleId="Intensievebenadrukking">
    <w:name w:val="Intense Emphasis"/>
    <w:basedOn w:val="Standaardalinea-lettertype"/>
    <w:uiPriority w:val="21"/>
    <w:qFormat/>
    <w:rsid w:val="00680AEF"/>
    <w:rPr>
      <w:i/>
      <w:iCs/>
      <w:color w:val="0F4761" w:themeColor="accent1" w:themeShade="BF"/>
    </w:rPr>
  </w:style>
  <w:style w:type="paragraph" w:styleId="Duidelijkcitaat">
    <w:name w:val="Intense Quote"/>
    <w:basedOn w:val="Standaard"/>
    <w:next w:val="Standaard"/>
    <w:link w:val="DuidelijkcitaatChar"/>
    <w:uiPriority w:val="30"/>
    <w:qFormat/>
    <w:rsid w:val="00680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0AEF"/>
    <w:rPr>
      <w:i/>
      <w:iCs/>
      <w:color w:val="0F4761" w:themeColor="accent1" w:themeShade="BF"/>
    </w:rPr>
  </w:style>
  <w:style w:type="character" w:styleId="Intensieveverwijzing">
    <w:name w:val="Intense Reference"/>
    <w:basedOn w:val="Standaardalinea-lettertype"/>
    <w:uiPriority w:val="32"/>
    <w:qFormat/>
    <w:rsid w:val="00680AEF"/>
    <w:rPr>
      <w:b/>
      <w:bCs/>
      <w:smallCaps/>
      <w:color w:val="0F4761" w:themeColor="accent1" w:themeShade="BF"/>
      <w:spacing w:val="5"/>
    </w:rPr>
  </w:style>
  <w:style w:type="paragraph" w:styleId="Koptekst">
    <w:name w:val="header"/>
    <w:basedOn w:val="Standaard"/>
    <w:link w:val="KoptekstChar"/>
    <w:uiPriority w:val="99"/>
    <w:unhideWhenUsed/>
    <w:rsid w:val="00680A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0AEF"/>
  </w:style>
  <w:style w:type="paragraph" w:styleId="Voettekst">
    <w:name w:val="footer"/>
    <w:basedOn w:val="Standaard"/>
    <w:link w:val="VoettekstChar"/>
    <w:uiPriority w:val="99"/>
    <w:unhideWhenUsed/>
    <w:rsid w:val="00680A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2023</ap:Words>
  <ap:Characters>11130</ap:Characters>
  <ap:DocSecurity>0</ap:DocSecurity>
  <ap:Lines>92</ap:Lines>
  <ap:Paragraphs>26</ap:Paragraphs>
  <ap:ScaleCrop>false</ap:ScaleCrop>
  <ap:LinksUpToDate>false</ap:LinksUpToDate>
  <ap:CharactersWithSpaces>13127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2025-04-09T07:49:00.0000000Z</dcterms:created>
  <dcterms:modified xsi:type="dcterms:W3CDTF">2025-04-09T07:50:00.0000000Z</dcterms:modified>
  <version/>
  <category/>
</coreProperties>
</file>