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2025Z06856</w:t>
        <w:br/>
      </w:r>
      <w:proofErr w:type="spellEnd"/>
    </w:p>
    <w:p>
      <w:pPr>
        <w:pStyle w:val="Normal"/>
        <w:rPr>
          <w:b w:val="1"/>
          <w:bCs w:val="1"/>
        </w:rPr>
      </w:pPr>
      <w:r w:rsidR="250AE766">
        <w:rPr>
          <w:b w:val="0"/>
          <w:bCs w:val="0"/>
        </w:rPr>
        <w:t>(ingezonden 9 april 2025)</w:t>
        <w:br/>
      </w:r>
    </w:p>
    <w:p>
      <w:r>
        <w:t xml:space="preserve">Vragen van het lid Erkens (VVD) aan de minister van Klimaat en Groene Groei over het artikel 'Toch ruimte op stroomnet, flexibele bedrijven sneller aangesloten'  </w:t>
      </w:r>
      <w:r>
        <w:br/>
      </w:r>
    </w:p>
    <w:p>
      <w:pPr>
        <w:pStyle w:val="ListParagraph"/>
        <w:numPr>
          <w:ilvl w:val="0"/>
          <w:numId w:val="100474760"/>
        </w:numPr>
        <w:ind w:left="360"/>
      </w:pPr>
      <w:r>
        <w:t>Hoe apprecieert u dit artikel? (1)</w:t>
      </w:r>
      <w:r>
        <w:br/>
      </w:r>
    </w:p>
    <w:p>
      <w:pPr>
        <w:pStyle w:val="ListParagraph"/>
        <w:numPr>
          <w:ilvl w:val="0"/>
          <w:numId w:val="100474760"/>
        </w:numPr>
        <w:ind w:left="360"/>
      </w:pPr>
      <w:r>
        <w:t>Hoe kan het dat Tennet meer dan 9 gigawatt aan capaciteit heeft gevonden op het hoogspanningsnet buiten de spitsuren? Waar komt deze ruimte plotseling vandaan? Waarom is dit niet eerder ingezet?</w:t>
      </w:r>
      <w:r>
        <w:br/>
      </w:r>
    </w:p>
    <w:p>
      <w:pPr>
        <w:pStyle w:val="ListParagraph"/>
        <w:numPr>
          <w:ilvl w:val="0"/>
          <w:numId w:val="100474760"/>
        </w:numPr>
        <w:ind w:left="360"/>
      </w:pPr>
      <w:r>
        <w:t>Hoe kan het dat er zo plotseling wordt bericht over het vrijkomen van deze beschikbare ruimte? Had dit niet al eerder bekend moeten zijn aangezien Tennet verplicht is om bij congestie congestieonderzoeken te publiceren?</w:t>
      </w:r>
      <w:r>
        <w:br/>
      </w:r>
    </w:p>
    <w:p>
      <w:pPr>
        <w:pStyle w:val="ListParagraph"/>
        <w:numPr>
          <w:ilvl w:val="0"/>
          <w:numId w:val="100474760"/>
        </w:numPr>
        <w:ind w:left="360"/>
      </w:pPr>
      <w:r>
        <w:t>Hoe zal de vrijgekomen ruimte worden verdeeld?</w:t>
      </w:r>
      <w:r>
        <w:br/>
      </w:r>
    </w:p>
    <w:p>
      <w:pPr>
        <w:pStyle w:val="ListParagraph"/>
        <w:numPr>
          <w:ilvl w:val="0"/>
          <w:numId w:val="100474760"/>
        </w:numPr>
        <w:ind w:left="360"/>
      </w:pPr>
      <w:r>
        <w:t>Bent u van mening dat de ruimte ingezet moet worden voor batterijparken? Zo ja, hoe gaat u ervoor zorgen dat deze exploitanten netcongestie niet verergeren? </w:t>
      </w:r>
      <w:r>
        <w:br/>
      </w:r>
    </w:p>
    <w:p>
      <w:pPr>
        <w:pStyle w:val="ListParagraph"/>
        <w:numPr>
          <w:ilvl w:val="0"/>
          <w:numId w:val="100474760"/>
        </w:numPr>
        <w:ind w:left="360"/>
      </w:pPr>
      <w:r>
        <w:t>Deelt u de mening dat de vrijgemaakte ruimte moet worden toegewezen aan aansluitingen voor bedrijven? Zou het hierbij een mogelijkheid zijn bedrijven deze beperkte contracten aan te bieden totdat het net uitgebreid is? Hoe kunt u hiervoor zorgen? </w:t>
      </w:r>
      <w:r>
        <w:br/>
      </w:r>
    </w:p>
    <w:p>
      <w:pPr>
        <w:pStyle w:val="ListParagraph"/>
        <w:numPr>
          <w:ilvl w:val="0"/>
          <w:numId w:val="100474760"/>
        </w:numPr>
        <w:ind w:left="360"/>
      </w:pPr>
      <w:r>
        <w:t>Klopt het dat Tennet verplicht is om partijen op de wachtlijst een reguliere transportovereenkomst aan te bieden, met verplichte deelname aan congestiemanagement, in plaats van een tijdsduurgebonden transportrecht? Waarom wordt dit niet door Tennet gedaan?</w:t>
      </w:r>
      <w:r>
        <w:br/>
      </w:r>
    </w:p>
    <w:p>
      <w:pPr>
        <w:pStyle w:val="ListParagraph"/>
        <w:numPr>
          <w:ilvl w:val="0"/>
          <w:numId w:val="100474760"/>
        </w:numPr>
        <w:ind w:left="360"/>
      </w:pPr>
      <w:r>
        <w:t>Deelt u de mening dat Tennet eerst de beschikbare capaciteit zou moeten aanbieden in reguliere transportovereenkomsten aan partijen die willen deelnemen aan congestiemanagement, aangezien dit voor bedrijven voordeliger zou zijn?</w:t>
      </w:r>
      <w:r>
        <w:br/>
      </w:r>
    </w:p>
    <w:p>
      <w:pPr>
        <w:pStyle w:val="ListParagraph"/>
        <w:numPr>
          <w:ilvl w:val="0"/>
          <w:numId w:val="100474760"/>
        </w:numPr>
        <w:ind w:left="360"/>
      </w:pPr>
      <w:r>
        <w:t>Deelt u het standpunt dat Tennet pas in tweede instantie zou moeten inzetten op tijdsduurgebonden transportrecht, in plaats van dit nu in eerste instantie te doen?</w:t>
      </w:r>
      <w:r>
        <w:br/>
      </w:r>
    </w:p>
    <w:p>
      <w:pPr>
        <w:pStyle w:val="ListParagraph"/>
        <w:numPr>
          <w:ilvl w:val="0"/>
          <w:numId w:val="100474760"/>
        </w:numPr>
        <w:ind w:left="360"/>
      </w:pPr>
      <w:r>
        <w:t>Als er plotseling zoveel ruimte wordt gevonden, wordt er dan door Tennet voldoende gemonitord hoeveel ruimte er daadwerkelijk nog beschikbaar is? Hoe meet Tennet dit? Hoe wordt ervoor gezorgd dat er in de toekomst beter inzicht komt in de beschikbare capaciteit?</w:t>
      </w:r>
      <w:r>
        <w:br/>
      </w:r>
    </w:p>
    <w:p>
      <w:pPr>
        <w:pStyle w:val="ListParagraph"/>
        <w:numPr>
          <w:ilvl w:val="0"/>
          <w:numId w:val="100474760"/>
        </w:numPr>
        <w:ind w:left="360"/>
      </w:pPr>
      <w:r>
        <w:t>Hoe monitoren regionale netbeheerders hoeveel ruimte er nog beschikbaar is op hun netten? Kan er met zekerheid worden gesteld dat er daar geen extra ruimte beschikbaar is? Wordt hierbij gemeten op stroom en spanning of op temperatuur?</w:t>
      </w:r>
      <w:r>
        <w:br/>
      </w:r>
    </w:p>
    <w:p>
      <w:pPr>
        <w:pStyle w:val="ListParagraph"/>
        <w:numPr>
          <w:ilvl w:val="0"/>
          <w:numId w:val="100474760"/>
        </w:numPr>
        <w:ind w:left="360"/>
      </w:pPr>
      <w:r>
        <w:t>Klopt het dat regionale netbeheerders voor een deel van hun netstations niet weten hoeveel ruimte er nog beschikbaar is, omdat deze stations nog niet bemeterd zijn?</w:t>
      </w:r>
      <w:r>
        <w:br/>
      </w:r>
    </w:p>
    <w:p>
      <w:pPr>
        <w:pStyle w:val="ListParagraph"/>
        <w:numPr>
          <w:ilvl w:val="0"/>
          <w:numId w:val="100474760"/>
        </w:numPr>
        <w:ind w:left="360"/>
      </w:pPr>
      <w:r>
        <w:t>Wat betekent dit voor de volle stroomnetcapaciteit in Nederland? Zijn netbeheerders voldoende in staat om in te schatten hoe vol het stroomnet daadwerkelijk is, als zij niet over alle gegevens beschikken?</w:t>
      </w:r>
      <w:r>
        <w:br/>
      </w:r>
    </w:p>
    <w:p>
      <w:r>
        <w:t xml:space="preserve"> </w:t>
      </w:r>
      <w:r>
        <w:br/>
      </w:r>
    </w:p>
    <w:p>
      <w:r>
        <w:t xml:space="preserve">(1) NOS Nieuws, 7 april 2025, 'Toch ruimte op stroomnet, flexibele bedrijven sneller aangesloten'. (https://nos.nl/artikel/2562650-toch-ruimte-op-stroomnet-flexibele-bedrijven-sneller-aangesloten)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720">
    <w:abstractNumId w:val="100474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