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64C3" w:rsidP="0095211E" w:rsidRDefault="002F3B46" w14:paraId="14CDF06F" w14:textId="77777777">
      <w:pPr>
        <w:spacing w:line="276" w:lineRule="auto"/>
      </w:pPr>
      <w:r>
        <w:t>Geachte voorzitter,</w:t>
      </w:r>
    </w:p>
    <w:p w:rsidR="005B64C3" w:rsidP="0095211E" w:rsidRDefault="005B64C3" w14:paraId="14CDF070" w14:textId="77777777">
      <w:pPr>
        <w:spacing w:line="276" w:lineRule="auto"/>
      </w:pPr>
    </w:p>
    <w:p w:rsidR="003D4D40" w:rsidP="0095211E" w:rsidRDefault="003D4D40" w14:paraId="69D0B1C9" w14:textId="3695FB5A">
      <w:pPr>
        <w:spacing w:line="276" w:lineRule="auto"/>
      </w:pPr>
      <w:r>
        <w:t xml:space="preserve">Kamerlid Paternotte heeft op </w:t>
      </w:r>
      <w:r w:rsidR="00255F70">
        <w:t>8</w:t>
      </w:r>
      <w:r>
        <w:t xml:space="preserve"> april</w:t>
      </w:r>
      <w:r w:rsidR="00052DC7">
        <w:t xml:space="preserve"> jl.</w:t>
      </w:r>
      <w:r>
        <w:t xml:space="preserve"> verzocht om</w:t>
      </w:r>
      <w:r w:rsidRPr="00FC01FA" w:rsidR="00FC01FA">
        <w:t xml:space="preserve"> voorafgaand aan het tweeminutendebat China</w:t>
      </w:r>
      <w:r w:rsidR="00052DC7">
        <w:t xml:space="preserve"> van 9 april</w:t>
      </w:r>
      <w:r>
        <w:t xml:space="preserve"> </w:t>
      </w:r>
      <w:r w:rsidR="00052DC7">
        <w:t xml:space="preserve">2025 </w:t>
      </w:r>
      <w:r>
        <w:t xml:space="preserve">een reactie </w:t>
      </w:r>
      <w:r w:rsidR="00FC01FA">
        <w:t xml:space="preserve">te geven </w:t>
      </w:r>
      <w:r>
        <w:t xml:space="preserve">op het bericht </w:t>
      </w:r>
      <w:r w:rsidRPr="003D4D40">
        <w:t>‘Two Chinese soldiers captured during fighting in eastern Ukraine, Zelenskyy says’</w:t>
      </w:r>
      <w:r>
        <w:t xml:space="preserve"> (</w:t>
      </w:r>
      <w:r w:rsidR="00CC0D1E">
        <w:t xml:space="preserve">SkyNews, </w:t>
      </w:r>
      <w:r>
        <w:t xml:space="preserve">8 april 2025). </w:t>
      </w:r>
      <w:r w:rsidR="006168EA">
        <w:t xml:space="preserve">Via </w:t>
      </w:r>
      <w:r>
        <w:t xml:space="preserve">deze brief </w:t>
      </w:r>
      <w:r w:rsidR="001F2C10">
        <w:t>maak ik mijn</w:t>
      </w:r>
      <w:r>
        <w:t xml:space="preserve"> reactie kenbaar</w:t>
      </w:r>
      <w:r w:rsidR="001F2C10">
        <w:t>.</w:t>
      </w:r>
    </w:p>
    <w:p w:rsidR="003D4D40" w:rsidP="0095211E" w:rsidRDefault="003D4D40" w14:paraId="113D2E93" w14:textId="77777777">
      <w:pPr>
        <w:spacing w:line="276" w:lineRule="auto"/>
      </w:pPr>
    </w:p>
    <w:p w:rsidR="00F721FD" w:rsidP="0095211E" w:rsidRDefault="006168EA" w14:paraId="617F0787" w14:textId="4176BAE9">
      <w:pPr>
        <w:spacing w:line="276" w:lineRule="auto"/>
      </w:pPr>
      <w:r>
        <w:t xml:space="preserve">Het kabinet acht </w:t>
      </w:r>
      <w:r w:rsidR="00CC0D1E">
        <w:t xml:space="preserve">de berichten over </w:t>
      </w:r>
      <w:r w:rsidR="00720E90">
        <w:t xml:space="preserve">de betrokkenheid van </w:t>
      </w:r>
      <w:r w:rsidR="00CC0D1E">
        <w:t xml:space="preserve">Chinese soldaten </w:t>
      </w:r>
      <w:r w:rsidR="00431538">
        <w:t xml:space="preserve">in de Russische oorlog tegen Oekraïne </w:t>
      </w:r>
      <w:r w:rsidR="0041403B">
        <w:t>zorgelijk</w:t>
      </w:r>
      <w:r>
        <w:t>,</w:t>
      </w:r>
      <w:r w:rsidR="00B904BF">
        <w:t xml:space="preserve"> en neemt d</w:t>
      </w:r>
      <w:r>
        <w:t xml:space="preserve">eze </w:t>
      </w:r>
      <w:r w:rsidR="00B904BF">
        <w:t xml:space="preserve">serieus. </w:t>
      </w:r>
      <w:r w:rsidR="00766C15">
        <w:t>Op dit moment is</w:t>
      </w:r>
      <w:r w:rsidR="00B47443">
        <w:t xml:space="preserve"> </w:t>
      </w:r>
      <w:r w:rsidR="00766C15">
        <w:t xml:space="preserve">onvoldoende informatie beschikbaar om conclusies te trekken. </w:t>
      </w:r>
      <w:r w:rsidR="00431538">
        <w:t>Er zijn</w:t>
      </w:r>
      <w:r w:rsidR="00766C15">
        <w:t xml:space="preserve"> </w:t>
      </w:r>
      <w:r w:rsidR="00431538">
        <w:t>aanwijzingen</w:t>
      </w:r>
      <w:r w:rsidR="00B904BF">
        <w:t xml:space="preserve"> dat </w:t>
      </w:r>
      <w:r w:rsidR="00A612C4">
        <w:t>eerder</w:t>
      </w:r>
      <w:r w:rsidR="00766C15">
        <w:t xml:space="preserve"> </w:t>
      </w:r>
      <w:r w:rsidR="00B904BF">
        <w:t xml:space="preserve">individuele Chinese burgers </w:t>
      </w:r>
      <w:r w:rsidR="002F3B46">
        <w:t>hebben meegevochten</w:t>
      </w:r>
      <w:r w:rsidR="00052EF5">
        <w:t xml:space="preserve"> aan Russische zijd</w:t>
      </w:r>
      <w:r w:rsidR="00E002DD">
        <w:t>e</w:t>
      </w:r>
      <w:r>
        <w:t xml:space="preserve">. Of </w:t>
      </w:r>
      <w:r w:rsidR="00766C15">
        <w:t>dat hier ook het geval is</w:t>
      </w:r>
      <w:r w:rsidR="0019238C">
        <w:t>, is</w:t>
      </w:r>
      <w:r w:rsidR="00B47443">
        <w:t xml:space="preserve"> nog onbekend</w:t>
      </w:r>
      <w:r w:rsidR="00CB30AA">
        <w:t>.</w:t>
      </w:r>
      <w:r w:rsidRPr="00CB30AA" w:rsidR="00CB30AA">
        <w:t xml:space="preserve"> </w:t>
      </w:r>
      <w:bookmarkStart w:name="_Hlk195087411" w:id="0"/>
      <w:r>
        <w:t>In afwachting van de noodzakelijke onderbouwing gaat</w:t>
      </w:r>
      <w:r w:rsidR="00344797">
        <w:t xml:space="preserve"> het kabinet in overleg met partners</w:t>
      </w:r>
      <w:r>
        <w:t>, mede met het oog op</w:t>
      </w:r>
      <w:r w:rsidR="00344797">
        <w:t xml:space="preserve"> </w:t>
      </w:r>
      <w:r w:rsidR="00DF2E28">
        <w:t>een</w:t>
      </w:r>
      <w:r w:rsidR="00344797">
        <w:t xml:space="preserve"> passende reactie</w:t>
      </w:r>
      <w:r>
        <w:t xml:space="preserve">. Uw </w:t>
      </w:r>
      <w:r w:rsidR="00344797">
        <w:t xml:space="preserve">Kamer </w:t>
      </w:r>
      <w:r>
        <w:t xml:space="preserve">wordt </w:t>
      </w:r>
      <w:r w:rsidR="00344797">
        <w:t xml:space="preserve">hierover </w:t>
      </w:r>
      <w:r>
        <w:t>nader geïnformeerd</w:t>
      </w:r>
      <w:r w:rsidR="0019238C">
        <w:t>.</w:t>
      </w:r>
      <w:r>
        <w:t xml:space="preserve"> </w:t>
      </w:r>
      <w:bookmarkEnd w:id="0"/>
    </w:p>
    <w:p w:rsidR="00F721FD" w:rsidP="0095211E" w:rsidRDefault="00F721FD" w14:paraId="4CFCA457" w14:textId="77777777">
      <w:pPr>
        <w:spacing w:line="276" w:lineRule="auto"/>
      </w:pPr>
    </w:p>
    <w:p w:rsidR="002656C5" w:rsidP="0095211E" w:rsidRDefault="002656C5" w14:paraId="36F7A84F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5B64C3" w14:paraId="14CDF075" w14:textId="77777777">
        <w:tc>
          <w:tcPr>
            <w:tcW w:w="3620" w:type="dxa"/>
          </w:tcPr>
          <w:p w:rsidR="005B64C3" w:rsidP="0095211E" w:rsidRDefault="002F3B46" w14:paraId="14CDF073" w14:textId="77777777">
            <w:pPr>
              <w:spacing w:line="276" w:lineRule="auto"/>
            </w:pPr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5B64C3" w:rsidP="0095211E" w:rsidRDefault="005B64C3" w14:paraId="14CDF074" w14:textId="77777777">
            <w:pPr>
              <w:spacing w:line="276" w:lineRule="auto"/>
            </w:pPr>
          </w:p>
        </w:tc>
      </w:tr>
    </w:tbl>
    <w:p w:rsidR="005B64C3" w:rsidP="0095211E" w:rsidRDefault="005B64C3" w14:paraId="14CDF076" w14:textId="77777777">
      <w:pPr>
        <w:spacing w:line="276" w:lineRule="auto"/>
      </w:pPr>
    </w:p>
    <w:sectPr w:rsidR="005B64C3">
      <w:headerReference w:type="default" r:id="rId13"/>
      <w:headerReference w:type="first" r:id="rId14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5FF20" w14:textId="77777777" w:rsidR="001F5464" w:rsidRDefault="001F5464">
      <w:pPr>
        <w:spacing w:line="240" w:lineRule="auto"/>
      </w:pPr>
      <w:r>
        <w:separator/>
      </w:r>
    </w:p>
  </w:endnote>
  <w:endnote w:type="continuationSeparator" w:id="0">
    <w:p w14:paraId="12AB05BD" w14:textId="77777777" w:rsidR="001F5464" w:rsidRDefault="001F5464">
      <w:pPr>
        <w:spacing w:line="240" w:lineRule="auto"/>
      </w:pPr>
      <w:r>
        <w:continuationSeparator/>
      </w:r>
    </w:p>
  </w:endnote>
  <w:endnote w:type="continuationNotice" w:id="1">
    <w:p w14:paraId="38EE87B2" w14:textId="77777777" w:rsidR="001F5464" w:rsidRDefault="001F546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BC367" w14:textId="77777777" w:rsidR="001F5464" w:rsidRDefault="001F5464">
      <w:pPr>
        <w:spacing w:line="240" w:lineRule="auto"/>
      </w:pPr>
      <w:r>
        <w:separator/>
      </w:r>
    </w:p>
  </w:footnote>
  <w:footnote w:type="continuationSeparator" w:id="0">
    <w:p w14:paraId="2B133577" w14:textId="77777777" w:rsidR="001F5464" w:rsidRDefault="001F5464">
      <w:pPr>
        <w:spacing w:line="240" w:lineRule="auto"/>
      </w:pPr>
      <w:r>
        <w:continuationSeparator/>
      </w:r>
    </w:p>
  </w:footnote>
  <w:footnote w:type="continuationNotice" w:id="1">
    <w:p w14:paraId="0B065B03" w14:textId="77777777" w:rsidR="001F5464" w:rsidRDefault="001F546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DF077" w14:textId="77777777" w:rsidR="005B64C3" w:rsidRDefault="002F3B46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4CDF07B" wp14:editId="14CDF07C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CDF0AC" w14:textId="77777777" w:rsidR="005B64C3" w:rsidRDefault="002F3B46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4CDF0AD" w14:textId="77777777" w:rsidR="005B64C3" w:rsidRDefault="005B64C3">
                          <w:pPr>
                            <w:pStyle w:val="WitregelW2"/>
                          </w:pPr>
                        </w:p>
                        <w:p w14:paraId="14CDF0AE" w14:textId="77777777" w:rsidR="005B64C3" w:rsidRDefault="002F3B4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4CDF0AF" w14:textId="77777777" w:rsidR="005B64C3" w:rsidRDefault="002F3B46">
                          <w:pPr>
                            <w:pStyle w:val="Referentiegegevens"/>
                          </w:pPr>
                          <w:r>
                            <w:t>BZ2515053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4CDF07B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4CDF0AC" w14:textId="77777777" w:rsidR="005B64C3" w:rsidRDefault="002F3B46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4CDF0AD" w14:textId="77777777" w:rsidR="005B64C3" w:rsidRDefault="005B64C3">
                    <w:pPr>
                      <w:pStyle w:val="WitregelW2"/>
                    </w:pPr>
                  </w:p>
                  <w:p w14:paraId="14CDF0AE" w14:textId="77777777" w:rsidR="005B64C3" w:rsidRDefault="002F3B4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4CDF0AF" w14:textId="77777777" w:rsidR="005B64C3" w:rsidRDefault="002F3B46">
                    <w:pPr>
                      <w:pStyle w:val="Referentiegegevens"/>
                    </w:pPr>
                    <w:r>
                      <w:t>BZ2515053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14CDF07D" wp14:editId="14CDF07E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CDF0B0" w14:textId="77777777" w:rsidR="005B64C3" w:rsidRDefault="002F3B46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CDF07D" id="41b111a9-80a4-11ea-b356-6230a4311406" o:spid="_x0000_s1027" type="#_x0000_t202" style="position:absolute;margin-left:79.35pt;margin-top:802.75pt;width:377pt;height:19.8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14CDF0B0" w14:textId="77777777" w:rsidR="005B64C3" w:rsidRDefault="002F3B46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14CDF07F" wp14:editId="14CDF08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CDF0BE" w14:textId="77777777" w:rsidR="002F3B46" w:rsidRDefault="002F3B4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CDF07F" id="41b1115b-80a4-11ea-b356-6230a4311406" o:spid="_x0000_s1028" type="#_x0000_t202" style="position:absolute;margin-left:466.25pt;margin-top:802.75pt;width:101.25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4CDF0BE" w14:textId="77777777" w:rsidR="002F3B46" w:rsidRDefault="002F3B4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DF079" w14:textId="7D7B5301" w:rsidR="005B64C3" w:rsidRDefault="002F3B46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14CDF081" wp14:editId="14CDF082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CDF0B1" w14:textId="77777777" w:rsidR="002F3B46" w:rsidRDefault="002F3B4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4CDF081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14CDF0B1" w14:textId="77777777" w:rsidR="002F3B46" w:rsidRDefault="002F3B4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14CDF083" wp14:editId="14CDF08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CDF092" w14:textId="0E8381FA" w:rsidR="005B64C3" w:rsidRDefault="002F3B46">
                          <w:r>
                            <w:t>Aan de Voorzitter van de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</w:r>
                          <w:r w:rsidR="0095211E">
                            <w:t>Prinses Irenestraat 6</w:t>
                          </w:r>
                        </w:p>
                        <w:p w14:paraId="28A624CF" w14:textId="2D541026" w:rsidR="0095211E" w:rsidRDefault="0095211E"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CDF083" id="41b10c0b-80a4-11ea-b356-6230a4311406" o:spid="_x0000_s1030" type="#_x0000_t202" style="position:absolute;margin-left:79.35pt;margin-top:153.9pt;width:377pt;height:87.8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4CDF092" w14:textId="0E8381FA" w:rsidR="005B64C3" w:rsidRDefault="002F3B46">
                    <w:r>
                      <w:t>Aan de Voorzitter van de</w:t>
                    </w:r>
                    <w:r>
                      <w:br/>
                      <w:t>Tweede Kamer der Staten-Generaal</w:t>
                    </w:r>
                    <w:r>
                      <w:br/>
                    </w:r>
                    <w:r w:rsidR="0095211E">
                      <w:t>Prinses Irenestraat 6</w:t>
                    </w:r>
                  </w:p>
                  <w:p w14:paraId="28A624CF" w14:textId="2D541026" w:rsidR="0095211E" w:rsidRDefault="0095211E"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14CDF085" wp14:editId="14CDF086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3EED58" w14:textId="77777777" w:rsidR="0095211E" w:rsidRDefault="0095211E" w:rsidP="0095211E">
                          <w:r>
                            <w:t>Datum</w:t>
                          </w:r>
                          <w:r>
                            <w:tab/>
                            <w:t>9 april 2025</w:t>
                          </w:r>
                        </w:p>
                        <w:p w14:paraId="6836B77B" w14:textId="0EF77FBA" w:rsidR="0095211E" w:rsidRDefault="0095211E" w:rsidP="0095211E">
                          <w:r>
                            <w:t>Betreft Kamerbrief inzake verzoek om reactie op het bericht ‘Two Chinese soldiers captured during fighting in eastern Ukraine, Zelenskyy says’</w:t>
                          </w:r>
                        </w:p>
                        <w:p w14:paraId="14CDF09C" w14:textId="77777777" w:rsidR="005B64C3" w:rsidRDefault="005B64C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CDF085" id="41b10c7e-80a4-11ea-b356-6230a4311406" o:spid="_x0000_s1031" type="#_x0000_t202" style="position:absolute;margin-left:79.35pt;margin-top:296.5pt;width:376.45pt;height:47.9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p w14:paraId="043EED58" w14:textId="77777777" w:rsidR="0095211E" w:rsidRDefault="0095211E" w:rsidP="0095211E">
                    <w:r>
                      <w:t>Datum</w:t>
                    </w:r>
                    <w:r>
                      <w:tab/>
                      <w:t>9 april 2025</w:t>
                    </w:r>
                  </w:p>
                  <w:p w14:paraId="6836B77B" w14:textId="0EF77FBA" w:rsidR="0095211E" w:rsidRDefault="0095211E" w:rsidP="0095211E">
                    <w:r>
                      <w:t>Betreft Kamerbrief inzake verzoek om reactie op het bericht ‘Two Chinese soldiers captured during fighting in eastern Ukraine, Zelenskyy says’</w:t>
                    </w:r>
                  </w:p>
                  <w:p w14:paraId="14CDF09C" w14:textId="77777777" w:rsidR="005B64C3" w:rsidRDefault="005B64C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14CDF087" wp14:editId="21323570">
              <wp:simplePos x="0" y="0"/>
              <wp:positionH relativeFrom="page">
                <wp:posOffset>5923915</wp:posOffset>
              </wp:positionH>
              <wp:positionV relativeFrom="page">
                <wp:posOffset>1962150</wp:posOffset>
              </wp:positionV>
              <wp:extent cx="1400175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CDF09D" w14:textId="77777777" w:rsidR="005B64C3" w:rsidRDefault="002F3B46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E38D644" w14:textId="77777777" w:rsidR="0095211E" w:rsidRPr="00EE5E5D" w:rsidRDefault="0095211E" w:rsidP="0095211E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0580BA9C" w14:textId="77777777" w:rsidR="0095211E" w:rsidRPr="0095211E" w:rsidRDefault="0095211E" w:rsidP="0095211E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95211E">
                            <w:rPr>
                              <w:sz w:val="13"/>
                              <w:szCs w:val="13"/>
                            </w:rPr>
                            <w:t>2515 XP Den Haag</w:t>
                          </w:r>
                        </w:p>
                        <w:p w14:paraId="3683A639" w14:textId="77777777" w:rsidR="0095211E" w:rsidRPr="0095211E" w:rsidRDefault="0095211E" w:rsidP="0095211E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95211E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738CB158" w14:textId="77777777" w:rsidR="0095211E" w:rsidRPr="0059764A" w:rsidRDefault="0095211E" w:rsidP="0095211E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777C7899" w14:textId="77777777" w:rsidR="0095211E" w:rsidRPr="0059764A" w:rsidRDefault="0095211E" w:rsidP="0095211E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14CDF0A1" w14:textId="77777777" w:rsidR="005B64C3" w:rsidRDefault="005B64C3">
                          <w:pPr>
                            <w:pStyle w:val="WitregelW2"/>
                          </w:pPr>
                        </w:p>
                        <w:p w14:paraId="14CDF0A2" w14:textId="77777777" w:rsidR="005B64C3" w:rsidRDefault="002F3B4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4CDF0A3" w14:textId="77777777" w:rsidR="005B64C3" w:rsidRDefault="002F3B46">
                          <w:pPr>
                            <w:pStyle w:val="Referentiegegevens"/>
                          </w:pPr>
                          <w:r>
                            <w:t>BZ2515053</w:t>
                          </w:r>
                        </w:p>
                        <w:p w14:paraId="14CDF0A4" w14:textId="77777777" w:rsidR="005B64C3" w:rsidRDefault="005B64C3">
                          <w:pPr>
                            <w:pStyle w:val="WitregelW1"/>
                          </w:pPr>
                        </w:p>
                        <w:p w14:paraId="14CDF0A9" w14:textId="78A5D3BD" w:rsidR="005B64C3" w:rsidRDefault="005B64C3" w:rsidP="000A58E1">
                          <w:pPr>
                            <w:pStyle w:val="Referentiegegevensbold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4CDF087" id="41b10cd4-80a4-11ea-b356-6230a4311406" o:spid="_x0000_s1032" type="#_x0000_t202" style="position:absolute;margin-left:466.45pt;margin-top:154.5pt;width:110.25pt;height:630.7pt;z-index:25165824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pc6lAEAABUDAAAOAAAAZHJzL2Uyb0RvYy54bWysUsGOEzEMvSPxD5HvdKYrWLqjpivBahES&#10;AqSFD0gzSSfSJA5OtjPl63GyOy2CG+LiOHH8/Pzs7e3sR3E0lBwGCetVC8IEjb0LBwnfv92/2oBI&#10;WYVejRiMhJNJcLt7+WI7xc5c4YBjb0gwSEjdFCUMOceuaZIejFdphdEEDlokrzJf6dD0pCZG92Nz&#10;1bbXzYTUR0JtUuLXu6cg7Cq+tUbnL9Ymk8UogbnlaqnafbHNbqu6A6k4OP1MQ/0DC69c4KJnqDuV&#10;lXgk9xeUd5owoc0rjb5Ba502tQfuZt3+0c3DoKKpvbA4KZ5lSv8PVn8+PsSvJPL8DmceYBFkiqlL&#10;/Fj6mS35cjJTwXGW8HSWzcxZ6JL0um3Xb9+A0BzbtO3N5qYK21zSI6X8waAXxZFAPJcqlzp+SplL&#10;8tflS6kW8N6NY3m/cClenvezcL2E64XnHvsT0+cNZNgB6SeIiacpIf14VGRAjB8Dy1VGvzi0OPvF&#10;UUFzqoQM4sl9n+uKLARY+0rxeU/KcH+/V5qXbd79AgAA//8DAFBLAwQUAAYACAAAACEAD5BbROIA&#10;AAANAQAADwAAAGRycy9kb3ducmV2LnhtbEyPwU7DMAyG70i8Q2QkbizZug1amk4TghMSWlcOHNMm&#10;a6M1Tmmyrbw93glutvzp9/fnm8n17GzGYD1KmM8EMION1xZbCZ/V28MTsBAVatV7NBJ+TIBNcXuT&#10;q0z7C5bmvI8toxAMmZLQxThknIemM06FmR8M0u3gR6cirWPL9aguFO56vhBizZ2ySB86NZiXzjTH&#10;/clJ2H5h+Wq/P+pdeShtVaUC39dHKe/vpu0zsGim+AfDVZ/UoSCn2p9QB9ZLSJNFSqiERKRU6krM&#10;V8kSWE3T6lEsgRc5/9+i+AUAAP//AwBQSwECLQAUAAYACAAAACEAtoM4kv4AAADhAQAAEwAAAAAA&#10;AAAAAAAAAAAAAAAAW0NvbnRlbnRfVHlwZXNdLnhtbFBLAQItABQABgAIAAAAIQA4/SH/1gAAAJQB&#10;AAALAAAAAAAAAAAAAAAAAC8BAABfcmVscy8ucmVsc1BLAQItABQABgAIAAAAIQCnipc6lAEAABUD&#10;AAAOAAAAAAAAAAAAAAAAAC4CAABkcnMvZTJvRG9jLnhtbFBLAQItABQABgAIAAAAIQAPkFtE4gAA&#10;AA0BAAAPAAAAAAAAAAAAAAAAAO4DAABkcnMvZG93bnJldi54bWxQSwUGAAAAAAQABADzAAAA/QQA&#10;AAAA&#10;" filled="f" stroked="f">
              <v:textbox inset="0,0,0,0">
                <w:txbxContent>
                  <w:p w14:paraId="14CDF09D" w14:textId="77777777" w:rsidR="005B64C3" w:rsidRDefault="002F3B46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E38D644" w14:textId="77777777" w:rsidR="0095211E" w:rsidRPr="00EE5E5D" w:rsidRDefault="0095211E" w:rsidP="0095211E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0580BA9C" w14:textId="77777777" w:rsidR="0095211E" w:rsidRPr="0095211E" w:rsidRDefault="0095211E" w:rsidP="0095211E">
                    <w:pPr>
                      <w:rPr>
                        <w:sz w:val="13"/>
                        <w:szCs w:val="13"/>
                      </w:rPr>
                    </w:pPr>
                    <w:r w:rsidRPr="0095211E">
                      <w:rPr>
                        <w:sz w:val="13"/>
                        <w:szCs w:val="13"/>
                      </w:rPr>
                      <w:t>2515 XP Den Haag</w:t>
                    </w:r>
                  </w:p>
                  <w:p w14:paraId="3683A639" w14:textId="77777777" w:rsidR="0095211E" w:rsidRPr="0095211E" w:rsidRDefault="0095211E" w:rsidP="0095211E">
                    <w:pPr>
                      <w:rPr>
                        <w:sz w:val="13"/>
                        <w:szCs w:val="13"/>
                      </w:rPr>
                    </w:pPr>
                    <w:r w:rsidRPr="0095211E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738CB158" w14:textId="77777777" w:rsidR="0095211E" w:rsidRPr="0059764A" w:rsidRDefault="0095211E" w:rsidP="0095211E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777C7899" w14:textId="77777777" w:rsidR="0095211E" w:rsidRPr="0059764A" w:rsidRDefault="0095211E" w:rsidP="0095211E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14CDF0A1" w14:textId="77777777" w:rsidR="005B64C3" w:rsidRDefault="005B64C3">
                    <w:pPr>
                      <w:pStyle w:val="WitregelW2"/>
                    </w:pPr>
                  </w:p>
                  <w:p w14:paraId="14CDF0A2" w14:textId="77777777" w:rsidR="005B64C3" w:rsidRDefault="002F3B4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4CDF0A3" w14:textId="77777777" w:rsidR="005B64C3" w:rsidRDefault="002F3B46">
                    <w:pPr>
                      <w:pStyle w:val="Referentiegegevens"/>
                    </w:pPr>
                    <w:r>
                      <w:t>BZ2515053</w:t>
                    </w:r>
                  </w:p>
                  <w:p w14:paraId="14CDF0A4" w14:textId="77777777" w:rsidR="005B64C3" w:rsidRDefault="005B64C3">
                    <w:pPr>
                      <w:pStyle w:val="WitregelW1"/>
                    </w:pPr>
                  </w:p>
                  <w:p w14:paraId="14CDF0A9" w14:textId="78A5D3BD" w:rsidR="005B64C3" w:rsidRDefault="005B64C3" w:rsidP="000A58E1">
                    <w:pPr>
                      <w:pStyle w:val="Referentiegegevensbold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14CDF08B" wp14:editId="7F2C439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CDF0B7" w14:textId="77777777" w:rsidR="002F3B46" w:rsidRDefault="002F3B4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CDF08B" id="41b10d73-80a4-11ea-b356-6230a4311406" o:spid="_x0000_s1033" type="#_x0000_t202" style="position:absolute;margin-left:466.25pt;margin-top:802.75pt;width:101.25pt;height:12.7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4CDF0B7" w14:textId="77777777" w:rsidR="002F3B46" w:rsidRDefault="002F3B4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14CDF08D" wp14:editId="14CDF08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CDF0B9" w14:textId="77777777" w:rsidR="002F3B46" w:rsidRDefault="002F3B4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CDF08D" id="41b10dc3-80a4-11ea-b356-6230a4311406" o:spid="_x0000_s1034" type="#_x0000_t202" style="position:absolute;margin-left:279.2pt;margin-top:0;width:36.85pt;height:124.65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4CDF0B9" w14:textId="77777777" w:rsidR="002F3B46" w:rsidRDefault="002F3B4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14CDF08F" wp14:editId="14CDF09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CDF0AB" w14:textId="77777777" w:rsidR="005B64C3" w:rsidRDefault="002F3B4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CDF0B1" wp14:editId="14CDF0B2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CDF08F" id="41b10edc-80a4-11ea-b356-6230a4311406" o:spid="_x0000_s1035" type="#_x0000_t202" style="position:absolute;margin-left:314.6pt;margin-top:0;width:184.25pt;height:124.7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14CDF0AB" w14:textId="77777777" w:rsidR="005B64C3" w:rsidRDefault="002F3B4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4CDF0B1" wp14:editId="14CDF0B2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96CE2F"/>
    <w:multiLevelType w:val="multilevel"/>
    <w:tmpl w:val="E8B70E28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BD222256"/>
    <w:multiLevelType w:val="multilevel"/>
    <w:tmpl w:val="F9EF2270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627345"/>
    <w:multiLevelType w:val="hybridMultilevel"/>
    <w:tmpl w:val="0FB62AB8"/>
    <w:lvl w:ilvl="0" w:tplc="2B8E4FE8">
      <w:start w:val="14"/>
      <w:numFmt w:val="bullet"/>
      <w:lvlText w:val="-"/>
      <w:lvlJc w:val="left"/>
      <w:pPr>
        <w:ind w:left="720" w:hanging="360"/>
      </w:pPr>
      <w:rPr>
        <w:rFonts w:ascii="Aptos" w:eastAsia="DengXian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0B4C8"/>
    <w:multiLevelType w:val="multilevel"/>
    <w:tmpl w:val="33FFB481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37EDEE9C"/>
    <w:multiLevelType w:val="multilevel"/>
    <w:tmpl w:val="E7FE7F9F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7CCA6378"/>
    <w:multiLevelType w:val="multilevel"/>
    <w:tmpl w:val="6AD823C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646669551">
    <w:abstractNumId w:val="0"/>
  </w:num>
  <w:num w:numId="2" w16cid:durableId="1987860308">
    <w:abstractNumId w:val="3"/>
  </w:num>
  <w:num w:numId="3" w16cid:durableId="1643077146">
    <w:abstractNumId w:val="5"/>
  </w:num>
  <w:num w:numId="4" w16cid:durableId="1349984952">
    <w:abstractNumId w:val="4"/>
  </w:num>
  <w:num w:numId="5" w16cid:durableId="443616323">
    <w:abstractNumId w:val="1"/>
  </w:num>
  <w:num w:numId="6" w16cid:durableId="713432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4C3"/>
    <w:rsid w:val="00052DC7"/>
    <w:rsid w:val="00052EF5"/>
    <w:rsid w:val="000A58E1"/>
    <w:rsid w:val="000D37D1"/>
    <w:rsid w:val="000E4720"/>
    <w:rsid w:val="000E6CBA"/>
    <w:rsid w:val="000F606A"/>
    <w:rsid w:val="00133C75"/>
    <w:rsid w:val="0019238C"/>
    <w:rsid w:val="001D5B27"/>
    <w:rsid w:val="001D5B71"/>
    <w:rsid w:val="001E5FCE"/>
    <w:rsid w:val="001E762A"/>
    <w:rsid w:val="001F2C10"/>
    <w:rsid w:val="001F5464"/>
    <w:rsid w:val="001F70B8"/>
    <w:rsid w:val="0020719D"/>
    <w:rsid w:val="00255F70"/>
    <w:rsid w:val="002656C5"/>
    <w:rsid w:val="002B7050"/>
    <w:rsid w:val="002D0FDA"/>
    <w:rsid w:val="002F3B46"/>
    <w:rsid w:val="00344797"/>
    <w:rsid w:val="00352F0D"/>
    <w:rsid w:val="0038610F"/>
    <w:rsid w:val="003D4D40"/>
    <w:rsid w:val="0041403B"/>
    <w:rsid w:val="00414524"/>
    <w:rsid w:val="00422A4B"/>
    <w:rsid w:val="00431538"/>
    <w:rsid w:val="004574A4"/>
    <w:rsid w:val="0049468B"/>
    <w:rsid w:val="005579A9"/>
    <w:rsid w:val="00577C24"/>
    <w:rsid w:val="005B64C3"/>
    <w:rsid w:val="00606413"/>
    <w:rsid w:val="006168EA"/>
    <w:rsid w:val="00654D26"/>
    <w:rsid w:val="00684F24"/>
    <w:rsid w:val="006919F6"/>
    <w:rsid w:val="00720E90"/>
    <w:rsid w:val="00746E00"/>
    <w:rsid w:val="00766C15"/>
    <w:rsid w:val="007D400B"/>
    <w:rsid w:val="008B0E4F"/>
    <w:rsid w:val="0095211E"/>
    <w:rsid w:val="0095523B"/>
    <w:rsid w:val="00A41AA0"/>
    <w:rsid w:val="00A612C4"/>
    <w:rsid w:val="00B078F1"/>
    <w:rsid w:val="00B33D9D"/>
    <w:rsid w:val="00B46F38"/>
    <w:rsid w:val="00B47443"/>
    <w:rsid w:val="00B904BF"/>
    <w:rsid w:val="00CB30AA"/>
    <w:rsid w:val="00CC0D1E"/>
    <w:rsid w:val="00CD7196"/>
    <w:rsid w:val="00CF08C6"/>
    <w:rsid w:val="00D45F11"/>
    <w:rsid w:val="00DB0245"/>
    <w:rsid w:val="00DE6FF4"/>
    <w:rsid w:val="00DF2E28"/>
    <w:rsid w:val="00E002DD"/>
    <w:rsid w:val="00E00A2C"/>
    <w:rsid w:val="00E23D5A"/>
    <w:rsid w:val="00E27AD5"/>
    <w:rsid w:val="00F54F3A"/>
    <w:rsid w:val="00F721FD"/>
    <w:rsid w:val="00F87934"/>
    <w:rsid w:val="00FC01FA"/>
    <w:rsid w:val="00FC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DF06F"/>
  <w15:docId w15:val="{1A05DB4C-E0A0-48E0-A04F-FF9E676A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1D5B2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B27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D5B2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B27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344797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E47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47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4720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7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720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Relationship Type="http://schemas.openxmlformats.org/officeDocument/2006/relationships/webSetting" Target="webSettings0.xml" Id="rId2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791</ap:Characters>
  <ap:DocSecurity>0</ap:DocSecurity>
  <ap:Lines>6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Kamerbrief verzoek om reactie  het bericht Two Chinese soldiers captured during fighting in Ukraine</vt:lpstr>
    </vt:vector>
  </ap:TitlesOfParts>
  <ap:LinksUpToDate>false</ap:LinksUpToDate>
  <ap:CharactersWithSpaces>933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2025-04-09T10:31:00.0000000Z</dcterms:created>
  <dcterms:modified xsi:type="dcterms:W3CDTF">2025-04-09T12:06:00.0000000Z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BZForumOrganisation">
    <vt:lpwstr>2;#Not applicable|0049e722-bfb1-4a3f-9d08-af7366a9af40</vt:lpwstr>
  </property>
  <property fmtid="{D5CDD505-2E9C-101B-9397-08002B2CF9AE}" pid="4" name="gc2efd3bfea04f7f8169be07009f5536">
    <vt:lpwstr/>
  </property>
  <property fmtid="{D5CDD505-2E9C-101B-9397-08002B2CF9AE}" pid="5" name="BZDossierBudgetManager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SendTo">
    <vt:lpwstr/>
  </property>
  <property fmtid="{D5CDD505-2E9C-101B-9397-08002B2CF9AE}" pid="8" name="BZDossierResponsibleDepartment">
    <vt:lpwstr/>
  </property>
  <property fmtid="{D5CDD505-2E9C-101B-9397-08002B2CF9AE}" pid="9" name="BZCountryState">
    <vt:lpwstr>3;#Not applicable|ec01d90b-9d0f-4785-8785-e1ea615196bf</vt:lpwstr>
  </property>
  <property fmtid="{D5CDD505-2E9C-101B-9397-08002B2CF9AE}" pid="10" name="BZDossierProcessLocation">
    <vt:lpwstr/>
  </property>
  <property fmtid="{D5CDD505-2E9C-101B-9397-08002B2CF9AE}" pid="11" name="BZDossierGovernmentOfficial">
    <vt:lpwstr/>
  </property>
  <property fmtid="{D5CDD505-2E9C-101B-9397-08002B2CF9AE}" pid="12" name="BZMarking">
    <vt:lpwstr>5;#NO MARKING|0a4eb9ae-69eb-4d9e-b573-43ab99ef8592</vt:lpwstr>
  </property>
  <property fmtid="{D5CDD505-2E9C-101B-9397-08002B2CF9AE}" pid="13" name="f2fb2a8e39404f1ab554e4e4a49d2918">
    <vt:lpwstr/>
  </property>
  <property fmtid="{D5CDD505-2E9C-101B-9397-08002B2CF9AE}" pid="14" name="BZDossierPublishingWOOCategory">
    <vt:lpwstr/>
  </property>
  <property fmtid="{D5CDD505-2E9C-101B-9397-08002B2CF9AE}" pid="15" name="i42ef48d5fa942a0ad0d60e44f201751">
    <vt:lpwstr/>
  </property>
  <property fmtid="{D5CDD505-2E9C-101B-9397-08002B2CF9AE}" pid="16" name="BZClassification">
    <vt:lpwstr>4;#UNCLASSIFIED (U)|284e6a62-15ab-4017-be27-a1e965f4e940</vt:lpwstr>
  </property>
  <property fmtid="{D5CDD505-2E9C-101B-9397-08002B2CF9AE}" pid="17" name="f8e003236e1c4ac2ab9051d5d8789bbb">
    <vt:lpwstr/>
  </property>
  <property fmtid="{D5CDD505-2E9C-101B-9397-08002B2CF9AE}" pid="18" name="p29721a54a5c4bbe9786e930fc91e270">
    <vt:lpwstr/>
  </property>
  <property fmtid="{D5CDD505-2E9C-101B-9397-08002B2CF9AE}" pid="19" name="ed9282a3f18446ec8c17c7829edf82dd">
    <vt:lpwstr/>
  </property>
  <property fmtid="{D5CDD505-2E9C-101B-9397-08002B2CF9AE}" pid="20" name="e256f556a7b748329ab47889947c7d40">
    <vt:lpwstr/>
  </property>
  <property fmtid="{D5CDD505-2E9C-101B-9397-08002B2CF9AE}" pid="21" name="BZDossierProcessType">
    <vt:lpwstr/>
  </property>
  <property fmtid="{D5CDD505-2E9C-101B-9397-08002B2CF9AE}" pid="22" name="_dlc_DocIdItemGuid">
    <vt:lpwstr>3c9a15b6-0259-4530-875f-5836ba3243fd</vt:lpwstr>
  </property>
</Properties>
</file>