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5B19" w:rsidR="00965B19" w:rsidP="00965B19" w:rsidRDefault="00B4100C" w14:paraId="5B08A5E9" w14:textId="4A534CE2">
      <w:pPr>
        <w:ind w:left="1416" w:hanging="1416"/>
        <w:rPr>
          <w:rFonts w:ascii="Calibri" w:hAnsi="Calibri" w:cs="Calibri"/>
        </w:rPr>
      </w:pPr>
      <w:r w:rsidRPr="00965B19">
        <w:rPr>
          <w:rFonts w:ascii="Calibri" w:hAnsi="Calibri" w:cs="Calibri"/>
        </w:rPr>
        <w:t>36</w:t>
      </w:r>
      <w:r w:rsidRPr="00965B19" w:rsidR="00965B19">
        <w:rPr>
          <w:rFonts w:ascii="Calibri" w:hAnsi="Calibri" w:cs="Calibri"/>
        </w:rPr>
        <w:t xml:space="preserve"> </w:t>
      </w:r>
      <w:r w:rsidRPr="00965B19">
        <w:rPr>
          <w:rFonts w:ascii="Calibri" w:hAnsi="Calibri" w:cs="Calibri"/>
        </w:rPr>
        <w:t>600</w:t>
      </w:r>
      <w:r w:rsidRPr="00965B19" w:rsidR="00965B19">
        <w:rPr>
          <w:rFonts w:ascii="Calibri" w:hAnsi="Calibri" w:cs="Calibri"/>
        </w:rPr>
        <w:t xml:space="preserve"> </w:t>
      </w:r>
      <w:r w:rsidRPr="00965B19">
        <w:rPr>
          <w:rFonts w:ascii="Calibri" w:hAnsi="Calibri" w:cs="Calibri"/>
        </w:rPr>
        <w:t>XX</w:t>
      </w:r>
      <w:r w:rsidRPr="00965B19" w:rsidR="00965B19">
        <w:rPr>
          <w:rFonts w:ascii="Calibri" w:hAnsi="Calibri" w:cs="Calibri"/>
        </w:rPr>
        <w:tab/>
        <w:t>Vaststelling van de begrotingsstaat van het Ministerie van Asiel en Migratie (XX) voor het jaar 2025</w:t>
      </w:r>
    </w:p>
    <w:p w:rsidRPr="00965B19" w:rsidR="00B4100C" w:rsidP="00B4100C" w:rsidRDefault="00965B19" w14:paraId="3302C612" w14:textId="244A3BED">
      <w:pPr>
        <w:rPr>
          <w:rFonts w:ascii="Calibri" w:hAnsi="Calibri" w:cs="Calibri"/>
        </w:rPr>
      </w:pPr>
      <w:r w:rsidRPr="00965B19">
        <w:rPr>
          <w:rFonts w:ascii="Calibri" w:hAnsi="Calibri" w:cs="Calibri"/>
        </w:rPr>
        <w:t xml:space="preserve">Nr. </w:t>
      </w:r>
      <w:r w:rsidRPr="00965B19" w:rsidR="00B4100C">
        <w:rPr>
          <w:rFonts w:ascii="Calibri" w:hAnsi="Calibri" w:cs="Calibri"/>
        </w:rPr>
        <w:t>61</w:t>
      </w:r>
      <w:r w:rsidRPr="00965B19">
        <w:rPr>
          <w:rFonts w:ascii="Calibri" w:hAnsi="Calibri" w:cs="Calibri"/>
        </w:rPr>
        <w:tab/>
      </w:r>
      <w:r w:rsidRPr="00965B19">
        <w:rPr>
          <w:rFonts w:ascii="Calibri" w:hAnsi="Calibri" w:cs="Calibri"/>
        </w:rPr>
        <w:tab/>
        <w:t>Brief van de minister van Asiel en Migratie</w:t>
      </w:r>
    </w:p>
    <w:p w:rsidRPr="00965B19" w:rsidR="00965B19" w:rsidP="00B4100C" w:rsidRDefault="00965B19" w14:paraId="79960E4C" w14:textId="3445DB06">
      <w:pPr>
        <w:rPr>
          <w:rFonts w:ascii="Calibri" w:hAnsi="Calibri" w:cs="Calibri"/>
        </w:rPr>
      </w:pPr>
      <w:r w:rsidRPr="00965B19">
        <w:rPr>
          <w:rFonts w:ascii="Calibri" w:hAnsi="Calibri" w:cs="Calibri"/>
        </w:rPr>
        <w:t>Aan de Voorzitter van de Tweede Kamer der Staten-Generaal</w:t>
      </w:r>
    </w:p>
    <w:p w:rsidRPr="00965B19" w:rsidR="00965B19" w:rsidP="00B4100C" w:rsidRDefault="00965B19" w14:paraId="79E3BDB4" w14:textId="48450DA6">
      <w:pPr>
        <w:rPr>
          <w:rFonts w:ascii="Calibri" w:hAnsi="Calibri" w:cs="Calibri"/>
        </w:rPr>
      </w:pPr>
      <w:r w:rsidRPr="00965B19">
        <w:rPr>
          <w:rFonts w:ascii="Calibri" w:hAnsi="Calibri" w:cs="Calibri"/>
        </w:rPr>
        <w:t>Den Haag, 9 april 2025</w:t>
      </w:r>
    </w:p>
    <w:p w:rsidRPr="00965B19" w:rsidR="00B4100C" w:rsidP="00B4100C" w:rsidRDefault="00B4100C" w14:paraId="10244117" w14:textId="77777777">
      <w:pPr>
        <w:rPr>
          <w:rFonts w:ascii="Calibri" w:hAnsi="Calibri" w:cs="Calibri"/>
        </w:rPr>
      </w:pPr>
    </w:p>
    <w:p w:rsidRPr="00965B19" w:rsidR="00B4100C" w:rsidP="00B4100C" w:rsidRDefault="00B4100C" w14:paraId="7265E86E" w14:textId="0C756EB1">
      <w:pPr>
        <w:rPr>
          <w:rFonts w:ascii="Calibri" w:hAnsi="Calibri" w:cs="Calibri"/>
        </w:rPr>
      </w:pPr>
      <w:r w:rsidRPr="00965B19">
        <w:rPr>
          <w:rFonts w:ascii="Calibri" w:hAnsi="Calibri" w:cs="Calibri"/>
        </w:rPr>
        <w:t xml:space="preserve">Op 28 november 2024 heeft de vaste commissie voor Asiel en Migratie verzocht om een planning te ontvangen voor het jaar 2025. Op 13 januari heb ik de planning van de brieven naar uw Kamer verzonden en u geïnformeerd dat de planning van de wetgeving later volgt. Tijdens het commissiedebat van 12 maart jongstleden heb ik u toegezegd de planningsbrief wetgeving met u te delen. Met deze brief ontvangt u van mij een planning van de wetgeving die ik in ieder geval voornemens ben in te dienen en informeer ik u over de voortgang van de stappen die moeten worden gezet voorafgaand aan de indiening bij uw Kamer. </w:t>
      </w:r>
    </w:p>
    <w:p w:rsidRPr="00965B19" w:rsidR="00B4100C" w:rsidP="00B4100C" w:rsidRDefault="00B4100C" w14:paraId="4A92BAB9" w14:textId="77777777">
      <w:pPr>
        <w:rPr>
          <w:rFonts w:ascii="Calibri" w:hAnsi="Calibri" w:cs="Calibri"/>
          <w:u w:val="single"/>
        </w:rPr>
      </w:pPr>
    </w:p>
    <w:p w:rsidRPr="00965B19" w:rsidR="00B4100C" w:rsidP="00B4100C" w:rsidRDefault="00B4100C" w14:paraId="7A12214C" w14:textId="77777777">
      <w:pPr>
        <w:rPr>
          <w:rFonts w:ascii="Calibri" w:hAnsi="Calibri" w:cs="Calibri"/>
          <w:i/>
          <w:iCs/>
        </w:rPr>
      </w:pPr>
      <w:r w:rsidRPr="00965B19">
        <w:rPr>
          <w:rFonts w:ascii="Calibri" w:hAnsi="Calibri" w:cs="Calibri"/>
          <w:u w:val="single"/>
        </w:rPr>
        <w:t>Asielnoodmaatregelenwet</w:t>
      </w:r>
    </w:p>
    <w:p w:rsidRPr="00965B19" w:rsidR="00B4100C" w:rsidP="00B4100C" w:rsidRDefault="00B4100C" w14:paraId="24945580" w14:textId="77777777">
      <w:pPr>
        <w:rPr>
          <w:rFonts w:ascii="Calibri" w:hAnsi="Calibri" w:cs="Calibri"/>
        </w:rPr>
      </w:pPr>
      <w:r w:rsidRPr="00965B19">
        <w:rPr>
          <w:rFonts w:ascii="Calibri" w:hAnsi="Calibri" w:cs="Calibri"/>
        </w:rPr>
        <w:t>Het wetsvoorstel is op 7 maart ingediend bij uw Kamer. Momenteel werk ik aan de nota naar aanleiding van het verslag, ik streef naar een spoedige beantwoording.</w:t>
      </w:r>
    </w:p>
    <w:p w:rsidRPr="00965B19" w:rsidR="00B4100C" w:rsidP="00B4100C" w:rsidRDefault="00B4100C" w14:paraId="69A0D0C3" w14:textId="77777777">
      <w:pPr>
        <w:rPr>
          <w:rFonts w:ascii="Calibri" w:hAnsi="Calibri" w:cs="Calibri"/>
        </w:rPr>
      </w:pPr>
      <w:r w:rsidRPr="00965B19">
        <w:rPr>
          <w:rFonts w:ascii="Calibri" w:hAnsi="Calibri" w:cs="Calibri"/>
        </w:rPr>
        <w:t xml:space="preserve"> </w:t>
      </w:r>
    </w:p>
    <w:p w:rsidRPr="00965B19" w:rsidR="00B4100C" w:rsidP="00B4100C" w:rsidRDefault="00B4100C" w14:paraId="5975AAB2" w14:textId="77777777">
      <w:pPr>
        <w:rPr>
          <w:rFonts w:ascii="Calibri" w:hAnsi="Calibri" w:cs="Calibri"/>
          <w:u w:val="single"/>
        </w:rPr>
      </w:pPr>
      <w:r w:rsidRPr="00965B19">
        <w:rPr>
          <w:rFonts w:ascii="Calibri" w:hAnsi="Calibri" w:cs="Calibri"/>
          <w:u w:val="single"/>
        </w:rPr>
        <w:t>Tweestatusstelsel</w:t>
      </w:r>
    </w:p>
    <w:p w:rsidRPr="00965B19" w:rsidR="00B4100C" w:rsidP="00B4100C" w:rsidRDefault="00B4100C" w14:paraId="1222510C" w14:textId="77777777">
      <w:pPr>
        <w:rPr>
          <w:rFonts w:ascii="Calibri" w:hAnsi="Calibri" w:cs="Calibri"/>
        </w:rPr>
      </w:pPr>
      <w:r w:rsidRPr="00965B19">
        <w:rPr>
          <w:rFonts w:ascii="Calibri" w:hAnsi="Calibri" w:cs="Calibri"/>
        </w:rPr>
        <w:t>Het wetsvoorstel is op 7 maart ingediend bij uw Kamer. Momenteel werk ik aan de nota naar aanleiding van het verslag, ik streef naar een spoedige beantwoording.</w:t>
      </w:r>
    </w:p>
    <w:p w:rsidRPr="00965B19" w:rsidR="00B4100C" w:rsidP="00B4100C" w:rsidRDefault="00B4100C" w14:paraId="498BFFCB" w14:textId="77777777">
      <w:pPr>
        <w:rPr>
          <w:rFonts w:ascii="Calibri" w:hAnsi="Calibri" w:cs="Calibri"/>
        </w:rPr>
      </w:pPr>
    </w:p>
    <w:p w:rsidRPr="00965B19" w:rsidR="00B4100C" w:rsidP="00B4100C" w:rsidRDefault="00B4100C" w14:paraId="1AE0DEB2" w14:textId="77777777">
      <w:pPr>
        <w:rPr>
          <w:rFonts w:ascii="Calibri" w:hAnsi="Calibri" w:cs="Calibri"/>
          <w:i/>
          <w:iCs/>
        </w:rPr>
      </w:pPr>
      <w:r w:rsidRPr="00965B19">
        <w:rPr>
          <w:rFonts w:ascii="Calibri" w:hAnsi="Calibri" w:cs="Calibri"/>
          <w:u w:val="single"/>
        </w:rPr>
        <w:t>Asielcrisispakket</w:t>
      </w:r>
    </w:p>
    <w:p w:rsidRPr="00965B19" w:rsidR="00B4100C" w:rsidP="00B4100C" w:rsidRDefault="00B4100C" w14:paraId="3FCC253C" w14:textId="77777777">
      <w:pPr>
        <w:rPr>
          <w:rFonts w:ascii="Calibri" w:hAnsi="Calibri" w:cs="Calibri"/>
        </w:rPr>
      </w:pPr>
      <w:r w:rsidRPr="00965B19">
        <w:rPr>
          <w:rFonts w:ascii="Calibri" w:hAnsi="Calibri" w:cs="Calibri"/>
        </w:rPr>
        <w:t xml:space="preserve">In aanvulling op de asielnoodmaatregelenwet bereid ik een asielcrisispakket voor. Momenteel werk ik de maatregelen die in dit kader in het regeerprogramma worden genoemd uit. Hieruit moet volgen welke onderdelen wijziging van wetgeving vereisen. Vervolgens worden de voorstellen daartoe zo snel mogelijk voor advies en uitvoeringstoetsen voorgelegd. De afzonderlijke maatregelen worden ieder zo snel als mogelijk uitgevoerd, afhankelijk van hun eigen looptijd, zodat de voortgang van het geheel niet afhankelijk is van de doorlooptijd van de meest tijdrovende trajecten. </w:t>
      </w:r>
    </w:p>
    <w:p w:rsidRPr="00965B19" w:rsidR="00B4100C" w:rsidP="00B4100C" w:rsidRDefault="00B4100C" w14:paraId="15BD4F15" w14:textId="77777777">
      <w:pPr>
        <w:rPr>
          <w:rFonts w:ascii="Calibri" w:hAnsi="Calibri" w:cs="Calibri"/>
        </w:rPr>
      </w:pPr>
    </w:p>
    <w:p w:rsidRPr="00965B19" w:rsidR="00B4100C" w:rsidP="00B4100C" w:rsidRDefault="00B4100C" w14:paraId="1A8F9BC4" w14:textId="77777777">
      <w:pPr>
        <w:rPr>
          <w:rFonts w:ascii="Calibri" w:hAnsi="Calibri" w:cs="Calibri"/>
          <w:u w:val="single"/>
        </w:rPr>
      </w:pPr>
      <w:r w:rsidRPr="00965B19">
        <w:rPr>
          <w:rFonts w:ascii="Calibri" w:hAnsi="Calibri" w:cs="Calibri"/>
          <w:u w:val="single"/>
        </w:rPr>
        <w:t>Intrekken spreidingswet</w:t>
      </w:r>
    </w:p>
    <w:p w:rsidRPr="00965B19" w:rsidR="00B4100C" w:rsidP="00B4100C" w:rsidRDefault="00B4100C" w14:paraId="12577E74" w14:textId="77777777">
      <w:pPr>
        <w:rPr>
          <w:rFonts w:ascii="Calibri" w:hAnsi="Calibri" w:cs="Calibri"/>
        </w:rPr>
      </w:pPr>
      <w:r w:rsidRPr="00965B19">
        <w:rPr>
          <w:rFonts w:ascii="Calibri" w:hAnsi="Calibri" w:cs="Calibri"/>
        </w:rPr>
        <w:lastRenderedPageBreak/>
        <w:t>Parallel aan deze asielcrisismaatregelen wordt met een separaat wetsvoorstel de Spreidingswet ingetrokken. Hiertoe wordt in april 2025 een contourennota in consultatie gebracht en voor uitvoeringstoetsen voorgelegd. Daartoe is het kabinet voornemens in overleg met medeoverheden tot een samenhangend pakket te komen, conform de nadere afspraken over de uitvoering van hoofdstuk 2 van het Hoofdlijnenakkoord, d.d. 25 oktober 2024.</w:t>
      </w:r>
    </w:p>
    <w:p w:rsidRPr="00965B19" w:rsidR="00B4100C" w:rsidP="00B4100C" w:rsidRDefault="00B4100C" w14:paraId="419AF039" w14:textId="77777777">
      <w:pPr>
        <w:rPr>
          <w:rFonts w:ascii="Calibri" w:hAnsi="Calibri" w:cs="Calibri"/>
        </w:rPr>
      </w:pPr>
    </w:p>
    <w:p w:rsidRPr="00965B19" w:rsidR="00B4100C" w:rsidP="00B4100C" w:rsidRDefault="00B4100C" w14:paraId="6FFE8A81" w14:textId="77777777">
      <w:pPr>
        <w:rPr>
          <w:rFonts w:ascii="Calibri" w:hAnsi="Calibri" w:cs="Calibri"/>
          <w:u w:val="single"/>
        </w:rPr>
      </w:pPr>
      <w:r w:rsidRPr="00965B19">
        <w:rPr>
          <w:rFonts w:ascii="Calibri" w:hAnsi="Calibri" w:cs="Calibri"/>
          <w:u w:val="single"/>
        </w:rPr>
        <w:t>Afschaffen rechterlijke dwangsom</w:t>
      </w:r>
    </w:p>
    <w:p w:rsidRPr="00965B19" w:rsidR="00B4100C" w:rsidP="00B4100C" w:rsidRDefault="00B4100C" w14:paraId="131461DD" w14:textId="77777777">
      <w:pPr>
        <w:rPr>
          <w:rFonts w:ascii="Calibri" w:hAnsi="Calibri" w:cs="Calibri"/>
        </w:rPr>
      </w:pPr>
      <w:r w:rsidRPr="00965B19">
        <w:rPr>
          <w:rFonts w:ascii="Calibri" w:hAnsi="Calibri" w:cs="Calibri"/>
        </w:rPr>
        <w:t>Op dit moment wordt onderzocht of het juridisch toch mogelijk is om de rechterlijke dwangsom af te schaffen. U wordt hierover nader geïnformeerd.</w:t>
      </w:r>
    </w:p>
    <w:p w:rsidRPr="00965B19" w:rsidR="00B4100C" w:rsidP="00B4100C" w:rsidRDefault="00B4100C" w14:paraId="2FA5872A" w14:textId="77777777">
      <w:pPr>
        <w:rPr>
          <w:rFonts w:ascii="Calibri" w:hAnsi="Calibri" w:cs="Calibri"/>
          <w:u w:val="single"/>
        </w:rPr>
      </w:pPr>
    </w:p>
    <w:p w:rsidRPr="00965B19" w:rsidR="00B4100C" w:rsidP="00B4100C" w:rsidRDefault="00B4100C" w14:paraId="7C3F2D8C" w14:textId="77777777">
      <w:pPr>
        <w:rPr>
          <w:rFonts w:ascii="Calibri" w:hAnsi="Calibri" w:cs="Calibri"/>
          <w:i/>
          <w:iCs/>
        </w:rPr>
      </w:pPr>
      <w:r w:rsidRPr="00965B19">
        <w:rPr>
          <w:rFonts w:ascii="Calibri" w:hAnsi="Calibri" w:cs="Calibri"/>
          <w:u w:val="single"/>
        </w:rPr>
        <w:t>Asielhervormingspakket</w:t>
      </w:r>
      <w:r w:rsidRPr="00965B19">
        <w:rPr>
          <w:rFonts w:ascii="Calibri" w:hAnsi="Calibri" w:cs="Calibri"/>
        </w:rPr>
        <w:t>: Europees Asiel- en Migratiepact</w:t>
      </w:r>
    </w:p>
    <w:p w:rsidRPr="00965B19" w:rsidR="00B4100C" w:rsidP="00B4100C" w:rsidRDefault="00B4100C" w14:paraId="1EC34527" w14:textId="77777777">
      <w:pPr>
        <w:rPr>
          <w:rFonts w:ascii="Calibri" w:hAnsi="Calibri" w:cs="Calibri"/>
        </w:rPr>
      </w:pPr>
      <w:r w:rsidRPr="00965B19">
        <w:rPr>
          <w:rFonts w:ascii="Calibri" w:hAnsi="Calibri" w:cs="Calibri"/>
        </w:rPr>
        <w:t>De consultatie voor de implementatie van het Europees Asiel- en Migratiepact vond reeds plaats tussen december 2024 en 17 februari 2025. Indiening van dit wetsvoorstel bij de Tweede Kamer na advisering door de Raad van State is voorzien zo spoedig mogelijk na de zomer van 2025. De implementatie moet in juni 2026 zijn voltooid.</w:t>
      </w:r>
    </w:p>
    <w:p w:rsidRPr="00965B19" w:rsidR="00B4100C" w:rsidP="00B4100C" w:rsidRDefault="00B4100C" w14:paraId="4440B538" w14:textId="77777777">
      <w:pPr>
        <w:rPr>
          <w:rFonts w:ascii="Calibri" w:hAnsi="Calibri" w:cs="Calibri"/>
        </w:rPr>
      </w:pPr>
    </w:p>
    <w:p w:rsidRPr="00965B19" w:rsidR="00B4100C" w:rsidP="00B4100C" w:rsidRDefault="00B4100C" w14:paraId="01750D33" w14:textId="77777777">
      <w:pPr>
        <w:rPr>
          <w:rFonts w:ascii="Calibri" w:hAnsi="Calibri" w:cs="Calibri"/>
          <w:u w:val="single"/>
        </w:rPr>
      </w:pPr>
      <w:r w:rsidRPr="00965B19">
        <w:rPr>
          <w:rFonts w:ascii="Calibri" w:hAnsi="Calibri" w:cs="Calibri"/>
          <w:u w:val="single"/>
        </w:rPr>
        <w:t>Nota van wijziging wet terugkeer en vreemdelingenbewaring</w:t>
      </w:r>
    </w:p>
    <w:p w:rsidRPr="00965B19" w:rsidR="00B4100C" w:rsidP="00B4100C" w:rsidRDefault="00B4100C" w14:paraId="02880791" w14:textId="77777777">
      <w:pPr>
        <w:rPr>
          <w:rFonts w:ascii="Calibri" w:hAnsi="Calibri" w:cs="Calibri"/>
        </w:rPr>
      </w:pPr>
      <w:bookmarkStart w:name="_Hlk189209487" w:id="0"/>
      <w:r w:rsidRPr="00965B19">
        <w:rPr>
          <w:rFonts w:ascii="Calibri" w:hAnsi="Calibri" w:cs="Calibri"/>
        </w:rPr>
        <w:t>Het advies bij de nota van wijziging bij de novelle</w:t>
      </w:r>
      <w:r w:rsidRPr="00965B19">
        <w:rPr>
          <w:rStyle w:val="Voetnootmarkering"/>
          <w:rFonts w:ascii="Calibri" w:hAnsi="Calibri" w:cs="Calibri"/>
        </w:rPr>
        <w:footnoteReference w:id="1"/>
      </w:r>
      <w:r w:rsidRPr="00965B19">
        <w:rPr>
          <w:rFonts w:ascii="Calibri" w:hAnsi="Calibri" w:cs="Calibri"/>
        </w:rPr>
        <w:t xml:space="preserve"> bij de Wet terugkeer en vreemdelingenbewaring</w:t>
      </w:r>
      <w:r w:rsidRPr="00965B19">
        <w:rPr>
          <w:rStyle w:val="Voetnootmarkering"/>
          <w:rFonts w:ascii="Calibri" w:hAnsi="Calibri" w:cs="Calibri"/>
        </w:rPr>
        <w:footnoteReference w:id="2"/>
      </w:r>
      <w:r w:rsidRPr="00965B19">
        <w:rPr>
          <w:rFonts w:ascii="Calibri" w:hAnsi="Calibri" w:cs="Calibri"/>
        </w:rPr>
        <w:t xml:space="preserve"> is op 24 maart 2025 gepubliceerd door de Raad van State</w:t>
      </w:r>
      <w:bookmarkEnd w:id="0"/>
      <w:r w:rsidRPr="00965B19">
        <w:rPr>
          <w:rFonts w:ascii="Calibri" w:hAnsi="Calibri" w:cs="Calibri"/>
        </w:rPr>
        <w:t xml:space="preserve">. Indiening bij de Tweede Kamer is voorzien in het tweede kwartaal van 2025. </w:t>
      </w:r>
    </w:p>
    <w:p w:rsidRPr="00965B19" w:rsidR="00B4100C" w:rsidP="00B4100C" w:rsidRDefault="00B4100C" w14:paraId="3796F555" w14:textId="77777777">
      <w:pPr>
        <w:rPr>
          <w:rFonts w:ascii="Calibri" w:hAnsi="Calibri" w:cs="Calibri"/>
        </w:rPr>
      </w:pPr>
    </w:p>
    <w:p w:rsidRPr="00965B19" w:rsidR="00B4100C" w:rsidP="00B4100C" w:rsidRDefault="00B4100C" w14:paraId="354E90F0" w14:textId="77777777">
      <w:pPr>
        <w:rPr>
          <w:rFonts w:ascii="Calibri" w:hAnsi="Calibri" w:cs="Calibri"/>
          <w:u w:val="single"/>
        </w:rPr>
      </w:pPr>
      <w:r w:rsidRPr="00965B19">
        <w:rPr>
          <w:rFonts w:ascii="Calibri" w:hAnsi="Calibri" w:cs="Calibri"/>
          <w:u w:val="single"/>
        </w:rPr>
        <w:t>Beroep in één instantie</w:t>
      </w:r>
    </w:p>
    <w:p w:rsidRPr="00965B19" w:rsidR="00B4100C" w:rsidP="00B4100C" w:rsidRDefault="00B4100C" w14:paraId="221B0442" w14:textId="77777777">
      <w:pPr>
        <w:rPr>
          <w:rFonts w:ascii="Calibri" w:hAnsi="Calibri" w:cs="Calibri"/>
        </w:rPr>
      </w:pPr>
      <w:r w:rsidRPr="00965B19">
        <w:rPr>
          <w:rFonts w:ascii="Calibri" w:hAnsi="Calibri" w:cs="Calibri"/>
        </w:rPr>
        <w:t xml:space="preserve">De maatregel strekkende tot beroep in asielzaken bij één rechterlijke instantie (vervallen hoger beroep) wordt op dit moment uitgewerkt. Om tot een degelijk wetsvoorstel te komen moet worden bezien wat hiervan de gevolgen zijn voor de betrokken instanties mede gelet op de vele andere wetswijzigingen zoals benoemd in deze brief en het Migratiepact. Daarnaast zal moeten worden bezien of voorzieningen voor de rechtseenheid nodig zijn. Ik hecht eraan dat proces zorgvuldig te doorlopen. </w:t>
      </w:r>
    </w:p>
    <w:p w:rsidRPr="00965B19" w:rsidR="00B4100C" w:rsidP="00B4100C" w:rsidRDefault="00B4100C" w14:paraId="017F0CE1" w14:textId="77777777">
      <w:pPr>
        <w:rPr>
          <w:rFonts w:ascii="Calibri" w:hAnsi="Calibri" w:cs="Calibri"/>
        </w:rPr>
      </w:pPr>
    </w:p>
    <w:p w:rsidRPr="00965B19" w:rsidR="00B4100C" w:rsidP="00B4100C" w:rsidRDefault="00B4100C" w14:paraId="021DD05C" w14:textId="77777777">
      <w:pPr>
        <w:rPr>
          <w:rFonts w:ascii="Calibri" w:hAnsi="Calibri" w:cs="Calibri"/>
          <w:u w:val="single"/>
        </w:rPr>
      </w:pPr>
      <w:r w:rsidRPr="00965B19">
        <w:rPr>
          <w:rFonts w:ascii="Calibri" w:hAnsi="Calibri" w:cs="Calibri"/>
          <w:u w:val="single"/>
        </w:rPr>
        <w:lastRenderedPageBreak/>
        <w:t>Afschaffen aanmeldgehoor en verplichte rust- en voorbereidingstijd</w:t>
      </w:r>
    </w:p>
    <w:p w:rsidRPr="00965B19" w:rsidR="00B4100C" w:rsidP="00B4100C" w:rsidRDefault="00B4100C" w14:paraId="4CCF0AE0" w14:textId="77777777">
      <w:pPr>
        <w:rPr>
          <w:rFonts w:ascii="Calibri" w:hAnsi="Calibri" w:cs="Calibri"/>
        </w:rPr>
      </w:pPr>
      <w:r w:rsidRPr="00965B19">
        <w:rPr>
          <w:rFonts w:ascii="Calibri" w:hAnsi="Calibri" w:cs="Calibri"/>
        </w:rPr>
        <w:t xml:space="preserve">Met het afschaffen van het verplichte aanmeldgehoor en de verplichte rust- en voorbereidingstijd kan de IND meer maatwerk bieden. Het voorstel dat hier uitvoering aan geeft, wordt zorgvuldig afgestemd op het hiervoor genoemde implementatievoorstel voor het Europees Asiel- en Migratiepact. Hiertoe zal het Vreemdelingenbesluit worden aangepast. </w:t>
      </w:r>
    </w:p>
    <w:p w:rsidRPr="00965B19" w:rsidR="00B4100C" w:rsidP="00B4100C" w:rsidRDefault="00B4100C" w14:paraId="3DE11438" w14:textId="77777777">
      <w:pPr>
        <w:rPr>
          <w:rFonts w:ascii="Calibri" w:hAnsi="Calibri" w:cs="Calibri"/>
        </w:rPr>
      </w:pPr>
    </w:p>
    <w:p w:rsidRPr="00965B19" w:rsidR="00B4100C" w:rsidP="00B4100C" w:rsidRDefault="00B4100C" w14:paraId="7ED17597" w14:textId="77777777">
      <w:pPr>
        <w:rPr>
          <w:rFonts w:ascii="Calibri" w:hAnsi="Calibri" w:cs="Calibri"/>
          <w:u w:val="single"/>
        </w:rPr>
      </w:pPr>
      <w:r w:rsidRPr="00965B19">
        <w:rPr>
          <w:rFonts w:ascii="Calibri" w:hAnsi="Calibri" w:cs="Calibri"/>
          <w:u w:val="single"/>
        </w:rPr>
        <w:t>Wet uitlezen telefoons en andere gegevensdragers</w:t>
      </w:r>
    </w:p>
    <w:p w:rsidRPr="00965B19" w:rsidR="00B4100C" w:rsidP="00B4100C" w:rsidRDefault="00B4100C" w14:paraId="44992C79" w14:textId="77777777">
      <w:pPr>
        <w:rPr>
          <w:rFonts w:ascii="Calibri" w:hAnsi="Calibri" w:cs="Calibri"/>
        </w:rPr>
      </w:pPr>
      <w:r w:rsidRPr="00965B19">
        <w:rPr>
          <w:rFonts w:ascii="Calibri" w:hAnsi="Calibri" w:cs="Calibri"/>
        </w:rPr>
        <w:t>Het wetsvoorstel dat het, mede in het kader van de uitvoering van het Europees Asiel- en migratiepact, mogelijk maakt om telefoons en andere gegevensdragers uit te lezen gaat in het najaar van 2025 in consultatie, onder meer bij de Autoriteit Persoonsgegevens. Indiening van dit wetsvoorstel bij de Tweede Kamer na advisering door de Raad van State volgt hierop. Indiening bij uw Kamer is voorzien in het tweede kwartaal van  2026.</w:t>
      </w:r>
    </w:p>
    <w:p w:rsidRPr="00965B19" w:rsidR="00B4100C" w:rsidP="00B4100C" w:rsidRDefault="00B4100C" w14:paraId="5BB75FBE" w14:textId="77777777">
      <w:pPr>
        <w:rPr>
          <w:rFonts w:ascii="Calibri" w:hAnsi="Calibri" w:cs="Calibri"/>
          <w:i/>
          <w:iCs/>
        </w:rPr>
      </w:pPr>
    </w:p>
    <w:p w:rsidRPr="00965B19" w:rsidR="00B4100C" w:rsidP="00B4100C" w:rsidRDefault="00B4100C" w14:paraId="24E0DE8E" w14:textId="77777777">
      <w:pPr>
        <w:rPr>
          <w:rFonts w:ascii="Calibri" w:hAnsi="Calibri" w:cs="Calibri"/>
          <w:i/>
          <w:iCs/>
        </w:rPr>
      </w:pPr>
      <w:r w:rsidRPr="00965B19">
        <w:rPr>
          <w:rFonts w:ascii="Calibri" w:hAnsi="Calibri" w:cs="Calibri"/>
          <w:i/>
          <w:iCs/>
        </w:rPr>
        <w:t>Tot slot</w:t>
      </w:r>
    </w:p>
    <w:p w:rsidRPr="00965B19" w:rsidR="00B4100C" w:rsidP="00B4100C" w:rsidRDefault="00B4100C" w14:paraId="61C6C1F4" w14:textId="77777777">
      <w:pPr>
        <w:rPr>
          <w:rFonts w:ascii="Calibri" w:hAnsi="Calibri" w:cs="Calibri"/>
        </w:rPr>
      </w:pPr>
      <w:r w:rsidRPr="00965B19">
        <w:rPr>
          <w:rFonts w:ascii="Calibri" w:hAnsi="Calibri" w:cs="Calibri"/>
        </w:rPr>
        <w:t>Ik vind het van belang te benadrukken dat het bovenstaande een planning betreft. Een dergelijke planning is aan diverse factoren onderhevig. Mijn inzet is er echter onverminderd op gericht de voorgenomen wetgeving zo spoedig mogelijk in te dienen. Ik vertrouw op een spoedige behandeling van de wetsvoorstellen door uw Kamer.</w:t>
      </w:r>
    </w:p>
    <w:p w:rsidRPr="00965B19" w:rsidR="00B4100C" w:rsidP="00B4100C" w:rsidRDefault="00B4100C" w14:paraId="210B9BB6" w14:textId="77777777">
      <w:pPr>
        <w:rPr>
          <w:rFonts w:ascii="Calibri" w:hAnsi="Calibri" w:cs="Calibri"/>
        </w:rPr>
      </w:pPr>
    </w:p>
    <w:p w:rsidRPr="00965B19" w:rsidR="00B4100C" w:rsidP="00965B19" w:rsidRDefault="00B4100C" w14:paraId="14F069EE" w14:textId="0C133829">
      <w:pPr>
        <w:pStyle w:val="Geenafstand"/>
        <w:rPr>
          <w:rFonts w:ascii="Calibri" w:hAnsi="Calibri" w:cs="Calibri"/>
        </w:rPr>
      </w:pPr>
      <w:r w:rsidRPr="00965B19">
        <w:rPr>
          <w:rFonts w:ascii="Calibri" w:hAnsi="Calibri" w:cs="Calibri"/>
        </w:rPr>
        <w:t xml:space="preserve">De </w:t>
      </w:r>
      <w:r w:rsidRPr="00965B19" w:rsidR="00965B19">
        <w:rPr>
          <w:rFonts w:ascii="Calibri" w:hAnsi="Calibri" w:cs="Calibri"/>
        </w:rPr>
        <w:t>m</w:t>
      </w:r>
      <w:r w:rsidRPr="00965B19">
        <w:rPr>
          <w:rFonts w:ascii="Calibri" w:hAnsi="Calibri" w:cs="Calibri"/>
        </w:rPr>
        <w:t>inister van Asiel en Migratie,</w:t>
      </w:r>
    </w:p>
    <w:p w:rsidRPr="00965B19" w:rsidR="00B4100C" w:rsidP="00965B19" w:rsidRDefault="00B4100C" w14:paraId="39B9A0BC" w14:textId="2FD1856D">
      <w:pPr>
        <w:pStyle w:val="Geenafstand"/>
        <w:rPr>
          <w:rFonts w:ascii="Calibri" w:hAnsi="Calibri" w:cs="Calibri"/>
        </w:rPr>
      </w:pPr>
      <w:r w:rsidRPr="00965B19">
        <w:rPr>
          <w:rFonts w:ascii="Calibri" w:hAnsi="Calibri" w:cs="Calibri"/>
        </w:rPr>
        <w:t>H.M. Faber-van de Klashorst</w:t>
      </w:r>
    </w:p>
    <w:p w:rsidRPr="00965B19" w:rsidR="00E6311E" w:rsidRDefault="00E6311E" w14:paraId="21581E58" w14:textId="77777777">
      <w:pPr>
        <w:rPr>
          <w:rFonts w:ascii="Calibri" w:hAnsi="Calibri" w:cs="Calibri"/>
        </w:rPr>
      </w:pPr>
    </w:p>
    <w:sectPr w:rsidRPr="00965B19" w:rsidR="00E6311E" w:rsidSect="006E518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1306" w14:textId="77777777" w:rsidR="00B4100C" w:rsidRDefault="00B4100C" w:rsidP="00B4100C">
      <w:pPr>
        <w:spacing w:after="0" w:line="240" w:lineRule="auto"/>
      </w:pPr>
      <w:r>
        <w:separator/>
      </w:r>
    </w:p>
  </w:endnote>
  <w:endnote w:type="continuationSeparator" w:id="0">
    <w:p w14:paraId="359E724A" w14:textId="77777777" w:rsidR="00B4100C" w:rsidRDefault="00B4100C" w:rsidP="00B4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BCE" w14:textId="77777777" w:rsidR="00B4100C" w:rsidRPr="00B4100C" w:rsidRDefault="00B4100C" w:rsidP="00B410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9458" w14:textId="77777777" w:rsidR="00B4100C" w:rsidRPr="00B4100C" w:rsidRDefault="00B4100C" w:rsidP="00B410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E06D" w14:textId="77777777" w:rsidR="00B4100C" w:rsidRPr="00B4100C" w:rsidRDefault="00B4100C" w:rsidP="00B410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D7C2" w14:textId="77777777" w:rsidR="00B4100C" w:rsidRDefault="00B4100C" w:rsidP="00B4100C">
      <w:pPr>
        <w:spacing w:after="0" w:line="240" w:lineRule="auto"/>
      </w:pPr>
      <w:r>
        <w:separator/>
      </w:r>
    </w:p>
  </w:footnote>
  <w:footnote w:type="continuationSeparator" w:id="0">
    <w:p w14:paraId="17C2366B" w14:textId="77777777" w:rsidR="00B4100C" w:rsidRDefault="00B4100C" w:rsidP="00B4100C">
      <w:pPr>
        <w:spacing w:after="0" w:line="240" w:lineRule="auto"/>
      </w:pPr>
      <w:r>
        <w:continuationSeparator/>
      </w:r>
    </w:p>
  </w:footnote>
  <w:footnote w:id="1">
    <w:p w14:paraId="3CC20824" w14:textId="3C43932C" w:rsidR="00B4100C" w:rsidRPr="00965B19" w:rsidRDefault="00B4100C" w:rsidP="00B4100C">
      <w:pPr>
        <w:pStyle w:val="Voetnoottekst"/>
        <w:rPr>
          <w:rFonts w:ascii="Calibri" w:hAnsi="Calibri" w:cs="Calibri"/>
        </w:rPr>
      </w:pPr>
      <w:r w:rsidRPr="00965B19">
        <w:rPr>
          <w:rStyle w:val="Voetnootmarkering"/>
          <w:rFonts w:ascii="Calibri" w:hAnsi="Calibri" w:cs="Calibri"/>
        </w:rPr>
        <w:footnoteRef/>
      </w:r>
      <w:r w:rsidRPr="00965B19">
        <w:rPr>
          <w:rFonts w:ascii="Calibri" w:hAnsi="Calibri" w:cs="Calibri"/>
        </w:rPr>
        <w:t xml:space="preserve"> Kamerstuk 35 501, nr. 2.</w:t>
      </w:r>
    </w:p>
  </w:footnote>
  <w:footnote w:id="2">
    <w:p w14:paraId="7ABF0F29" w14:textId="4387E989" w:rsidR="00B4100C" w:rsidRPr="00965B19" w:rsidRDefault="00B4100C" w:rsidP="00B4100C">
      <w:pPr>
        <w:pStyle w:val="Voetnoottekst"/>
        <w:rPr>
          <w:rFonts w:ascii="Calibri" w:hAnsi="Calibri" w:cs="Calibri"/>
        </w:rPr>
      </w:pPr>
      <w:r w:rsidRPr="00965B19">
        <w:rPr>
          <w:rStyle w:val="Voetnootmarkering"/>
          <w:rFonts w:ascii="Calibri" w:hAnsi="Calibri" w:cs="Calibri"/>
        </w:rPr>
        <w:footnoteRef/>
      </w:r>
      <w:r w:rsidRPr="00965B19">
        <w:rPr>
          <w:rFonts w:ascii="Calibri" w:hAnsi="Calibri" w:cs="Calibri"/>
        </w:rPr>
        <w:t xml:space="preserve"> Kamerstuk 34 309,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1259" w14:textId="77777777" w:rsidR="00B4100C" w:rsidRPr="00B4100C" w:rsidRDefault="00B4100C" w:rsidP="00B410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878E" w14:textId="77777777" w:rsidR="00B4100C" w:rsidRPr="00B4100C" w:rsidRDefault="00B4100C" w:rsidP="00B410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218" w14:textId="77777777" w:rsidR="00B4100C" w:rsidRPr="00B4100C" w:rsidRDefault="00B4100C" w:rsidP="00B410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0C"/>
    <w:rsid w:val="0025703A"/>
    <w:rsid w:val="002F7CA8"/>
    <w:rsid w:val="00394DD9"/>
    <w:rsid w:val="006E5187"/>
    <w:rsid w:val="00965B19"/>
    <w:rsid w:val="00B4100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A3A7"/>
  <w15:chartTrackingRefBased/>
  <w15:docId w15:val="{5F2B763E-38E2-4810-AEFD-6C30BBDD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1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1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10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10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10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10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10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10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10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0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10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10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10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10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10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0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0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00C"/>
    <w:rPr>
      <w:rFonts w:eastAsiaTheme="majorEastAsia" w:cstheme="majorBidi"/>
      <w:color w:val="272727" w:themeColor="text1" w:themeTint="D8"/>
    </w:rPr>
  </w:style>
  <w:style w:type="paragraph" w:styleId="Titel">
    <w:name w:val="Title"/>
    <w:basedOn w:val="Standaard"/>
    <w:next w:val="Standaard"/>
    <w:link w:val="TitelChar"/>
    <w:uiPriority w:val="10"/>
    <w:qFormat/>
    <w:rsid w:val="00B41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0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0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10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0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100C"/>
    <w:rPr>
      <w:i/>
      <w:iCs/>
      <w:color w:val="404040" w:themeColor="text1" w:themeTint="BF"/>
    </w:rPr>
  </w:style>
  <w:style w:type="paragraph" w:styleId="Lijstalinea">
    <w:name w:val="List Paragraph"/>
    <w:basedOn w:val="Standaard"/>
    <w:uiPriority w:val="34"/>
    <w:qFormat/>
    <w:rsid w:val="00B4100C"/>
    <w:pPr>
      <w:ind w:left="720"/>
      <w:contextualSpacing/>
    </w:pPr>
  </w:style>
  <w:style w:type="character" w:styleId="Intensievebenadrukking">
    <w:name w:val="Intense Emphasis"/>
    <w:basedOn w:val="Standaardalinea-lettertype"/>
    <w:uiPriority w:val="21"/>
    <w:qFormat/>
    <w:rsid w:val="00B4100C"/>
    <w:rPr>
      <w:i/>
      <w:iCs/>
      <w:color w:val="0F4761" w:themeColor="accent1" w:themeShade="BF"/>
    </w:rPr>
  </w:style>
  <w:style w:type="paragraph" w:styleId="Duidelijkcitaat">
    <w:name w:val="Intense Quote"/>
    <w:basedOn w:val="Standaard"/>
    <w:next w:val="Standaard"/>
    <w:link w:val="DuidelijkcitaatChar"/>
    <w:uiPriority w:val="30"/>
    <w:qFormat/>
    <w:rsid w:val="00B41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100C"/>
    <w:rPr>
      <w:i/>
      <w:iCs/>
      <w:color w:val="0F4761" w:themeColor="accent1" w:themeShade="BF"/>
    </w:rPr>
  </w:style>
  <w:style w:type="character" w:styleId="Intensieveverwijzing">
    <w:name w:val="Intense Reference"/>
    <w:basedOn w:val="Standaardalinea-lettertype"/>
    <w:uiPriority w:val="32"/>
    <w:qFormat/>
    <w:rsid w:val="00B4100C"/>
    <w:rPr>
      <w:b/>
      <w:bCs/>
      <w:smallCaps/>
      <w:color w:val="0F4761" w:themeColor="accent1" w:themeShade="BF"/>
      <w:spacing w:val="5"/>
    </w:rPr>
  </w:style>
  <w:style w:type="paragraph" w:styleId="Voettekst">
    <w:name w:val="footer"/>
    <w:basedOn w:val="Standaard"/>
    <w:next w:val="Standaard"/>
    <w:link w:val="VoettekstChar"/>
    <w:rsid w:val="00B4100C"/>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4100C"/>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B410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100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4100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4100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4100C"/>
    <w:rPr>
      <w:vertAlign w:val="superscript"/>
    </w:rPr>
  </w:style>
  <w:style w:type="paragraph" w:styleId="Geenafstand">
    <w:name w:val="No Spacing"/>
    <w:uiPriority w:val="1"/>
    <w:qFormat/>
    <w:rsid w:val="00965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759</ap:Words>
  <ap:Characters>4177</ap:Characters>
  <ap:DocSecurity>0</ap:DocSecurity>
  <ap:Lines>34</ap:Lines>
  <ap:Paragraphs>9</ap:Paragraphs>
  <ap:ScaleCrop>false</ap:ScaleCrop>
  <ap:LinksUpToDate>false</ap:LinksUpToDate>
  <ap:CharactersWithSpaces>4927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2025-04-15T06:49:00.0000000Z</dcterms:created>
  <dcterms:modified xsi:type="dcterms:W3CDTF">2025-04-15T06:50:00.0000000Z</dcterms:modified>
  <version/>
  <category/>
</coreProperties>
</file>