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2025Z07048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april 2025)</w:t>
        <w:br/>
      </w:r>
    </w:p>
    <w:p>
      <w:r>
        <w:t xml:space="preserve">Vragen van het lid Boon (PVV) aan de minister van Sociale Zaken en Werkgelegenheid over tienduizenden arbeidsmigranten van buiten de EU zonder papieren in Nederland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Bent u bekend met het bericht ‘Tienduizenden arbeidsmigranten van buiten de EU zonder papieren in Nederland’</w:t>
      </w:r>
      <w:r>
        <w:rPr>
          <w:b w:val="1"/>
          <w:bCs w:val="1"/>
        </w:rPr>
        <w:t xml:space="preserve"> </w:t>
      </w:r>
      <w:r>
        <w:rPr/>
        <w:t xml:space="preserve">en kunt u bevestigen dat tienduizenden derdelanders – waaronder naar schatting 35.000 Brazilianen – zonder geldige verblijfsstatus in Nederland illegaal werken? 1)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Bent u, in het licht van het grootschalige misbruik van de visumvrije toegang door arbeidsmigranten uit landen als Brazilië en Georgië, bereid deze regelingen opnieuw te beoordelen en – indien nodig – op te schorten om verdere illegale arbeidsmigratie tegen te gaan?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Bent u bereid de sluiproute via het Registratie Niet-Ingezetenen (RNI)-systeem, waarmee derdelanders zonder tewerkstellingsvergunning tóch een burgerservicenummer (bsn) kunnen verkrijgen en daarmee toegang krijgen tot de Nederlandse arbeidsmarkt, per direct te dichten?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Waarom wordt er nauwelijks gecontroleerd of derdelanders na het verstrijken van hun visumvrije verblijfstermijn van 90 dagen daadwerkelijk Nederland verlaten? Bent u bereid werk te maken van structurele uitreiscontrole?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Heeft u inzicht in het aantal personen zonder geldige verblijfspapieren dat werkzaam is bij particulieren in Nederland, bijvoorbeeld in de huishoudelijke sector? Welke maatregelen neemt u om deze vorm van illegale tewerkstelling tegen te gaan?</w:t>
      </w:r>
      <w:r>
        <w:br/>
      </w:r>
    </w:p>
    <w:p>
      <w:pPr>
        <w:pStyle w:val="ListParagraph"/>
        <w:numPr>
          <w:ilvl w:val="0"/>
          <w:numId w:val="100474870"/>
        </w:numPr>
        <w:ind w:left="360"/>
      </w:pPr>
      <w:r>
        <w:t>Wat gebeurt er met arbeidsmigranten die zonder tewerkstellingsvergunning of papieren op het werk worden aangetroffen? Worden zij standaard als ongewenst vreemdeling aangemerkt en uitgezet? Zo nee, waarom niet?</w:t>
      </w:r>
      <w:r>
        <w:br/>
      </w:r>
    </w:p>
    <w:p>
      <w:r>
        <w:t xml:space="preserve">1) NOS, 9 april 2025, 'Tienduizenden arbeidsmigranten van buiten de EU zonder papieren in Nederland' (nos.nl/nieuwsuur/artikel/2562914-tienduizenden-arbeidsmigranten-van-buiten-de-eu-zonder-papieren-in-nederland).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4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4860">
    <w:abstractNumId w:val="100474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