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2025Z07056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april 2025)</w:t>
        <w:br/>
      </w:r>
    </w:p>
    <w:p>
      <w:r>
        <w:t xml:space="preserve">Vragen van het lid Van der Werf (D66) aan de staatssecretarissen van Onderwijs, Cultuur en Wetenschap en van Volksgezondheid, Welzijn en Sport over de BNNVARA-documentaire ‘Hoe familievloggers zoals de Bellinga’s hun kinderen in gevaar kunnen brengen’ </w:t>
      </w:r>
      <w:r>
        <w:br/>
      </w:r>
    </w:p>
    <w:p>
      <w:pPr>
        <w:pStyle w:val="ListParagraph"/>
        <w:numPr>
          <w:ilvl w:val="0"/>
          <w:numId w:val="100474950"/>
        </w:numPr>
        <w:ind w:left="360"/>
      </w:pPr>
      <w:r>
        <w:t>Bent u bekend met de documentaire van het BNNVARA-programma BOOS over familievloggers? 1)</w:t>
      </w:r>
      <w:r>
        <w:br/>
      </w:r>
    </w:p>
    <w:p>
      <w:pPr>
        <w:pStyle w:val="ListParagraph"/>
        <w:numPr>
          <w:ilvl w:val="0"/>
          <w:numId w:val="100474950"/>
        </w:numPr>
        <w:ind w:left="360"/>
      </w:pPr>
      <w:r>
        <w:t>Welke regelgeving is er nu om het genereren van inkomsten door kinderen voor hun ouders tegen te gaan en voldoet deze volgens u?</w:t>
      </w:r>
      <w:r>
        <w:br/>
      </w:r>
    </w:p>
    <w:p>
      <w:pPr>
        <w:pStyle w:val="ListParagraph"/>
        <w:numPr>
          <w:ilvl w:val="0"/>
          <w:numId w:val="100474950"/>
        </w:numPr>
        <w:ind w:left="360"/>
      </w:pPr>
      <w:r>
        <w:t>Deelt u de conclusies van deskundigen dat het inzetten van jonge kinderen voor familievlogs slecht is voor het mentale welzijn, de gezondheid en de ontwikkeling van kinderen?</w:t>
      </w:r>
      <w:r>
        <w:br/>
      </w:r>
    </w:p>
    <w:p>
      <w:pPr>
        <w:pStyle w:val="ListParagraph"/>
        <w:numPr>
          <w:ilvl w:val="0"/>
          <w:numId w:val="100474950"/>
        </w:numPr>
        <w:ind w:left="360"/>
      </w:pPr>
      <w:r>
        <w:t>Wat gaat u doen om de ontwikkeling van kinderen te beschermen tegen ouders die hen op dergelijke wijze willen inzetten voor commerciële doeleinden?</w:t>
      </w:r>
      <w:r>
        <w:br/>
      </w:r>
    </w:p>
    <w:p>
      <w:pPr>
        <w:pStyle w:val="ListParagraph"/>
        <w:numPr>
          <w:ilvl w:val="0"/>
          <w:numId w:val="100474950"/>
        </w:numPr>
        <w:ind w:left="360"/>
      </w:pPr>
      <w:r>
        <w:t>Hoe rijmt u het dat kinderen onder de dertien helemaal niet op sociale media mogen, maar dat ouders hen daar wel opzetten?</w:t>
      </w:r>
      <w:r>
        <w:br/>
      </w:r>
    </w:p>
    <w:p>
      <w:pPr>
        <w:pStyle w:val="ListParagraph"/>
        <w:numPr>
          <w:ilvl w:val="0"/>
          <w:numId w:val="100474950"/>
        </w:numPr>
        <w:ind w:left="360"/>
      </w:pPr>
      <w:r>
        <w:t>Deelt u de conclusies van de Kinderombudsman dat er mogelijk sprake is van kinderarbeid en uitbuiting als het inkomen van het gezin afhankelijk is van familievloggen? Zo ja, wat doet u hieraan?</w:t>
      </w:r>
      <w:r>
        <w:br/>
      </w:r>
    </w:p>
    <w:p>
      <w:pPr>
        <w:pStyle w:val="ListParagraph"/>
        <w:numPr>
          <w:ilvl w:val="0"/>
          <w:numId w:val="100474950"/>
        </w:numPr>
        <w:ind w:left="360"/>
      </w:pPr>
      <w:r>
        <w:t>Wat gaat u eraan doen om te voorkomen dat het recht op ontplooiing, vrije tijd en onderwijs van kinderen in het gedrang komt door het vloggen van hun ouders?</w:t>
      </w:r>
      <w:r>
        <w:br/>
      </w:r>
    </w:p>
    <w:p>
      <w:pPr>
        <w:pStyle w:val="ListParagraph"/>
        <w:numPr>
          <w:ilvl w:val="0"/>
          <w:numId w:val="100474950"/>
        </w:numPr>
        <w:ind w:left="360"/>
      </w:pPr>
      <w:r>
        <w:t>Wat gaat u doen om platforms aan te spreken op hun verantwoordelijkheid om deze vorm van kinderarbeid tegen te gaan?</w:t>
      </w:r>
      <w:r>
        <w:br/>
      </w:r>
    </w:p>
    <w:p>
      <w:r>
        <w:t xml:space="preserve"> </w:t>
      </w:r>
      <w:r>
        <w:br/>
      </w:r>
    </w:p>
    <w:p>
      <w:r>
        <w:t xml:space="preserve">1) Uitzending BOOS YouTube, d.d. 8 april 2025, Hoe familievloggers zoals de Bellinga’s hun kinderen in gevaar kunnen brengen, https://www.youtube.com/watch?v=lG9tJVVaA-k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48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4860">
    <w:abstractNumId w:val="1004748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