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2025Z07058</w:t>
        <w:br/>
      </w:r>
      <w:proofErr w:type="spellEnd"/>
    </w:p>
    <w:p>
      <w:pPr>
        <w:pStyle w:val="Normal"/>
        <w:rPr>
          <w:b w:val="1"/>
          <w:bCs w:val="1"/>
        </w:rPr>
      </w:pPr>
      <w:r w:rsidR="250AE766">
        <w:rPr>
          <w:b w:val="0"/>
          <w:bCs w:val="0"/>
        </w:rPr>
        <w:t>(ingezonden 10 april 2025)</w:t>
        <w:br/>
      </w:r>
    </w:p>
    <w:p>
      <w:r>
        <w:t xml:space="preserve">Vragen van het lid Nordkamp (GroenLinks-PvdA) aan de minister van Defensie over de wijziging in eigenaarschap van Fox Crypto en het prioriteitsaandeel van Invest-NL.</w:t>
      </w:r>
      <w:r>
        <w:br/>
      </w:r>
    </w:p>
    <w:p>
      <w:r>
        <w:t xml:space="preserve"> </w:t>
      </w:r>
      <w:r>
        <w:br/>
      </w:r>
    </w:p>
    <w:p>
      <w:pPr>
        <w:pStyle w:val="ListParagraph"/>
        <w:numPr>
          <w:ilvl w:val="0"/>
          <w:numId w:val="100474970"/>
        </w:numPr>
        <w:ind w:left="360"/>
      </w:pPr>
      <w:r>
        <w:t>Waarom is gekozen om een prioriteitsaandeel te verwerven via Invest-NL in plaats van dat de minister van Financiën de aandeelhoudersrol vervult? Wat zijn de voor- en nadelen van de gekozen constructie ten opzichte van een prioriteitsaandeel in handen van de minister van Financiën?</w:t>
      </w:r>
      <w:r>
        <w:br/>
      </w:r>
    </w:p>
    <w:p>
      <w:pPr>
        <w:pStyle w:val="ListParagraph"/>
        <w:numPr>
          <w:ilvl w:val="0"/>
          <w:numId w:val="100474970"/>
        </w:numPr>
        <w:ind w:left="360"/>
      </w:pPr>
      <w:r>
        <w:t>Hoe groot is het belang dat Invest-NL heeft verworven in Fox Crypto?</w:t>
      </w:r>
      <w:r>
        <w:br/>
      </w:r>
    </w:p>
    <w:p>
      <w:pPr>
        <w:pStyle w:val="ListParagraph"/>
        <w:numPr>
          <w:ilvl w:val="0"/>
          <w:numId w:val="100474970"/>
        </w:numPr>
        <w:ind w:left="360"/>
      </w:pPr>
      <w:r>
        <w:t>Heeft u andere bedrijven op het oog om een aandeel in te verwerven in verband met het strategische belang van deze bedrijven? Zo ja, welke? Zo nee, wat maakt Fox Crypto dan uniek ten opzichte van andere bedrijven met strategische waarde voor de autonomie en weerbaarheid van Nederland?</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48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4860">
    <w:abstractNumId w:val="1004748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