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2025Z07059</w:t>
        <w:br/>
      </w:r>
      <w:proofErr w:type="spellEnd"/>
    </w:p>
    <w:p>
      <w:pPr>
        <w:pStyle w:val="Normal"/>
        <w:rPr>
          <w:b w:val="1"/>
          <w:bCs w:val="1"/>
        </w:rPr>
      </w:pPr>
      <w:r w:rsidR="250AE766">
        <w:rPr>
          <w:b w:val="0"/>
          <w:bCs w:val="0"/>
        </w:rPr>
        <w:t>(ingezonden 10 april 2025)</w:t>
        <w:br/>
      </w:r>
    </w:p>
    <w:p>
      <w:r>
        <w:t xml:space="preserve">Vragen van het lid Podt (D66) aan de minister van Sociale Zaken en Werkgelegenheid over het rapport ‘Investeren in samenleven. Hoe arbeidsmigranten beter ingebed kunnen worden in de Nederlandse samenleving’ van de Adviesraad Migratie.</w:t>
      </w:r>
      <w:r>
        <w:br/>
      </w:r>
    </w:p>
    <w:p>
      <w:pPr>
        <w:pStyle w:val="ListParagraph"/>
        <w:numPr>
          <w:ilvl w:val="0"/>
          <w:numId w:val="100474990"/>
        </w:numPr>
        <w:ind w:left="360"/>
      </w:pPr>
      <w:r>
        <w:t>Bent u bekend met het rapport ‘Investeren in samenleven. Hoe arbeidsmigranten beter ingebed kunnen worden in de Nederlandse samenleving’ van de Adviesraad Migratie? 1)</w:t>
      </w:r>
      <w:r>
        <w:br/>
      </w:r>
    </w:p>
    <w:p>
      <w:pPr>
        <w:pStyle w:val="ListParagraph"/>
        <w:numPr>
          <w:ilvl w:val="0"/>
          <w:numId w:val="100474990"/>
        </w:numPr>
        <w:ind w:left="360"/>
      </w:pPr>
      <w:r>
        <w:t>Hoe beoordeelt u de constatering dat 55% van de arbeidsmigranten hun kennis van de Nederlandse taal als slecht tot zeer slecht inschat? Bent u het eens met de conclusie van de Adviesraad dat gebrek aan taalvaardigheid leidt tot slechtere toegang tot overheidsdiensten, lagere zelfredzaamheid en minder kansen op de arbeidsmarkt? Welke gevolgen heeft dit gegeven voor de rest van de samenleving?</w:t>
      </w:r>
      <w:r>
        <w:br/>
      </w:r>
    </w:p>
    <w:p>
      <w:pPr>
        <w:pStyle w:val="ListParagraph"/>
        <w:numPr>
          <w:ilvl w:val="0"/>
          <w:numId w:val="100474990"/>
        </w:numPr>
        <w:ind w:left="360"/>
      </w:pPr>
      <w:r>
        <w:t>Erkent u dat arbeidsmigranten steeds vaker langdurig in Nederland verblijven, en dat dit niet altijd goed te voorspellen is bij aankomst? Erkent u dat dit gegeven betekent dat andere beleidsinspanningen vereist zijn? Welke aanpassingen in het beleid gaat u doen om hier rekening mee te houden?</w:t>
      </w:r>
      <w:r>
        <w:br/>
      </w:r>
    </w:p>
    <w:p>
      <w:pPr>
        <w:pStyle w:val="ListParagraph"/>
        <w:numPr>
          <w:ilvl w:val="0"/>
          <w:numId w:val="100474990"/>
        </w:numPr>
        <w:ind w:left="360"/>
      </w:pPr>
      <w:r>
        <w:t>Zijn er arbeidsmigranten die op dit moment wel toegang hebben tot taalaanbod? Zo ja, hoe dan?</w:t>
      </w:r>
      <w:r>
        <w:br/>
      </w:r>
    </w:p>
    <w:p>
      <w:pPr>
        <w:pStyle w:val="ListParagraph"/>
        <w:numPr>
          <w:ilvl w:val="0"/>
          <w:numId w:val="100474990"/>
        </w:numPr>
        <w:ind w:left="360"/>
      </w:pPr>
      <w:r>
        <w:t>Op welke manier wordt er op dit moment beleid gevoerd dat specifiek gericht is op taalonderwijs voor arbeidsmigranten, en acht u dat voldoende? Welke verbetermogelijkheden ziet u?</w:t>
      </w:r>
      <w:r>
        <w:br/>
      </w:r>
    </w:p>
    <w:p>
      <w:pPr>
        <w:pStyle w:val="ListParagraph"/>
        <w:numPr>
          <w:ilvl w:val="0"/>
          <w:numId w:val="100474990"/>
        </w:numPr>
        <w:ind w:left="360"/>
      </w:pPr>
      <w:r>
        <w:t>Wat vindt u van de aanbeveling dat werkgevers concreet moeten bijdragen aan taalonderwijs via collectieve arbeidsovereenkomst (cao)-afspraken? Bent u bereid in gesprek te gaan met sociale partners om het opnemen van taalonderwijs voor arbeidsmigranten in cao’s actiever te stimuleren?</w:t>
      </w:r>
      <w:r>
        <w:br/>
      </w:r>
    </w:p>
    <w:p>
      <w:pPr>
        <w:pStyle w:val="ListParagraph"/>
        <w:numPr>
          <w:ilvl w:val="0"/>
          <w:numId w:val="100474990"/>
        </w:numPr>
        <w:ind w:left="360"/>
      </w:pPr>
      <w:r>
        <w:t>Is er naar uw mening op dit moment voldoende ondersteuning beschikbaar voor werkgevers die willen investeren in taalonderwijs voor hun migrantenmedewerkers?</w:t>
      </w:r>
      <w:r>
        <w:br/>
      </w:r>
    </w:p>
    <w:p>
      <w:pPr>
        <w:pStyle w:val="ListParagraph"/>
        <w:numPr>
          <w:ilvl w:val="0"/>
          <w:numId w:val="100474990"/>
        </w:numPr>
        <w:ind w:left="360"/>
      </w:pPr>
      <w:r>
        <w:t>Welke rol ziet u weggelegd voor werkgevers bij het bevorderen van de taalbeheersing van arbeidsmigranten die bij hen in dienst zijn? Welke stappen bent u bereid te nemen om meer verantwoordelijkheid bij werkgevers neer te leggen?</w:t>
      </w:r>
      <w:r>
        <w:br/>
      </w:r>
    </w:p>
    <w:p>
      <w:pPr>
        <w:pStyle w:val="ListParagraph"/>
        <w:numPr>
          <w:ilvl w:val="0"/>
          <w:numId w:val="100474990"/>
        </w:numPr>
        <w:ind w:left="360"/>
      </w:pPr>
      <w:r>
        <w:t>Deelt u de analyse dat investeren in taalvaardigheid en basiskennis over rechten en plichten zowel het welzijn van arbeidsmigranten als de sociale samenhang in Nederland versterkt?</w:t>
      </w:r>
      <w:r>
        <w:br/>
      </w:r>
    </w:p>
    <w:p>
      <w:pPr>
        <w:pStyle w:val="ListParagraph"/>
        <w:numPr>
          <w:ilvl w:val="0"/>
          <w:numId w:val="100474990"/>
        </w:numPr>
        <w:ind w:left="360"/>
      </w:pPr>
      <w:r>
        <w:t>Bent u bereid de aanbeveling van de Adviesraad over te nemen om een Nationaal Programma Samenleven op te zetten, gericht op taal, werk, rechten en ontmoeting?</w:t>
      </w:r>
      <w:r>
        <w:br/>
      </w:r>
    </w:p>
    <w:p>
      <w:pPr>
        <w:pStyle w:val="ListParagraph"/>
        <w:numPr>
          <w:ilvl w:val="0"/>
          <w:numId w:val="100474990"/>
        </w:numPr>
        <w:ind w:left="360"/>
      </w:pPr>
      <w:r>
        <w:t>Hoe verhoudt het huidige integratie- en inburgeringsbeleid zich tot de aanbevelingen in dit rapport? Bent u het ermee eens dat het onderscheid op het gebied van taalonderwijs tussen verschillende groepen nieuwkomers, zoals arbeidsmigranten, statushouders, Oekraïners en kennismigranten niet altijd logisch is? Is dit onderscheid volgens u wenselijk, en welke mogelijkheden of kansen ziet u om dit beleid meer te harmoniseren?</w:t>
      </w:r>
      <w:r>
        <w:br/>
      </w:r>
    </w:p>
    <w:p>
      <w:pPr>
        <w:pStyle w:val="ListParagraph"/>
        <w:numPr>
          <w:ilvl w:val="0"/>
          <w:numId w:val="100474990"/>
        </w:numPr>
        <w:ind w:left="360"/>
      </w:pPr>
      <w:r>
        <w:t>Bent u bereid de Kamer voor de zomer een beleidsreactie op dit rapport toe te sturen waarin in ieder geval specifiek wordt ingegaan op de aanbevelingen rondom taalonderwijs?</w:t>
      </w:r>
      <w:r>
        <w:br/>
      </w:r>
    </w:p>
    <w:p>
      <w:r>
        <w:t xml:space="preserve"> </w:t>
      </w:r>
      <w:r>
        <w:br/>
      </w:r>
    </w:p>
    <w:p>
      <w:r>
        <w:t xml:space="preserve"> </w:t>
      </w:r>
      <w:r>
        <w:br/>
      </w:r>
    </w:p>
    <w:p>
      <w:r>
        <w:t xml:space="preserve">1) Adviesraad Migratie, 8 april 2025, 'Investeren in samenleven' (https://www.adviesraadmigratie.nl/publicaties/adviezen/2025/04/08/investeren-in-samenleven).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