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70B" w:rsidP="001C41A9" w:rsidRDefault="0053770B" w14:paraId="20020757" w14:textId="68B1B315">
      <w:pPr>
        <w:autoSpaceDE w:val="0"/>
        <w:autoSpaceDN w:val="0"/>
        <w:adjustRightInd w:val="0"/>
        <w:spacing w:after="0" w:line="240" w:lineRule="auto"/>
        <w:rPr>
          <w:lang w:val="nl-NL"/>
        </w:rPr>
      </w:pPr>
      <w:r w:rsidRPr="0053770B">
        <w:rPr>
          <w:b/>
          <w:bCs/>
          <w:lang w:val="nl-NL"/>
        </w:rPr>
        <w:t>2025Z05554</w:t>
      </w:r>
    </w:p>
    <w:p w:rsidR="0053770B" w:rsidP="001C41A9" w:rsidRDefault="0053770B" w14:paraId="42297A12" w14:textId="77777777">
      <w:pPr>
        <w:autoSpaceDE w:val="0"/>
        <w:autoSpaceDN w:val="0"/>
        <w:adjustRightInd w:val="0"/>
        <w:spacing w:after="0" w:line="240" w:lineRule="auto"/>
        <w:rPr>
          <w:lang w:val="nl-NL"/>
        </w:rPr>
      </w:pPr>
    </w:p>
    <w:p w:rsidRPr="0053770B" w:rsidR="001C41A9" w:rsidP="001C41A9" w:rsidRDefault="001C41A9" w14:paraId="3F59857B" w14:textId="19099767">
      <w:pPr>
        <w:autoSpaceDE w:val="0"/>
        <w:autoSpaceDN w:val="0"/>
        <w:adjustRightInd w:val="0"/>
        <w:spacing w:after="0" w:line="240" w:lineRule="auto"/>
        <w:rPr>
          <w:lang w:val="nl-NL"/>
        </w:rPr>
      </w:pPr>
      <w:r w:rsidRPr="0053770B">
        <w:rPr>
          <w:lang w:val="nl-NL"/>
        </w:rPr>
        <w:t>Vragen van het lid Van Eijk (VVD) aan de staatssecretaris van Financiën over de late bekendmaking van de forfaitaire rendementspercentages in Box 3</w:t>
      </w:r>
    </w:p>
    <w:p w:rsidRPr="001C41A9" w:rsidR="001C41A9" w:rsidP="001C41A9" w:rsidRDefault="001C41A9" w14:paraId="2DAEB46F" w14:textId="77777777">
      <w:pPr>
        <w:autoSpaceDE w:val="0"/>
        <w:autoSpaceDN w:val="0"/>
        <w:adjustRightInd w:val="0"/>
        <w:spacing w:after="0" w:line="240" w:lineRule="auto"/>
        <w:rPr>
          <w:rFonts w:eastAsia="DejaVuSerifCondensed" w:cs="DejaVuSerifCondensed"/>
          <w:szCs w:val="18"/>
          <w:lang w:val="nl-NL"/>
        </w:rPr>
      </w:pPr>
    </w:p>
    <w:p w:rsidRPr="001C41A9" w:rsidR="001C41A9" w:rsidP="001C41A9" w:rsidRDefault="001C41A9" w14:paraId="24E7996E" w14:textId="7B4B037B">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1.</w:t>
      </w:r>
      <w:r>
        <w:rPr>
          <w:rFonts w:eastAsia="DejaVuSerifCondensed" w:cs="DejaVuSerifCondensed"/>
          <w:b/>
          <w:bCs/>
          <w:szCs w:val="18"/>
          <w:lang w:val="nl-NL"/>
        </w:rPr>
        <w:t xml:space="preserve"> </w:t>
      </w:r>
      <w:r w:rsidRPr="001C41A9">
        <w:rPr>
          <w:rFonts w:eastAsia="DejaVuSerifCondensed" w:cs="DejaVuSerifCondensed"/>
          <w:b/>
          <w:bCs/>
          <w:szCs w:val="18"/>
          <w:lang w:val="nl-NL"/>
        </w:rPr>
        <w:t>Klopt het dat spaarders pas op 7 maart 2025 duidelijkheid hebben gekregen over de definitieve forfaitaire rendementspercentages in Box 3 die gelden voor het jaar 2024? Wat vindt u ervan dat de ministeriële regeling pas na het openstellen van de aangifteperiode inkomstenbelasting 2024 is gepubliceerd?</w:t>
      </w:r>
    </w:p>
    <w:p w:rsidR="001C41A9" w:rsidP="001C41A9" w:rsidRDefault="001C41A9" w14:paraId="1771E5FF" w14:textId="77777777">
      <w:pPr>
        <w:autoSpaceDE w:val="0"/>
        <w:autoSpaceDN w:val="0"/>
        <w:adjustRightInd w:val="0"/>
        <w:spacing w:after="0" w:line="240" w:lineRule="auto"/>
        <w:rPr>
          <w:lang w:val="nl-NL"/>
        </w:rPr>
      </w:pPr>
    </w:p>
    <w:p w:rsidR="001C41A9" w:rsidP="001C41A9" w:rsidRDefault="001C41A9" w14:paraId="1629273D" w14:textId="15EC7A19">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2. Klopt de veronderstelling dat alle benodigde informatie al op 1 december 2024 beschikbaar is, omdat voor het berekenen van het forfaitaire rendementspercentage banktegoeden en schulden een gemiddeld rendement wordt uitgerekend over de eerste</w:t>
      </w:r>
      <w:r>
        <w:rPr>
          <w:rFonts w:eastAsia="DejaVuSerifCondensed" w:cs="DejaVuSerifCondensed"/>
          <w:b/>
          <w:bCs/>
          <w:szCs w:val="18"/>
          <w:lang w:val="nl-NL"/>
        </w:rPr>
        <w:t xml:space="preserve"> </w:t>
      </w:r>
      <w:r w:rsidRPr="001C41A9">
        <w:rPr>
          <w:rFonts w:eastAsia="DejaVuSerifCondensed" w:cs="DejaVuSerifCondensed"/>
          <w:b/>
          <w:bCs/>
          <w:szCs w:val="18"/>
          <w:lang w:val="nl-NL"/>
        </w:rPr>
        <w:t>11 maanden van het jaar?</w:t>
      </w:r>
    </w:p>
    <w:p w:rsidR="001C41A9" w:rsidP="001C41A9" w:rsidRDefault="001C41A9" w14:paraId="6E532478" w14:textId="77777777">
      <w:pPr>
        <w:autoSpaceDE w:val="0"/>
        <w:autoSpaceDN w:val="0"/>
        <w:adjustRightInd w:val="0"/>
        <w:spacing w:after="0" w:line="240" w:lineRule="auto"/>
        <w:rPr>
          <w:rFonts w:eastAsia="DejaVuSerifCondensed" w:cs="DejaVuSerifCondensed"/>
          <w:b/>
          <w:bCs/>
          <w:szCs w:val="18"/>
          <w:lang w:val="nl-NL"/>
        </w:rPr>
      </w:pPr>
    </w:p>
    <w:p w:rsidRPr="001C41A9" w:rsidR="001C41A9" w:rsidP="001C41A9" w:rsidRDefault="001C41A9" w14:paraId="6A1CC734" w14:textId="3A572DEA">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Antwoord op vraag 1 en 2</w:t>
      </w:r>
    </w:p>
    <w:p w:rsidR="001C41A9" w:rsidP="001C41A9" w:rsidRDefault="001C41A9" w14:paraId="47042C3F" w14:textId="327255D0">
      <w:pPr>
        <w:autoSpaceDE w:val="0"/>
        <w:autoSpaceDN w:val="0"/>
        <w:adjustRightInd w:val="0"/>
        <w:spacing w:after="0" w:line="240" w:lineRule="auto"/>
        <w:rPr>
          <w:lang w:val="nl-NL"/>
        </w:rPr>
      </w:pPr>
      <w:r>
        <w:rPr>
          <w:lang w:val="nl-NL"/>
        </w:rPr>
        <w:t xml:space="preserve">In de wetgeving voor box 3 is geregeld dat het forfaitaire rendementspercentage voor banktegoeden en schulden na afloop van het jaar wordt vastgesteld met een ministeriële regeling. Deze percentages worden met terugwerkende kracht in de wet opgenomen. De bedoeling hiervan is dat de percentages zo </w:t>
      </w:r>
      <w:r w:rsidR="002879FA">
        <w:rPr>
          <w:lang w:val="nl-NL"/>
        </w:rPr>
        <w:t xml:space="preserve">dicht </w:t>
      </w:r>
      <w:r>
        <w:rPr>
          <w:lang w:val="nl-NL"/>
        </w:rPr>
        <w:t xml:space="preserve">mogelijk bij de werkelijke rendementspercentages in het betreffende jaar aansluiten. </w:t>
      </w:r>
    </w:p>
    <w:p w:rsidR="001C41A9" w:rsidP="001C41A9" w:rsidRDefault="001C41A9" w14:paraId="0BCE9FDB" w14:textId="77777777">
      <w:pPr>
        <w:autoSpaceDE w:val="0"/>
        <w:autoSpaceDN w:val="0"/>
        <w:adjustRightInd w:val="0"/>
        <w:spacing w:after="0" w:line="240" w:lineRule="auto"/>
        <w:rPr>
          <w:lang w:val="nl-NL"/>
        </w:rPr>
      </w:pPr>
    </w:p>
    <w:p w:rsidRPr="001D4B0D" w:rsidR="001C41A9" w:rsidP="001C41A9" w:rsidRDefault="001C41A9" w14:paraId="73BD82C7" w14:textId="02FC4540">
      <w:pPr>
        <w:autoSpaceDE w:val="0"/>
        <w:autoSpaceDN w:val="0"/>
        <w:adjustRightInd w:val="0"/>
        <w:spacing w:after="0" w:line="240" w:lineRule="auto"/>
        <w:rPr>
          <w:lang w:val="nl-NL"/>
        </w:rPr>
      </w:pPr>
      <w:r>
        <w:rPr>
          <w:lang w:val="nl-NL"/>
        </w:rPr>
        <w:t>De percentages voor 2024 zijn inderdaad op 7 maart 2025 gepubliceerd in de Staatscourant, met terugwerkende kracht tot</w:t>
      </w:r>
      <w:r w:rsidR="002879FA">
        <w:rPr>
          <w:lang w:val="nl-NL"/>
        </w:rPr>
        <w:t xml:space="preserve"> en met</w:t>
      </w:r>
      <w:r>
        <w:rPr>
          <w:lang w:val="nl-NL"/>
        </w:rPr>
        <w:t xml:space="preserve"> 1 januari 2024.</w:t>
      </w:r>
      <w:r w:rsidR="009E65D4">
        <w:rPr>
          <w:rStyle w:val="Voetnootmarkering"/>
          <w:lang w:val="nl-NL"/>
        </w:rPr>
        <w:footnoteReference w:id="1"/>
      </w:r>
      <w:r>
        <w:rPr>
          <w:lang w:val="nl-NL"/>
        </w:rPr>
        <w:t xml:space="preserve"> De manier waarop de percentages worden berekend en vastgesteld is opgenomen in de wet. </w:t>
      </w:r>
      <w:r w:rsidR="001D4B0D">
        <w:rPr>
          <w:lang w:val="nl-NL"/>
        </w:rPr>
        <w:t xml:space="preserve">Dit is gebaseerd op gemiddelde rentes in de eerste elf maanden van het jaar zoals gepubliceerd door </w:t>
      </w:r>
      <w:r w:rsidRPr="001D4B0D" w:rsidR="001D4B0D">
        <w:rPr>
          <w:lang w:val="nl-NL"/>
        </w:rPr>
        <w:t>De</w:t>
      </w:r>
      <w:r w:rsidR="001D4B0D">
        <w:rPr>
          <w:lang w:val="nl-NL"/>
        </w:rPr>
        <w:t xml:space="preserve"> </w:t>
      </w:r>
      <w:r w:rsidRPr="001D4B0D" w:rsidR="001D4B0D">
        <w:rPr>
          <w:lang w:val="nl-NL"/>
        </w:rPr>
        <w:t>Nederlandsche Bank (DNB)</w:t>
      </w:r>
      <w:r w:rsidR="001D4B0D">
        <w:rPr>
          <w:lang w:val="nl-NL"/>
        </w:rPr>
        <w:t xml:space="preserve">. Deze gemiddeldes zijn echter niet </w:t>
      </w:r>
      <w:r w:rsidR="009F0DFE">
        <w:rPr>
          <w:lang w:val="nl-NL"/>
        </w:rPr>
        <w:t xml:space="preserve">direct </w:t>
      </w:r>
      <w:r w:rsidR="001D4B0D">
        <w:rPr>
          <w:lang w:val="nl-NL"/>
        </w:rPr>
        <w:t xml:space="preserve">op 1 december beschikbaar, maar komen </w:t>
      </w:r>
      <w:r>
        <w:rPr>
          <w:lang w:val="nl-NL"/>
        </w:rPr>
        <w:t xml:space="preserve">jaarlijks in de loop van januari beschikbaar. </w:t>
      </w:r>
      <w:r w:rsidR="00EB1BDC">
        <w:rPr>
          <w:lang w:val="nl-NL"/>
        </w:rPr>
        <w:t xml:space="preserve">Vanwege de latere beschikbaarheid is </w:t>
      </w:r>
      <w:r w:rsidR="001A4B83">
        <w:rPr>
          <w:lang w:val="nl-NL"/>
        </w:rPr>
        <w:t xml:space="preserve">ervoor gekozen </w:t>
      </w:r>
      <w:r w:rsidR="00EB1BDC">
        <w:rPr>
          <w:lang w:val="nl-NL"/>
        </w:rPr>
        <w:t xml:space="preserve">om de maand december </w:t>
      </w:r>
      <w:r w:rsidR="001A4B83">
        <w:rPr>
          <w:lang w:val="nl-NL"/>
        </w:rPr>
        <w:t xml:space="preserve">niet </w:t>
      </w:r>
      <w:r w:rsidR="00EB1BDC">
        <w:rPr>
          <w:lang w:val="nl-NL"/>
        </w:rPr>
        <w:t>mee te wegen in de berekening.</w:t>
      </w:r>
      <w:r w:rsidR="002879FA">
        <w:rPr>
          <w:lang w:val="nl-NL"/>
        </w:rPr>
        <w:t xml:space="preserve"> Die gegevens zouden namelijk pas in februari van het volgende jaar beschikbaar komen.</w:t>
      </w:r>
      <w:r w:rsidR="004C3782">
        <w:rPr>
          <w:rStyle w:val="Voetnootmarkering"/>
          <w:lang w:val="nl-NL"/>
        </w:rPr>
        <w:footnoteReference w:id="2"/>
      </w:r>
      <w:r w:rsidR="00EB1BDC">
        <w:rPr>
          <w:lang w:val="nl-NL"/>
        </w:rPr>
        <w:t xml:space="preserve"> </w:t>
      </w:r>
      <w:r>
        <w:rPr>
          <w:lang w:val="nl-NL"/>
        </w:rPr>
        <w:t>Het ministerie van Financiën heeft dit jaar de berekende percentages op 22 januari 2024 aan de Belastingdienst aangeleverd, zodat de Belastingdienst de juiste percentages kon gebruiken in communicatie naar belastingplichtigen.</w:t>
      </w:r>
      <w:r w:rsidR="002879FA">
        <w:rPr>
          <w:lang w:val="nl-NL"/>
        </w:rPr>
        <w:t xml:space="preserve"> Op die manier </w:t>
      </w:r>
      <w:r w:rsidR="006F5D05">
        <w:rPr>
          <w:lang w:val="nl-NL"/>
        </w:rPr>
        <w:t>worden</w:t>
      </w:r>
      <w:r w:rsidR="002879FA">
        <w:rPr>
          <w:lang w:val="nl-NL"/>
        </w:rPr>
        <w:t xml:space="preserve"> in het</w:t>
      </w:r>
      <w:r w:rsidR="006F5D05">
        <w:rPr>
          <w:lang w:val="nl-NL"/>
        </w:rPr>
        <w:t xml:space="preserve"> digitale</w:t>
      </w:r>
      <w:r w:rsidR="002879FA">
        <w:rPr>
          <w:lang w:val="nl-NL"/>
        </w:rPr>
        <w:t xml:space="preserve"> aangifteformulier de juiste percentages</w:t>
      </w:r>
      <w:r w:rsidR="006F5D05">
        <w:rPr>
          <w:lang w:val="nl-NL"/>
        </w:rPr>
        <w:t xml:space="preserve"> al toegepast</w:t>
      </w:r>
      <w:r w:rsidR="004C3782">
        <w:rPr>
          <w:lang w:val="nl-NL"/>
        </w:rPr>
        <w:t>.</w:t>
      </w:r>
      <w:r w:rsidR="002879FA">
        <w:rPr>
          <w:lang w:val="nl-NL"/>
        </w:rPr>
        <w:t xml:space="preserve"> </w:t>
      </w:r>
      <w:r w:rsidR="004C3782">
        <w:rPr>
          <w:lang w:val="nl-NL"/>
        </w:rPr>
        <w:t xml:space="preserve">Op </w:t>
      </w:r>
      <w:r w:rsidR="002879FA">
        <w:rPr>
          <w:lang w:val="nl-NL"/>
        </w:rPr>
        <w:t xml:space="preserve">het moment dat de aanslagen </w:t>
      </w:r>
      <w:r w:rsidR="0053770B">
        <w:rPr>
          <w:lang w:val="nl-NL"/>
        </w:rPr>
        <w:t xml:space="preserve">na het openstellen van de aangifteperiode inkomstenbelasting </w:t>
      </w:r>
      <w:r w:rsidR="002879FA">
        <w:rPr>
          <w:lang w:val="nl-NL"/>
        </w:rPr>
        <w:t xml:space="preserve">worden opgelegd </w:t>
      </w:r>
      <w:r w:rsidR="004C3782">
        <w:rPr>
          <w:lang w:val="nl-NL"/>
        </w:rPr>
        <w:t xml:space="preserve">staan de </w:t>
      </w:r>
      <w:r w:rsidR="0053770B">
        <w:rPr>
          <w:lang w:val="nl-NL"/>
        </w:rPr>
        <w:t xml:space="preserve">definitief vastgestelde </w:t>
      </w:r>
      <w:r w:rsidR="004C3782">
        <w:rPr>
          <w:lang w:val="nl-NL"/>
        </w:rPr>
        <w:t xml:space="preserve">percentages opgenomen </w:t>
      </w:r>
      <w:r w:rsidR="006F5D05">
        <w:rPr>
          <w:lang w:val="nl-NL"/>
        </w:rPr>
        <w:t>in de wet.</w:t>
      </w:r>
      <w:r>
        <w:rPr>
          <w:lang w:val="nl-NL"/>
        </w:rPr>
        <w:t xml:space="preserve"> </w:t>
      </w:r>
      <w:r w:rsidR="005E291A">
        <w:rPr>
          <w:lang w:val="nl-NL"/>
        </w:rPr>
        <w:t xml:space="preserve">In de wet is geen uiterste publicatiedatum opgenomen voor de ministeriële regeling. </w:t>
      </w:r>
      <w:r>
        <w:rPr>
          <w:lang w:val="nl-NL"/>
        </w:rPr>
        <w:t xml:space="preserve">Aangezien de juiste percentages met terugwerkende kracht op een bij wet voorziene wijze worden vastgesteld zie ik juridisch gezien geen bezwaren in de publicatiedatum van 7 maart 2025. </w:t>
      </w:r>
    </w:p>
    <w:p w:rsidRPr="001C41A9" w:rsidR="001C41A9" w:rsidP="001C41A9" w:rsidRDefault="001C41A9" w14:paraId="68240B1E" w14:textId="77777777">
      <w:pPr>
        <w:autoSpaceDE w:val="0"/>
        <w:autoSpaceDN w:val="0"/>
        <w:adjustRightInd w:val="0"/>
        <w:spacing w:after="0" w:line="240" w:lineRule="auto"/>
        <w:rPr>
          <w:rFonts w:eastAsia="DejaVuSerifCondensed" w:cs="DejaVuSerifCondensed"/>
          <w:szCs w:val="18"/>
          <w:lang w:val="nl-NL"/>
        </w:rPr>
      </w:pPr>
    </w:p>
    <w:p w:rsidRPr="001C41A9" w:rsidR="001C41A9" w:rsidP="001C41A9" w:rsidRDefault="001C41A9" w14:paraId="13E1D8D1" w14:textId="756A1D11">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3. Wat is de reden dat het publiceren van een regeling die enkel twee getallen wijzigt alsnog drie</w:t>
      </w:r>
      <w:r>
        <w:rPr>
          <w:rFonts w:eastAsia="DejaVuSerifCondensed" w:cs="DejaVuSerifCondensed"/>
          <w:b/>
          <w:bCs/>
          <w:szCs w:val="18"/>
          <w:lang w:val="nl-NL"/>
        </w:rPr>
        <w:t xml:space="preserve"> </w:t>
      </w:r>
      <w:r w:rsidRPr="001C41A9">
        <w:rPr>
          <w:rFonts w:eastAsia="DejaVuSerifCondensed" w:cs="DejaVuSerifCondensed"/>
          <w:b/>
          <w:bCs/>
          <w:szCs w:val="18"/>
          <w:lang w:val="nl-NL"/>
        </w:rPr>
        <w:t>maanden in beslag neemt?</w:t>
      </w:r>
    </w:p>
    <w:p w:rsidRPr="001C41A9" w:rsidR="001C41A9" w:rsidP="001C41A9" w:rsidRDefault="001C41A9" w14:paraId="26A52C01" w14:textId="77777777">
      <w:pPr>
        <w:autoSpaceDE w:val="0"/>
        <w:autoSpaceDN w:val="0"/>
        <w:adjustRightInd w:val="0"/>
        <w:spacing w:after="0" w:line="240" w:lineRule="auto"/>
        <w:rPr>
          <w:rFonts w:eastAsia="DejaVuSerifCondensed" w:cs="DejaVuSerifCondensed"/>
          <w:szCs w:val="18"/>
          <w:lang w:val="nl-NL"/>
        </w:rPr>
      </w:pPr>
    </w:p>
    <w:p w:rsidR="001C41A9" w:rsidP="001C41A9" w:rsidRDefault="001C41A9" w14:paraId="6E7FEAB4" w14:textId="34477EB2">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4. Bent u bereid om, zolang de Wet werkelijk rendement niet is ingevoerd, de publicatie van de jaarlijkse regeling te versnellen, zodat spaarders eerder duidelijkheid hebben over het definitieve forfaitaire rendement waarover zij belasting betalen? Op welke datum verwacht u de regeling volgend jaar uiterlijk gepubliceerd te hebben?</w:t>
      </w:r>
    </w:p>
    <w:p w:rsidR="001D4B0D" w:rsidP="001C41A9" w:rsidRDefault="001D4B0D" w14:paraId="72FA025A" w14:textId="77777777">
      <w:pPr>
        <w:autoSpaceDE w:val="0"/>
        <w:autoSpaceDN w:val="0"/>
        <w:adjustRightInd w:val="0"/>
        <w:spacing w:after="0" w:line="240" w:lineRule="auto"/>
        <w:rPr>
          <w:rFonts w:eastAsia="DejaVuSerifCondensed" w:cs="DejaVuSerifCondensed"/>
          <w:b/>
          <w:bCs/>
          <w:szCs w:val="18"/>
          <w:lang w:val="nl-NL"/>
        </w:rPr>
      </w:pPr>
    </w:p>
    <w:p w:rsidR="001D4B0D" w:rsidP="001C41A9" w:rsidRDefault="001D4B0D" w14:paraId="380D7D8C" w14:textId="51E5ED8C">
      <w:pPr>
        <w:autoSpaceDE w:val="0"/>
        <w:autoSpaceDN w:val="0"/>
        <w:adjustRightInd w:val="0"/>
        <w:spacing w:after="0" w:line="240" w:lineRule="auto"/>
        <w:rPr>
          <w:rFonts w:eastAsia="DejaVuSerifCondensed" w:cs="DejaVuSerifCondensed"/>
          <w:b/>
          <w:bCs/>
          <w:szCs w:val="18"/>
          <w:lang w:val="nl-NL"/>
        </w:rPr>
      </w:pPr>
      <w:r>
        <w:rPr>
          <w:rFonts w:eastAsia="DejaVuSerifCondensed" w:cs="DejaVuSerifCondensed"/>
          <w:b/>
          <w:bCs/>
          <w:szCs w:val="18"/>
          <w:lang w:val="nl-NL"/>
        </w:rPr>
        <w:t>Antwoord op vraag 3 en 4</w:t>
      </w:r>
    </w:p>
    <w:p w:rsidRPr="001D4B0D" w:rsidR="001D4B0D" w:rsidP="001C41A9" w:rsidRDefault="001D4B0D" w14:paraId="4D99044C" w14:textId="7013B8E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Zoals in het antwoord hierboven is weergegeven is de benodigde informatie om de percentages te berekenen jaarlijks</w:t>
      </w:r>
      <w:r w:rsidR="00A17606">
        <w:rPr>
          <w:rFonts w:eastAsia="DejaVuSerifCondensed" w:cs="DejaVuSerifCondensed"/>
          <w:szCs w:val="18"/>
          <w:lang w:val="nl-NL"/>
        </w:rPr>
        <w:t xml:space="preserve"> pas</w:t>
      </w:r>
      <w:r>
        <w:rPr>
          <w:rFonts w:eastAsia="DejaVuSerifCondensed" w:cs="DejaVuSerifCondensed"/>
          <w:szCs w:val="18"/>
          <w:lang w:val="nl-NL"/>
        </w:rPr>
        <w:t xml:space="preserve"> in de loop van januari beschikbaar. Daarna moet de regeling worden opgesteld en worden voorgelegd voor een uitvoeringstoets door de Belastingdienst. Deze stappen kosten enige tijd. Het klopt </w:t>
      </w:r>
      <w:r w:rsidR="00167653">
        <w:rPr>
          <w:rFonts w:eastAsia="DejaVuSerifCondensed" w:cs="DejaVuSerifCondensed"/>
          <w:szCs w:val="18"/>
          <w:lang w:val="nl-NL"/>
        </w:rPr>
        <w:t xml:space="preserve">echter </w:t>
      </w:r>
      <w:r>
        <w:rPr>
          <w:rFonts w:eastAsia="DejaVuSerifCondensed" w:cs="DejaVuSerifCondensed"/>
          <w:szCs w:val="18"/>
          <w:lang w:val="nl-NL"/>
        </w:rPr>
        <w:t>dat sprake is van een</w:t>
      </w:r>
      <w:r w:rsidR="004C3782">
        <w:rPr>
          <w:rFonts w:eastAsia="DejaVuSerifCondensed" w:cs="DejaVuSerifCondensed"/>
          <w:szCs w:val="18"/>
          <w:lang w:val="nl-NL"/>
        </w:rPr>
        <w:t xml:space="preserve"> relatief</w:t>
      </w:r>
      <w:r>
        <w:rPr>
          <w:rFonts w:eastAsia="DejaVuSerifCondensed" w:cs="DejaVuSerifCondensed"/>
          <w:szCs w:val="18"/>
          <w:lang w:val="nl-NL"/>
        </w:rPr>
        <w:t xml:space="preserve"> simpele regeling</w:t>
      </w:r>
      <w:r w:rsidR="00DF6752">
        <w:rPr>
          <w:rFonts w:eastAsia="DejaVuSerifCondensed" w:cs="DejaVuSerifCondensed"/>
          <w:szCs w:val="18"/>
          <w:lang w:val="nl-NL"/>
        </w:rPr>
        <w:t xml:space="preserve">. </w:t>
      </w:r>
      <w:r w:rsidR="004C3782">
        <w:rPr>
          <w:rFonts w:eastAsia="DejaVuSerifCondensed" w:cs="DejaVuSerifCondensed"/>
          <w:szCs w:val="18"/>
          <w:lang w:val="nl-NL"/>
        </w:rPr>
        <w:t>I</w:t>
      </w:r>
      <w:r w:rsidR="00A17606">
        <w:rPr>
          <w:rFonts w:eastAsia="DejaVuSerifCondensed" w:cs="DejaVuSerifCondensed"/>
          <w:szCs w:val="18"/>
          <w:lang w:val="nl-NL"/>
        </w:rPr>
        <w:t xml:space="preserve">k zal </w:t>
      </w:r>
      <w:r w:rsidR="004C3782">
        <w:rPr>
          <w:rFonts w:eastAsia="DejaVuSerifCondensed" w:cs="DejaVuSerifCondensed"/>
          <w:szCs w:val="18"/>
          <w:lang w:val="nl-NL"/>
        </w:rPr>
        <w:t>mij inspannen</w:t>
      </w:r>
      <w:r w:rsidR="00A17606">
        <w:rPr>
          <w:rFonts w:eastAsia="DejaVuSerifCondensed" w:cs="DejaVuSerifCondensed"/>
          <w:szCs w:val="18"/>
          <w:lang w:val="nl-NL"/>
        </w:rPr>
        <w:t xml:space="preserve"> om</w:t>
      </w:r>
      <w:r>
        <w:rPr>
          <w:rFonts w:eastAsia="DejaVuSerifCondensed" w:cs="DejaVuSerifCondensed"/>
          <w:szCs w:val="18"/>
          <w:lang w:val="nl-NL"/>
        </w:rPr>
        <w:t xml:space="preserve"> de regeling volgend jaar voor 1 maart 2026 te publiceren.</w:t>
      </w:r>
    </w:p>
    <w:p w:rsidRPr="001C41A9" w:rsidR="001C41A9" w:rsidP="001C41A9" w:rsidRDefault="001C41A9" w14:paraId="1A3C5076" w14:textId="77777777">
      <w:pPr>
        <w:autoSpaceDE w:val="0"/>
        <w:autoSpaceDN w:val="0"/>
        <w:adjustRightInd w:val="0"/>
        <w:spacing w:after="0" w:line="240" w:lineRule="auto"/>
        <w:rPr>
          <w:rFonts w:eastAsia="DejaVuSerifCondensed" w:cs="DejaVuSerifCondensed"/>
          <w:szCs w:val="18"/>
          <w:lang w:val="nl-NL"/>
        </w:rPr>
      </w:pPr>
    </w:p>
    <w:p w:rsidR="0053770B" w:rsidP="002D6406" w:rsidRDefault="001C41A9" w14:paraId="6AE530E3" w14:textId="7D39E5E7">
      <w:pPr>
        <w:autoSpaceDE w:val="0"/>
        <w:autoSpaceDN w:val="0"/>
        <w:adjustRightInd w:val="0"/>
        <w:spacing w:after="0" w:line="240" w:lineRule="auto"/>
        <w:rPr>
          <w:rFonts w:eastAsia="DejaVuSerifCondensed" w:cs="DejaVuSerifCondensed"/>
          <w:b/>
          <w:bCs/>
          <w:szCs w:val="18"/>
          <w:lang w:val="nl-NL"/>
        </w:rPr>
      </w:pPr>
      <w:r w:rsidRPr="001C41A9">
        <w:rPr>
          <w:rFonts w:eastAsia="DejaVuSerifCondensed" w:cs="DejaVuSerifCondensed"/>
          <w:b/>
          <w:bCs/>
          <w:szCs w:val="18"/>
          <w:lang w:val="nl-NL"/>
        </w:rPr>
        <w:t>5. Verwacht u nog formeelrechtelijke bezwaren en/of procedures als gevolg van de (te) late publicatie van de ministeriële regeling?</w:t>
      </w:r>
      <w:r w:rsidR="0053770B">
        <w:rPr>
          <w:rFonts w:eastAsia="DejaVuSerifCondensed" w:cs="DejaVuSerifCondensed"/>
          <w:b/>
          <w:bCs/>
          <w:szCs w:val="18"/>
          <w:lang w:val="nl-NL"/>
        </w:rPr>
        <w:br w:type="page"/>
      </w:r>
    </w:p>
    <w:p w:rsidR="001D4B0D" w:rsidP="001C41A9" w:rsidRDefault="001D4B0D" w14:paraId="66C5E8C3" w14:textId="03463A62">
      <w:pPr>
        <w:autoSpaceDE w:val="0"/>
        <w:autoSpaceDN w:val="0"/>
        <w:adjustRightInd w:val="0"/>
        <w:spacing w:after="0" w:line="240" w:lineRule="auto"/>
        <w:rPr>
          <w:rFonts w:eastAsia="DejaVuSerifCondensed" w:cs="DejaVuSerifCondensed"/>
          <w:b/>
          <w:bCs/>
          <w:szCs w:val="18"/>
          <w:lang w:val="nl-NL"/>
        </w:rPr>
      </w:pPr>
      <w:r>
        <w:rPr>
          <w:rFonts w:eastAsia="DejaVuSerifCondensed" w:cs="DejaVuSerifCondensed"/>
          <w:b/>
          <w:bCs/>
          <w:szCs w:val="18"/>
          <w:lang w:val="nl-NL"/>
        </w:rPr>
        <w:lastRenderedPageBreak/>
        <w:t>Antwoord op vraag 5</w:t>
      </w:r>
    </w:p>
    <w:p w:rsidRPr="001D4B0D" w:rsidR="001D4B0D" w:rsidP="001C41A9" w:rsidRDefault="001D4B0D" w14:paraId="7A19D757" w14:textId="7181873E">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Zoals in het antwoord op vraag 1 en 2 is aangegeven</w:t>
      </w:r>
      <w:r w:rsidR="005E291A">
        <w:rPr>
          <w:rFonts w:eastAsia="DejaVuSerifCondensed" w:cs="DejaVuSerifCondensed"/>
          <w:szCs w:val="18"/>
          <w:lang w:val="nl-NL"/>
        </w:rPr>
        <w:t xml:space="preserve"> is geen sprake van een te late publicatie. </w:t>
      </w:r>
      <w:r>
        <w:rPr>
          <w:rFonts w:eastAsia="DejaVuSerifCondensed" w:cs="DejaVuSerifCondensed"/>
          <w:szCs w:val="18"/>
          <w:lang w:val="nl-NL"/>
        </w:rPr>
        <w:t xml:space="preserve"> </w:t>
      </w:r>
      <w:r w:rsidR="009F0DFE">
        <w:rPr>
          <w:rFonts w:eastAsia="DejaVuSerifCondensed" w:cs="DejaVuSerifCondensed"/>
          <w:szCs w:val="18"/>
          <w:lang w:val="nl-NL"/>
        </w:rPr>
        <w:t xml:space="preserve">Mede daardoor </w:t>
      </w:r>
      <w:r>
        <w:rPr>
          <w:rFonts w:eastAsia="DejaVuSerifCondensed" w:cs="DejaVuSerifCondensed"/>
          <w:szCs w:val="18"/>
          <w:lang w:val="nl-NL"/>
        </w:rPr>
        <w:t>zie ik juridisch gezien geen bezwaren in de publicatiedatum van 7 maart 2025</w:t>
      </w:r>
      <w:r w:rsidR="005E291A">
        <w:rPr>
          <w:rFonts w:eastAsia="DejaVuSerifCondensed" w:cs="DejaVuSerifCondensed"/>
          <w:szCs w:val="18"/>
          <w:lang w:val="nl-NL"/>
        </w:rPr>
        <w:t xml:space="preserve">. Ik heb op dit moment geen indicatie voor formeelrechtelijke bezwaren of procedures. </w:t>
      </w:r>
    </w:p>
    <w:p w:rsidRPr="001C41A9" w:rsidR="001C41A9" w:rsidP="001C41A9" w:rsidRDefault="001C41A9" w14:paraId="4BC0A19C" w14:textId="77777777">
      <w:pPr>
        <w:autoSpaceDE w:val="0"/>
        <w:autoSpaceDN w:val="0"/>
        <w:adjustRightInd w:val="0"/>
        <w:spacing w:after="0" w:line="240" w:lineRule="auto"/>
        <w:rPr>
          <w:rFonts w:eastAsia="DejaVuSerifCondensed" w:cs="DejaVuSerifCondensed"/>
          <w:szCs w:val="18"/>
          <w:lang w:val="nl-NL"/>
        </w:rPr>
      </w:pPr>
    </w:p>
    <w:p w:rsidR="00B06701" w:rsidP="001C41A9" w:rsidRDefault="001C41A9" w14:paraId="6826913C" w14:textId="61A572AB">
      <w:pPr>
        <w:rPr>
          <w:rFonts w:eastAsia="DejaVuSerifCondensed" w:cs="DejaVuSerifCondensed"/>
          <w:b/>
          <w:bCs/>
          <w:szCs w:val="18"/>
          <w:lang w:val="nl-NL"/>
        </w:rPr>
      </w:pPr>
      <w:r w:rsidRPr="001C41A9">
        <w:rPr>
          <w:rFonts w:eastAsia="DejaVuSerifCondensed" w:cs="DejaVuSerifCondensed"/>
          <w:b/>
          <w:bCs/>
          <w:szCs w:val="18"/>
          <w:lang w:val="nl-NL"/>
        </w:rPr>
        <w:t>6. Kunt u deze vragen beantwoorden voor het tweeminutendebat over Box 3?</w:t>
      </w:r>
    </w:p>
    <w:p w:rsidR="001D4B0D" w:rsidP="001C41A9" w:rsidRDefault="001D4B0D" w14:paraId="14503DB2" w14:textId="546213E3">
      <w:pPr>
        <w:rPr>
          <w:b/>
          <w:bCs/>
          <w:szCs w:val="18"/>
          <w:lang w:val="nl-NL"/>
        </w:rPr>
      </w:pPr>
      <w:r>
        <w:rPr>
          <w:b/>
          <w:bCs/>
          <w:szCs w:val="18"/>
          <w:lang w:val="nl-NL"/>
        </w:rPr>
        <w:t xml:space="preserve">Antwoord op vraag 6 </w:t>
      </w:r>
    </w:p>
    <w:p w:rsidRPr="001D4B0D" w:rsidR="001D4B0D" w:rsidP="001C41A9" w:rsidRDefault="001D4B0D" w14:paraId="476B63E0" w14:textId="10B2636F">
      <w:pPr>
        <w:rPr>
          <w:szCs w:val="18"/>
          <w:lang w:val="nl-NL"/>
        </w:rPr>
      </w:pPr>
      <w:r>
        <w:rPr>
          <w:szCs w:val="18"/>
          <w:lang w:val="nl-NL"/>
        </w:rPr>
        <w:t>Ja.</w:t>
      </w:r>
    </w:p>
    <w:sectPr w:rsidRPr="001D4B0D" w:rsidR="001D4B0D"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C5A13" w14:textId="77777777" w:rsidR="008367A4" w:rsidRDefault="008367A4" w:rsidP="005E291A">
      <w:pPr>
        <w:spacing w:after="0" w:line="240" w:lineRule="auto"/>
      </w:pPr>
      <w:r>
        <w:separator/>
      </w:r>
    </w:p>
  </w:endnote>
  <w:endnote w:type="continuationSeparator" w:id="0">
    <w:p w14:paraId="7E15710E" w14:textId="77777777" w:rsidR="008367A4" w:rsidRDefault="008367A4" w:rsidP="005E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54B1" w14:textId="77777777" w:rsidR="008367A4" w:rsidRDefault="008367A4" w:rsidP="005E291A">
      <w:pPr>
        <w:spacing w:after="0" w:line="240" w:lineRule="auto"/>
      </w:pPr>
      <w:r>
        <w:separator/>
      </w:r>
    </w:p>
  </w:footnote>
  <w:footnote w:type="continuationSeparator" w:id="0">
    <w:p w14:paraId="4807301C" w14:textId="77777777" w:rsidR="008367A4" w:rsidRDefault="008367A4" w:rsidP="005E291A">
      <w:pPr>
        <w:spacing w:after="0" w:line="240" w:lineRule="auto"/>
      </w:pPr>
      <w:r>
        <w:continuationSeparator/>
      </w:r>
    </w:p>
  </w:footnote>
  <w:footnote w:id="1">
    <w:p w14:paraId="6146D889" w14:textId="17142EB6" w:rsidR="009E65D4" w:rsidRPr="009E65D4" w:rsidRDefault="009E65D4">
      <w:pPr>
        <w:pStyle w:val="Voetnoottekst"/>
        <w:rPr>
          <w:sz w:val="14"/>
          <w:szCs w:val="14"/>
          <w:lang w:val="nl-NL"/>
        </w:rPr>
      </w:pPr>
      <w:r w:rsidRPr="009E65D4">
        <w:rPr>
          <w:rStyle w:val="Voetnootmarkering"/>
          <w:sz w:val="14"/>
          <w:szCs w:val="14"/>
        </w:rPr>
        <w:footnoteRef/>
      </w:r>
      <w:r w:rsidRPr="009E65D4">
        <w:rPr>
          <w:sz w:val="14"/>
          <w:szCs w:val="14"/>
          <w:lang w:val="nl-NL"/>
        </w:rPr>
        <w:t xml:space="preserve"> Regeling van de Staatssecretaris van Financiën van 7 maart 2025 tot vaststelling van forfaitaire rendementspercentages voor 2024 in box 3 (</w:t>
      </w:r>
      <w:proofErr w:type="spellStart"/>
      <w:r w:rsidRPr="009E65D4">
        <w:rPr>
          <w:sz w:val="14"/>
          <w:szCs w:val="14"/>
          <w:lang w:val="nl-NL"/>
        </w:rPr>
        <w:t>Stcrt</w:t>
      </w:r>
      <w:proofErr w:type="spellEnd"/>
      <w:r w:rsidRPr="009E65D4">
        <w:rPr>
          <w:sz w:val="14"/>
          <w:szCs w:val="14"/>
          <w:lang w:val="nl-NL"/>
        </w:rPr>
        <w:t>. 2025, 8295).</w:t>
      </w:r>
    </w:p>
  </w:footnote>
  <w:footnote w:id="2">
    <w:p w14:paraId="5FBDCFC6" w14:textId="721F6379" w:rsidR="004C3782" w:rsidRPr="004C3782" w:rsidRDefault="004C3782">
      <w:pPr>
        <w:pStyle w:val="Voetnoottekst"/>
        <w:rPr>
          <w:sz w:val="14"/>
          <w:szCs w:val="14"/>
          <w:lang w:val="nl-NL"/>
        </w:rPr>
      </w:pPr>
      <w:r w:rsidRPr="004C3782">
        <w:rPr>
          <w:rStyle w:val="Voetnootmarkering"/>
          <w:sz w:val="14"/>
          <w:szCs w:val="14"/>
        </w:rPr>
        <w:footnoteRef/>
      </w:r>
      <w:r w:rsidRPr="004C3782">
        <w:rPr>
          <w:sz w:val="14"/>
          <w:szCs w:val="14"/>
          <w:lang w:val="nl-NL"/>
        </w:rPr>
        <w:t xml:space="preserve"> Kamerstukken II 2022/23, 36204, nr. 3, p. 19</w:t>
      </w:r>
      <w:r>
        <w:rPr>
          <w:sz w:val="14"/>
          <w:szCs w:val="14"/>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1706"/>
    <w:multiLevelType w:val="hybridMultilevel"/>
    <w:tmpl w:val="C388C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18A362A"/>
    <w:multiLevelType w:val="hybridMultilevel"/>
    <w:tmpl w:val="0A6049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B87B8E"/>
    <w:multiLevelType w:val="hybridMultilevel"/>
    <w:tmpl w:val="CED43576"/>
    <w:lvl w:ilvl="0" w:tplc="9E2A2032">
      <w:start w:val="1"/>
      <w:numFmt w:val="decimal"/>
      <w:pStyle w:val="Stijl2BP"/>
      <w:lvlText w:val="%1."/>
      <w:lvlJc w:val="left"/>
      <w:pPr>
        <w:ind w:left="360" w:hanging="360"/>
      </w:pPr>
    </w:lvl>
    <w:lvl w:ilvl="1" w:tplc="04130019">
      <w:start w:val="1"/>
      <w:numFmt w:val="lowerLetter"/>
      <w:lvlText w:val="%2."/>
      <w:lvlJc w:val="left"/>
      <w:pPr>
        <w:ind w:left="36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5491777">
    <w:abstractNumId w:val="2"/>
  </w:num>
  <w:num w:numId="2" w16cid:durableId="395008836">
    <w:abstractNumId w:val="1"/>
  </w:num>
  <w:num w:numId="3" w16cid:durableId="23320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A9"/>
    <w:rsid w:val="0008679E"/>
    <w:rsid w:val="00167653"/>
    <w:rsid w:val="00181C63"/>
    <w:rsid w:val="001A4B83"/>
    <w:rsid w:val="001C41A9"/>
    <w:rsid w:val="001D4B0D"/>
    <w:rsid w:val="001E4422"/>
    <w:rsid w:val="001E6A24"/>
    <w:rsid w:val="002879FA"/>
    <w:rsid w:val="002B483B"/>
    <w:rsid w:val="002D57AE"/>
    <w:rsid w:val="002D6406"/>
    <w:rsid w:val="00381F6B"/>
    <w:rsid w:val="00436A05"/>
    <w:rsid w:val="0045170D"/>
    <w:rsid w:val="004C0255"/>
    <w:rsid w:val="004C3782"/>
    <w:rsid w:val="0053770B"/>
    <w:rsid w:val="005E291A"/>
    <w:rsid w:val="0060068A"/>
    <w:rsid w:val="00636F23"/>
    <w:rsid w:val="006F5D05"/>
    <w:rsid w:val="0077152B"/>
    <w:rsid w:val="00790CFB"/>
    <w:rsid w:val="007A781F"/>
    <w:rsid w:val="007C2128"/>
    <w:rsid w:val="007F5673"/>
    <w:rsid w:val="007F7802"/>
    <w:rsid w:val="00803EDA"/>
    <w:rsid w:val="008367A4"/>
    <w:rsid w:val="008805A1"/>
    <w:rsid w:val="008B2407"/>
    <w:rsid w:val="008E0479"/>
    <w:rsid w:val="009A6A77"/>
    <w:rsid w:val="009B6A0F"/>
    <w:rsid w:val="009E65D4"/>
    <w:rsid w:val="009F0DFE"/>
    <w:rsid w:val="00A17606"/>
    <w:rsid w:val="00A36F89"/>
    <w:rsid w:val="00AE7CDC"/>
    <w:rsid w:val="00AF070D"/>
    <w:rsid w:val="00B06701"/>
    <w:rsid w:val="00B22862"/>
    <w:rsid w:val="00B26670"/>
    <w:rsid w:val="00B716B9"/>
    <w:rsid w:val="00B767F0"/>
    <w:rsid w:val="00B90AA1"/>
    <w:rsid w:val="00BB026A"/>
    <w:rsid w:val="00BF4E99"/>
    <w:rsid w:val="00C571CD"/>
    <w:rsid w:val="00DF6752"/>
    <w:rsid w:val="00E84051"/>
    <w:rsid w:val="00EB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3B0B"/>
  <w15:chartTrackingRefBased/>
  <w15:docId w15:val="{BA25B66F-2465-437E-920E-B7F56280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7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C41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C41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C41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C41A9"/>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C41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C41A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C41A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C41A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BP">
    <w:name w:val="Stijl1 BP"/>
    <w:basedOn w:val="Kop1"/>
    <w:link w:val="Stijl1BPChar"/>
    <w:qFormat/>
    <w:rsid w:val="007F7802"/>
    <w:rPr>
      <w:b/>
      <w:lang w:val="nl-NL"/>
    </w:rPr>
  </w:style>
  <w:style w:type="character" w:customStyle="1" w:styleId="Stijl1BPChar">
    <w:name w:val="Stijl1 BP Char"/>
    <w:basedOn w:val="Kop1Char"/>
    <w:link w:val="Stijl1BP"/>
    <w:rsid w:val="007F7802"/>
    <w:rPr>
      <w:rFonts w:asciiTheme="majorHAnsi" w:eastAsiaTheme="majorEastAsia" w:hAnsiTheme="majorHAnsi" w:cstheme="majorBidi"/>
      <w:b/>
      <w:color w:val="2E74B5" w:themeColor="accent1" w:themeShade="BF"/>
      <w:sz w:val="32"/>
      <w:szCs w:val="32"/>
      <w:lang w:val="nl-NL"/>
    </w:rPr>
  </w:style>
  <w:style w:type="character" w:customStyle="1" w:styleId="Kop1Char">
    <w:name w:val="Kop 1 Char"/>
    <w:basedOn w:val="Standaardalinea-lettertype"/>
    <w:link w:val="Kop1"/>
    <w:uiPriority w:val="9"/>
    <w:rsid w:val="007F7802"/>
    <w:rPr>
      <w:rFonts w:asciiTheme="majorHAnsi" w:eastAsiaTheme="majorEastAsia" w:hAnsiTheme="majorHAnsi" w:cstheme="majorBidi"/>
      <w:color w:val="2E74B5" w:themeColor="accent1" w:themeShade="BF"/>
      <w:sz w:val="32"/>
      <w:szCs w:val="32"/>
    </w:rPr>
  </w:style>
  <w:style w:type="paragraph" w:customStyle="1" w:styleId="Stijl2BP">
    <w:name w:val="Stijl2 BP"/>
    <w:basedOn w:val="Kop1"/>
    <w:link w:val="Stijl2BPChar"/>
    <w:qFormat/>
    <w:rsid w:val="007F7802"/>
    <w:pPr>
      <w:numPr>
        <w:numId w:val="1"/>
      </w:numPr>
      <w:spacing w:line="360" w:lineRule="auto"/>
    </w:pPr>
    <w:rPr>
      <w:szCs w:val="18"/>
      <w:lang w:val="nl-NL"/>
    </w:rPr>
  </w:style>
  <w:style w:type="character" w:customStyle="1" w:styleId="Stijl2BPChar">
    <w:name w:val="Stijl2 BP Char"/>
    <w:basedOn w:val="Kop1Char"/>
    <w:link w:val="Stijl2BP"/>
    <w:rsid w:val="007F7802"/>
    <w:rPr>
      <w:rFonts w:asciiTheme="majorHAnsi" w:eastAsiaTheme="majorEastAsia" w:hAnsiTheme="majorHAnsi" w:cstheme="majorBidi"/>
      <w:color w:val="2E74B5" w:themeColor="accent1" w:themeShade="BF"/>
      <w:sz w:val="32"/>
      <w:szCs w:val="18"/>
      <w:lang w:val="nl-NL"/>
    </w:rPr>
  </w:style>
  <w:style w:type="character" w:customStyle="1" w:styleId="Kop2Char">
    <w:name w:val="Kop 2 Char"/>
    <w:basedOn w:val="Standaardalinea-lettertype"/>
    <w:link w:val="Kop2"/>
    <w:uiPriority w:val="9"/>
    <w:semiHidden/>
    <w:rsid w:val="001C41A9"/>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C41A9"/>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C41A9"/>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C41A9"/>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C41A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C41A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C41A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C41A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C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41A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41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41A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C41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41A9"/>
    <w:rPr>
      <w:i/>
      <w:iCs/>
      <w:color w:val="404040" w:themeColor="text1" w:themeTint="BF"/>
    </w:rPr>
  </w:style>
  <w:style w:type="paragraph" w:styleId="Lijstalinea">
    <w:name w:val="List Paragraph"/>
    <w:basedOn w:val="Standaard"/>
    <w:uiPriority w:val="34"/>
    <w:qFormat/>
    <w:rsid w:val="001C41A9"/>
    <w:pPr>
      <w:ind w:left="720"/>
      <w:contextualSpacing/>
    </w:pPr>
  </w:style>
  <w:style w:type="character" w:styleId="Intensievebenadrukking">
    <w:name w:val="Intense Emphasis"/>
    <w:basedOn w:val="Standaardalinea-lettertype"/>
    <w:uiPriority w:val="21"/>
    <w:qFormat/>
    <w:rsid w:val="001C41A9"/>
    <w:rPr>
      <w:i/>
      <w:iCs/>
      <w:color w:val="2E74B5" w:themeColor="accent1" w:themeShade="BF"/>
    </w:rPr>
  </w:style>
  <w:style w:type="paragraph" w:styleId="Duidelijkcitaat">
    <w:name w:val="Intense Quote"/>
    <w:basedOn w:val="Standaard"/>
    <w:next w:val="Standaard"/>
    <w:link w:val="DuidelijkcitaatChar"/>
    <w:uiPriority w:val="30"/>
    <w:qFormat/>
    <w:rsid w:val="001C41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C41A9"/>
    <w:rPr>
      <w:i/>
      <w:iCs/>
      <w:color w:val="2E74B5" w:themeColor="accent1" w:themeShade="BF"/>
    </w:rPr>
  </w:style>
  <w:style w:type="character" w:styleId="Intensieveverwijzing">
    <w:name w:val="Intense Reference"/>
    <w:basedOn w:val="Standaardalinea-lettertype"/>
    <w:uiPriority w:val="32"/>
    <w:qFormat/>
    <w:rsid w:val="001C41A9"/>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9F0DFE"/>
    <w:rPr>
      <w:sz w:val="16"/>
      <w:szCs w:val="16"/>
    </w:rPr>
  </w:style>
  <w:style w:type="paragraph" w:styleId="Tekstopmerking">
    <w:name w:val="annotation text"/>
    <w:basedOn w:val="Standaard"/>
    <w:link w:val="TekstopmerkingChar"/>
    <w:uiPriority w:val="99"/>
    <w:unhideWhenUsed/>
    <w:rsid w:val="009F0DFE"/>
    <w:pPr>
      <w:spacing w:line="240" w:lineRule="auto"/>
    </w:pPr>
    <w:rPr>
      <w:sz w:val="20"/>
      <w:szCs w:val="20"/>
    </w:rPr>
  </w:style>
  <w:style w:type="character" w:customStyle="1" w:styleId="TekstopmerkingChar">
    <w:name w:val="Tekst opmerking Char"/>
    <w:basedOn w:val="Standaardalinea-lettertype"/>
    <w:link w:val="Tekstopmerking"/>
    <w:uiPriority w:val="99"/>
    <w:rsid w:val="009F0DFE"/>
    <w:rPr>
      <w:sz w:val="20"/>
      <w:szCs w:val="20"/>
    </w:rPr>
  </w:style>
  <w:style w:type="paragraph" w:styleId="Onderwerpvanopmerking">
    <w:name w:val="annotation subject"/>
    <w:basedOn w:val="Tekstopmerking"/>
    <w:next w:val="Tekstopmerking"/>
    <w:link w:val="OnderwerpvanopmerkingChar"/>
    <w:uiPriority w:val="99"/>
    <w:semiHidden/>
    <w:unhideWhenUsed/>
    <w:rsid w:val="009F0DFE"/>
    <w:rPr>
      <w:b/>
      <w:bCs/>
    </w:rPr>
  </w:style>
  <w:style w:type="character" w:customStyle="1" w:styleId="OnderwerpvanopmerkingChar">
    <w:name w:val="Onderwerp van opmerking Char"/>
    <w:basedOn w:val="TekstopmerkingChar"/>
    <w:link w:val="Onderwerpvanopmerking"/>
    <w:uiPriority w:val="99"/>
    <w:semiHidden/>
    <w:rsid w:val="009F0DFE"/>
    <w:rPr>
      <w:b/>
      <w:bCs/>
      <w:sz w:val="20"/>
      <w:szCs w:val="20"/>
    </w:rPr>
  </w:style>
  <w:style w:type="paragraph" w:styleId="Revisie">
    <w:name w:val="Revision"/>
    <w:hidden/>
    <w:uiPriority w:val="99"/>
    <w:semiHidden/>
    <w:rsid w:val="009F0DFE"/>
    <w:pPr>
      <w:spacing w:after="0" w:line="240" w:lineRule="auto"/>
    </w:pPr>
  </w:style>
  <w:style w:type="character" w:styleId="Hyperlink">
    <w:name w:val="Hyperlink"/>
    <w:basedOn w:val="Standaardalinea-lettertype"/>
    <w:uiPriority w:val="99"/>
    <w:unhideWhenUsed/>
    <w:rsid w:val="007F5673"/>
    <w:rPr>
      <w:color w:val="0563C1" w:themeColor="hyperlink"/>
      <w:u w:val="single"/>
    </w:rPr>
  </w:style>
  <w:style w:type="character" w:styleId="Onopgelostemelding">
    <w:name w:val="Unresolved Mention"/>
    <w:basedOn w:val="Standaardalinea-lettertype"/>
    <w:uiPriority w:val="99"/>
    <w:semiHidden/>
    <w:unhideWhenUsed/>
    <w:rsid w:val="007F5673"/>
    <w:rPr>
      <w:color w:val="605E5C"/>
      <w:shd w:val="clear" w:color="auto" w:fill="E1DFDD"/>
    </w:rPr>
  </w:style>
  <w:style w:type="paragraph" w:styleId="Voetnoottekst">
    <w:name w:val="footnote text"/>
    <w:basedOn w:val="Standaard"/>
    <w:link w:val="VoetnoottekstChar"/>
    <w:uiPriority w:val="99"/>
    <w:semiHidden/>
    <w:unhideWhenUsed/>
    <w:rsid w:val="00B228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2862"/>
    <w:rPr>
      <w:sz w:val="20"/>
      <w:szCs w:val="20"/>
    </w:rPr>
  </w:style>
  <w:style w:type="character" w:styleId="Voetnootmarkering">
    <w:name w:val="footnote reference"/>
    <w:basedOn w:val="Standaardalinea-lettertype"/>
    <w:uiPriority w:val="99"/>
    <w:semiHidden/>
    <w:unhideWhenUsed/>
    <w:rsid w:val="00B228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14141">
      <w:bodyDiv w:val="1"/>
      <w:marLeft w:val="0"/>
      <w:marRight w:val="0"/>
      <w:marTop w:val="0"/>
      <w:marBottom w:val="0"/>
      <w:divBdr>
        <w:top w:val="none" w:sz="0" w:space="0" w:color="auto"/>
        <w:left w:val="none" w:sz="0" w:space="0" w:color="auto"/>
        <w:bottom w:val="none" w:sz="0" w:space="0" w:color="auto"/>
        <w:right w:val="none" w:sz="0" w:space="0" w:color="auto"/>
      </w:divBdr>
    </w:div>
    <w:div w:id="14661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2025-04-10T13:02:00.0000000Z</dcterms:created>
  <dcterms:modified xsi:type="dcterms:W3CDTF">2025-04-10T13:02:00.0000000Z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2025-04-01T11:29:24Z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3813a6f2-5b5d-4fd6-9c71-e60f76f519ed</vt:lpwstr>
  </property>
  <property fmtid="{D5CDD505-2E9C-101B-9397-08002B2CF9AE}" pid="8" name="MSIP_Label_b2aa6e22-2c82-48c6-bf24-1790f4b9c128_ContentBits">
    <vt:lpwstr>0</vt:lpwstr>
  </property>
</Properties>
</file>