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79D8" w:rsidR="008F3823" w:rsidP="00153126" w:rsidRDefault="001E212C" w14:paraId="0C973EE1" w14:textId="55AD61EF">
      <w:pPr>
        <w:spacing w:before="120" w:line="360" w:lineRule="auto"/>
        <w:ind w:left="0"/>
        <w:jc w:val="center"/>
        <w:rPr>
          <w:rFonts w:ascii="Lato Black" w:hAnsi="Lato Black"/>
          <w:lang w:val="en-GB"/>
        </w:rPr>
      </w:pPr>
      <w:r w:rsidRPr="00D779D8">
        <w:rPr>
          <w:rFonts w:ascii="Lato Black" w:hAnsi="Lato Black"/>
          <w:lang w:val="en-GB"/>
        </w:rPr>
        <w:t xml:space="preserve">Presidency </w:t>
      </w:r>
      <w:r w:rsidRPr="00D779D8" w:rsidR="008F3823">
        <w:rPr>
          <w:rFonts w:ascii="Lato Black" w:hAnsi="Lato Black"/>
          <w:lang w:val="en-GB"/>
        </w:rPr>
        <w:t xml:space="preserve">Issue </w:t>
      </w:r>
      <w:r w:rsidRPr="00D779D8">
        <w:rPr>
          <w:rFonts w:ascii="Lato Black" w:hAnsi="Lato Black"/>
          <w:lang w:val="en-GB"/>
        </w:rPr>
        <w:t>N</w:t>
      </w:r>
      <w:r w:rsidRPr="00D779D8" w:rsidR="008F3823">
        <w:rPr>
          <w:rFonts w:ascii="Lato Black" w:hAnsi="Lato Black"/>
          <w:lang w:val="en-GB"/>
        </w:rPr>
        <w:t xml:space="preserve">ote for the </w:t>
      </w:r>
      <w:r w:rsidRPr="00D779D8" w:rsidR="00143F52">
        <w:rPr>
          <w:rFonts w:ascii="Lato Black" w:hAnsi="Lato Black"/>
          <w:lang w:val="en-GB"/>
        </w:rPr>
        <w:t>April Informal</w:t>
      </w:r>
      <w:r w:rsidRPr="00D779D8" w:rsidR="008F3823">
        <w:rPr>
          <w:rFonts w:ascii="Lato Black" w:hAnsi="Lato Black"/>
          <w:lang w:val="en-GB"/>
        </w:rPr>
        <w:t xml:space="preserve"> ECOFIN Council</w:t>
      </w:r>
    </w:p>
    <w:p w:rsidRPr="00D779D8" w:rsidR="001E212C" w:rsidP="00153126" w:rsidRDefault="001E212C" w14:paraId="11117FCF" w14:textId="77777777">
      <w:pPr>
        <w:pStyle w:val="Kop2"/>
        <w:spacing w:before="120" w:line="360" w:lineRule="auto"/>
        <w:ind w:left="0"/>
        <w:jc w:val="center"/>
        <w:rPr>
          <w:sz w:val="24"/>
          <w:szCs w:val="24"/>
          <w:lang w:val="en-GB"/>
        </w:rPr>
      </w:pPr>
      <w:r w:rsidRPr="00D779D8">
        <w:rPr>
          <w:sz w:val="24"/>
          <w:szCs w:val="24"/>
          <w:lang w:val="en-GB"/>
        </w:rPr>
        <w:t xml:space="preserve">Working session I </w:t>
      </w:r>
    </w:p>
    <w:p w:rsidRPr="00D779D8" w:rsidR="001E212C" w:rsidP="00153126" w:rsidRDefault="001E212C" w14:paraId="0F4EDF23" w14:textId="7D9E4888">
      <w:pPr>
        <w:pStyle w:val="Kop2"/>
        <w:spacing w:before="120" w:line="360" w:lineRule="auto"/>
        <w:ind w:left="0"/>
        <w:jc w:val="center"/>
        <w:rPr>
          <w:sz w:val="24"/>
          <w:szCs w:val="24"/>
          <w:lang w:val="en-GB"/>
        </w:rPr>
      </w:pPr>
      <w:r w:rsidRPr="00D779D8">
        <w:rPr>
          <w:sz w:val="24"/>
          <w:szCs w:val="24"/>
          <w:lang w:val="en-GB"/>
        </w:rPr>
        <w:t xml:space="preserve">The Competitiveness of European financial markets </w:t>
      </w:r>
      <w:r w:rsidRPr="00D779D8" w:rsidR="008920EF">
        <w:rPr>
          <w:sz w:val="24"/>
          <w:szCs w:val="24"/>
          <w:lang w:val="en-GB"/>
        </w:rPr>
        <w:t xml:space="preserve">and </w:t>
      </w:r>
      <w:r w:rsidRPr="00D779D8">
        <w:rPr>
          <w:sz w:val="24"/>
          <w:szCs w:val="24"/>
          <w:lang w:val="en-GB"/>
        </w:rPr>
        <w:t>their role in supporting investment</w:t>
      </w:r>
      <w:r w:rsidRPr="00D779D8" w:rsidR="008920EF">
        <w:rPr>
          <w:sz w:val="24"/>
          <w:szCs w:val="24"/>
          <w:lang w:val="en-GB"/>
        </w:rPr>
        <w:t xml:space="preserve"> in an uncertain environment </w:t>
      </w:r>
    </w:p>
    <w:p w:rsidRPr="00D779D8" w:rsidR="00230064" w:rsidP="00CC5FBC" w:rsidRDefault="00230064" w14:paraId="78A3956C" w14:textId="77777777">
      <w:pPr>
        <w:spacing w:before="120" w:after="0" w:line="360" w:lineRule="auto"/>
        <w:ind w:left="0"/>
        <w:jc w:val="both"/>
        <w:rPr>
          <w:lang w:val="en-GB"/>
        </w:rPr>
      </w:pPr>
    </w:p>
    <w:p w:rsidRPr="00D779D8" w:rsidR="008940D7" w:rsidRDefault="000B068F" w14:paraId="7F3219F0" w14:textId="35C5A552">
      <w:pPr>
        <w:spacing w:before="120" w:after="0" w:line="360" w:lineRule="auto"/>
        <w:ind w:left="0"/>
        <w:jc w:val="both"/>
        <w:rPr>
          <w:lang w:val="en-GB"/>
        </w:rPr>
      </w:pPr>
      <w:r w:rsidRPr="00D779D8">
        <w:rPr>
          <w:lang w:val="en-GB"/>
        </w:rPr>
        <w:t xml:space="preserve">The European economy is currently facing </w:t>
      </w:r>
      <w:r w:rsidRPr="00D779D8" w:rsidR="008711A1">
        <w:rPr>
          <w:lang w:val="en-GB"/>
        </w:rPr>
        <w:t xml:space="preserve">significant </w:t>
      </w:r>
      <w:r w:rsidRPr="00D779D8">
        <w:rPr>
          <w:lang w:val="en-GB"/>
        </w:rPr>
        <w:t>challenges</w:t>
      </w:r>
      <w:r w:rsidRPr="00D779D8" w:rsidR="00612166">
        <w:rPr>
          <w:lang w:val="en-GB"/>
        </w:rPr>
        <w:t xml:space="preserve">. </w:t>
      </w:r>
      <w:r w:rsidRPr="00D779D8" w:rsidR="00500F2A">
        <w:rPr>
          <w:lang w:val="en-GB"/>
        </w:rPr>
        <w:t xml:space="preserve">To </w:t>
      </w:r>
      <w:r w:rsidRPr="00D779D8" w:rsidR="00E65FE1">
        <w:rPr>
          <w:lang w:val="en-GB"/>
        </w:rPr>
        <w:t xml:space="preserve">meet </w:t>
      </w:r>
      <w:r w:rsidRPr="00D779D8" w:rsidR="00500F2A">
        <w:rPr>
          <w:lang w:val="en-GB"/>
        </w:rPr>
        <w:t xml:space="preserve">them we need </w:t>
      </w:r>
      <w:bookmarkStart w:name="_Hlk194930390" w:id="0"/>
      <w:r w:rsidRPr="00D779D8" w:rsidR="005F4BEB">
        <w:rPr>
          <w:lang w:val="en-GB"/>
        </w:rPr>
        <w:t>h</w:t>
      </w:r>
      <w:r w:rsidRPr="00D779D8" w:rsidR="001B0DA5">
        <w:rPr>
          <w:lang w:val="en-GB"/>
        </w:rPr>
        <w:t xml:space="preserve">igher </w:t>
      </w:r>
      <w:r w:rsidRPr="00D779D8" w:rsidR="000468E1">
        <w:rPr>
          <w:lang w:val="en-GB"/>
        </w:rPr>
        <w:t xml:space="preserve">economic </w:t>
      </w:r>
      <w:r w:rsidRPr="00D779D8" w:rsidR="00E13A85">
        <w:rPr>
          <w:lang w:val="en-GB"/>
        </w:rPr>
        <w:t xml:space="preserve">growth and </w:t>
      </w:r>
      <w:r w:rsidRPr="00D779D8" w:rsidR="000468E1">
        <w:rPr>
          <w:lang w:val="en-GB"/>
        </w:rPr>
        <w:t xml:space="preserve">increased </w:t>
      </w:r>
      <w:r w:rsidRPr="00D779D8" w:rsidR="00E13A85">
        <w:rPr>
          <w:lang w:val="en-GB"/>
        </w:rPr>
        <w:t>productivity</w:t>
      </w:r>
      <w:r w:rsidRPr="00D779D8" w:rsidR="00500F2A">
        <w:rPr>
          <w:lang w:val="en-GB"/>
        </w:rPr>
        <w:t xml:space="preserve">, </w:t>
      </w:r>
      <w:r w:rsidRPr="00D779D8" w:rsidR="00E65FE1">
        <w:rPr>
          <w:lang w:val="en-GB"/>
        </w:rPr>
        <w:t xml:space="preserve">while </w:t>
      </w:r>
      <w:r w:rsidRPr="00D779D8" w:rsidR="00500F2A">
        <w:rPr>
          <w:lang w:val="en-GB"/>
        </w:rPr>
        <w:t>maintaining</w:t>
      </w:r>
      <w:r w:rsidRPr="00D779D8" w:rsidR="005F4BEB">
        <w:rPr>
          <w:lang w:val="en-GB"/>
        </w:rPr>
        <w:t xml:space="preserve"> equity and social inclusion</w:t>
      </w:r>
      <w:r w:rsidRPr="00D779D8" w:rsidR="00E13A85">
        <w:rPr>
          <w:lang w:val="en-GB"/>
        </w:rPr>
        <w:t>.</w:t>
      </w:r>
      <w:r w:rsidRPr="00D779D8" w:rsidR="00612166">
        <w:rPr>
          <w:lang w:val="en-GB"/>
        </w:rPr>
        <w:t xml:space="preserve"> Europe </w:t>
      </w:r>
      <w:r w:rsidRPr="00D779D8" w:rsidR="008711A1">
        <w:rPr>
          <w:lang w:val="en-GB"/>
        </w:rPr>
        <w:t xml:space="preserve">has </w:t>
      </w:r>
      <w:r w:rsidRPr="00D779D8" w:rsidR="00E65FE1">
        <w:rPr>
          <w:lang w:val="en-GB"/>
        </w:rPr>
        <w:t xml:space="preserve">the </w:t>
      </w:r>
      <w:r w:rsidRPr="00D779D8" w:rsidR="001B0DA5">
        <w:rPr>
          <w:lang w:val="en-GB"/>
        </w:rPr>
        <w:t xml:space="preserve">potential </w:t>
      </w:r>
      <w:r w:rsidRPr="00D779D8" w:rsidR="00612166">
        <w:rPr>
          <w:lang w:val="en-GB"/>
        </w:rPr>
        <w:t xml:space="preserve">to overcome </w:t>
      </w:r>
      <w:r w:rsidRPr="00D779D8" w:rsidR="008711A1">
        <w:rPr>
          <w:lang w:val="en-GB"/>
        </w:rPr>
        <w:t>these hurdles,</w:t>
      </w:r>
      <w:r w:rsidRPr="00D779D8" w:rsidR="00612166">
        <w:rPr>
          <w:lang w:val="en-GB"/>
        </w:rPr>
        <w:t xml:space="preserve"> </w:t>
      </w:r>
      <w:r w:rsidRPr="00D779D8" w:rsidR="001B0DA5">
        <w:rPr>
          <w:lang w:val="en-GB"/>
        </w:rPr>
        <w:t xml:space="preserve">but </w:t>
      </w:r>
      <w:r w:rsidRPr="00D779D8" w:rsidR="00612166">
        <w:rPr>
          <w:lang w:val="en-GB"/>
        </w:rPr>
        <w:t xml:space="preserve">it </w:t>
      </w:r>
      <w:r w:rsidRPr="00D779D8" w:rsidR="008711A1">
        <w:rPr>
          <w:lang w:val="en-GB"/>
        </w:rPr>
        <w:t xml:space="preserve">must </w:t>
      </w:r>
      <w:r w:rsidRPr="00D779D8" w:rsidR="00612166">
        <w:rPr>
          <w:lang w:val="en-GB"/>
        </w:rPr>
        <w:t xml:space="preserve">take </w:t>
      </w:r>
      <w:r w:rsidRPr="00D779D8" w:rsidR="008711A1">
        <w:rPr>
          <w:lang w:val="en-GB"/>
        </w:rPr>
        <w:t xml:space="preserve">decisive </w:t>
      </w:r>
      <w:r w:rsidRPr="00D779D8" w:rsidR="00612166">
        <w:rPr>
          <w:lang w:val="en-GB"/>
        </w:rPr>
        <w:t xml:space="preserve">action to </w:t>
      </w:r>
      <w:r w:rsidRPr="00D779D8" w:rsidR="001B0DA5">
        <w:rPr>
          <w:lang w:val="en-GB"/>
        </w:rPr>
        <w:t xml:space="preserve">secure long-term prosperity by </w:t>
      </w:r>
      <w:r w:rsidRPr="00D779D8" w:rsidR="00E65FE1">
        <w:rPr>
          <w:lang w:val="en-GB"/>
        </w:rPr>
        <w:t xml:space="preserve">improving </w:t>
      </w:r>
      <w:r w:rsidRPr="00D779D8" w:rsidR="00612166">
        <w:rPr>
          <w:lang w:val="en-GB"/>
        </w:rPr>
        <w:t xml:space="preserve">its competitiveness. Financial markets </w:t>
      </w:r>
      <w:r w:rsidRPr="00D779D8" w:rsidR="000468E1">
        <w:rPr>
          <w:lang w:val="en-GB"/>
        </w:rPr>
        <w:t xml:space="preserve">have </w:t>
      </w:r>
      <w:r w:rsidRPr="00D779D8" w:rsidR="00612166">
        <w:rPr>
          <w:lang w:val="en-GB"/>
        </w:rPr>
        <w:t xml:space="preserve">a </w:t>
      </w:r>
      <w:r w:rsidRPr="00D779D8" w:rsidR="008711A1">
        <w:rPr>
          <w:lang w:val="en-GB"/>
        </w:rPr>
        <w:t xml:space="preserve">crucial </w:t>
      </w:r>
      <w:r w:rsidRPr="00D779D8" w:rsidR="00612166">
        <w:rPr>
          <w:lang w:val="en-GB"/>
        </w:rPr>
        <w:t xml:space="preserve">role </w:t>
      </w:r>
      <w:r w:rsidRPr="00D779D8" w:rsidR="000468E1">
        <w:rPr>
          <w:lang w:val="en-GB"/>
        </w:rPr>
        <w:t xml:space="preserve">to play </w:t>
      </w:r>
      <w:r w:rsidRPr="00D779D8" w:rsidR="00612166">
        <w:rPr>
          <w:lang w:val="en-GB"/>
        </w:rPr>
        <w:t>in this process.</w:t>
      </w:r>
      <w:bookmarkEnd w:id="0"/>
      <w:r w:rsidRPr="00D779D8" w:rsidR="00143F52">
        <w:rPr>
          <w:lang w:val="en-GB"/>
        </w:rPr>
        <w:t xml:space="preserve"> </w:t>
      </w:r>
    </w:p>
    <w:p w:rsidRPr="00D779D8" w:rsidR="005F4BEB" w:rsidP="00CC5FBC" w:rsidRDefault="00230064" w14:paraId="0FCE4D2B" w14:textId="183B0CC2">
      <w:pPr>
        <w:spacing w:before="120" w:after="0" w:line="360" w:lineRule="auto"/>
        <w:ind w:left="0"/>
        <w:jc w:val="both"/>
        <w:rPr>
          <w:lang w:val="en-GB"/>
        </w:rPr>
      </w:pPr>
      <w:r w:rsidRPr="00D779D8">
        <w:rPr>
          <w:lang w:val="en-GB"/>
        </w:rPr>
        <w:t>However</w:t>
      </w:r>
      <w:r w:rsidRPr="00D779D8" w:rsidR="005F4BEB">
        <w:rPr>
          <w:lang w:val="en-GB"/>
        </w:rPr>
        <w:t>,</w:t>
      </w:r>
      <w:r w:rsidRPr="00D779D8">
        <w:rPr>
          <w:lang w:val="en-GB"/>
        </w:rPr>
        <w:t xml:space="preserve"> </w:t>
      </w:r>
      <w:r w:rsidRPr="00D779D8" w:rsidR="002A1862">
        <w:rPr>
          <w:lang w:val="en-GB"/>
        </w:rPr>
        <w:t>t</w:t>
      </w:r>
      <w:r w:rsidRPr="00D779D8" w:rsidR="007A77DF">
        <w:rPr>
          <w:lang w:val="en-GB"/>
        </w:rPr>
        <w:t>he European capital market</w:t>
      </w:r>
      <w:r w:rsidRPr="00D779D8" w:rsidR="002A1862">
        <w:rPr>
          <w:lang w:val="en-GB"/>
        </w:rPr>
        <w:t xml:space="preserve">s themselves </w:t>
      </w:r>
      <w:r w:rsidRPr="00D779D8" w:rsidR="007A77DF">
        <w:rPr>
          <w:lang w:val="en-GB"/>
        </w:rPr>
        <w:t xml:space="preserve">face several significant challenges that hinder </w:t>
      </w:r>
      <w:r w:rsidRPr="00D779D8" w:rsidR="002A1862">
        <w:rPr>
          <w:lang w:val="en-GB"/>
        </w:rPr>
        <w:t>their</w:t>
      </w:r>
      <w:r w:rsidRPr="00D779D8" w:rsidR="007A77DF">
        <w:rPr>
          <w:lang w:val="en-GB"/>
        </w:rPr>
        <w:t xml:space="preserve"> development and global competitiveness. </w:t>
      </w:r>
      <w:r w:rsidRPr="00D779D8" w:rsidR="005F4BEB">
        <w:rPr>
          <w:lang w:val="en-GB"/>
        </w:rPr>
        <w:t xml:space="preserve">A major issue is market fragmentation </w:t>
      </w:r>
      <w:r w:rsidRPr="00D779D8" w:rsidR="00500F2A">
        <w:rPr>
          <w:lang w:val="en-GB"/>
        </w:rPr>
        <w:t>s</w:t>
      </w:r>
      <w:r w:rsidRPr="00D779D8" w:rsidR="005F4BEB">
        <w:rPr>
          <w:lang w:val="en-GB"/>
        </w:rPr>
        <w:t xml:space="preserve">temming from divergent national regulations and supervisory practices, which create </w:t>
      </w:r>
      <w:r w:rsidRPr="00D779D8" w:rsidR="007A77DF">
        <w:rPr>
          <w:lang w:val="en-GB"/>
        </w:rPr>
        <w:t>barriers to cross-border investment. This complexity discourages both investors and issuers, limiting the potential for scale and integration.</w:t>
      </w:r>
    </w:p>
    <w:p w:rsidRPr="00D779D8" w:rsidR="007A77DF" w:rsidP="00CC5FBC" w:rsidRDefault="007A77DF" w14:paraId="585D4241" w14:textId="2B69A342">
      <w:pPr>
        <w:spacing w:before="120" w:after="0" w:line="360" w:lineRule="auto"/>
        <w:ind w:left="0"/>
        <w:jc w:val="both"/>
        <w:rPr>
          <w:lang w:val="en-GB"/>
        </w:rPr>
      </w:pPr>
      <w:r w:rsidRPr="00D779D8">
        <w:rPr>
          <w:lang w:val="en-GB"/>
        </w:rPr>
        <w:t>Another</w:t>
      </w:r>
      <w:r w:rsidRPr="00D779D8" w:rsidR="005F4BEB">
        <w:rPr>
          <w:lang w:val="en-GB"/>
        </w:rPr>
        <w:t xml:space="preserve"> pressing</w:t>
      </w:r>
      <w:r w:rsidRPr="00D779D8">
        <w:rPr>
          <w:lang w:val="en-GB"/>
        </w:rPr>
        <w:t xml:space="preserve"> challenge </w:t>
      </w:r>
      <w:r w:rsidRPr="00D779D8" w:rsidR="00E65FE1">
        <w:rPr>
          <w:lang w:val="en-GB"/>
        </w:rPr>
        <w:t xml:space="preserve">is </w:t>
      </w:r>
      <w:r w:rsidRPr="00D779D8">
        <w:rPr>
          <w:lang w:val="en-GB"/>
        </w:rPr>
        <w:t xml:space="preserve">the relatively limited role of equity financing in Europe compared to the United States, where companies rely more heavily on capital markets than on bank lending. </w:t>
      </w:r>
      <w:r w:rsidRPr="00D779D8" w:rsidR="005F4BEB">
        <w:rPr>
          <w:lang w:val="en-GB"/>
        </w:rPr>
        <w:t>Moreover</w:t>
      </w:r>
      <w:r w:rsidRPr="00D779D8">
        <w:rPr>
          <w:lang w:val="en-GB"/>
        </w:rPr>
        <w:t xml:space="preserve">, the lack of deep, liquid markets for risk capital, especially for </w:t>
      </w:r>
      <w:r w:rsidRPr="00D779D8" w:rsidR="00D779D8">
        <w:rPr>
          <w:lang w:val="en-GB"/>
        </w:rPr>
        <w:t>start-ups</w:t>
      </w:r>
      <w:r w:rsidRPr="00D779D8">
        <w:rPr>
          <w:lang w:val="en-GB"/>
        </w:rPr>
        <w:t xml:space="preserve"> and innovative enterprises, slows down economic dynamism. Europe also lags behind in attracting global capital, partly due to perceived regulatory burdens and </w:t>
      </w:r>
      <w:r w:rsidRPr="00D779D8" w:rsidR="00500F2A">
        <w:rPr>
          <w:lang w:val="en-GB"/>
        </w:rPr>
        <w:t>insufficient</w:t>
      </w:r>
      <w:r w:rsidRPr="00D779D8" w:rsidR="005F4BEB">
        <w:rPr>
          <w:lang w:val="en-GB"/>
        </w:rPr>
        <w:t xml:space="preserve"> </w:t>
      </w:r>
      <w:r w:rsidRPr="00D779D8">
        <w:rPr>
          <w:lang w:val="en-GB"/>
        </w:rPr>
        <w:t>incentives for private investment. Enhancing transparency, harmonizing regulations, and promoting financial literacy are therefore essential to strengthening the capital markets and ensuring their long-term resilience and attractiveness.</w:t>
      </w:r>
    </w:p>
    <w:p w:rsidRPr="00D779D8" w:rsidR="001711FB" w:rsidP="008920EF" w:rsidRDefault="001711FB" w14:paraId="35C8B505" w14:textId="56C7AE47">
      <w:pPr>
        <w:spacing w:before="120" w:after="0" w:line="360" w:lineRule="auto"/>
        <w:ind w:left="0"/>
        <w:jc w:val="both"/>
        <w:rPr>
          <w:b/>
          <w:bCs/>
          <w:lang w:val="en-GB"/>
        </w:rPr>
      </w:pPr>
      <w:r w:rsidRPr="00D779D8">
        <w:rPr>
          <w:b/>
          <w:bCs/>
          <w:lang w:val="en-GB"/>
        </w:rPr>
        <w:t>Uncertainty caused by tariffs</w:t>
      </w:r>
    </w:p>
    <w:p w:rsidRPr="00D779D8" w:rsidR="008920EF" w:rsidP="008920EF" w:rsidRDefault="005026B7" w14:paraId="748DD11E" w14:textId="4768D475">
      <w:pPr>
        <w:spacing w:before="120" w:after="0" w:line="360" w:lineRule="auto"/>
        <w:ind w:left="0"/>
        <w:jc w:val="both"/>
        <w:rPr>
          <w:lang w:val="en-GB"/>
        </w:rPr>
      </w:pPr>
      <w:r w:rsidRPr="00D779D8">
        <w:rPr>
          <w:lang w:val="en-GB"/>
        </w:rPr>
        <w:t xml:space="preserve">Following </w:t>
      </w:r>
      <w:r w:rsidRPr="00D779D8" w:rsidR="008920EF">
        <w:rPr>
          <w:lang w:val="en-GB"/>
        </w:rPr>
        <w:t xml:space="preserve">the United States </w:t>
      </w:r>
      <w:r w:rsidRPr="00D779D8" w:rsidR="005F4BEB">
        <w:rPr>
          <w:lang w:val="en-GB"/>
        </w:rPr>
        <w:t xml:space="preserve">decision </w:t>
      </w:r>
      <w:r w:rsidRPr="00D779D8" w:rsidR="00500F2A">
        <w:rPr>
          <w:lang w:val="en-GB"/>
        </w:rPr>
        <w:t>of 2</w:t>
      </w:r>
      <w:r w:rsidRPr="00D779D8" w:rsidR="002A4B3B">
        <w:rPr>
          <w:vertAlign w:val="superscript"/>
          <w:lang w:val="en-GB"/>
        </w:rPr>
        <w:t>nd</w:t>
      </w:r>
      <w:r w:rsidRPr="00D779D8" w:rsidR="00500F2A">
        <w:rPr>
          <w:lang w:val="en-GB"/>
        </w:rPr>
        <w:t xml:space="preserve"> April </w:t>
      </w:r>
      <w:r w:rsidRPr="00D779D8" w:rsidR="005F4BEB">
        <w:rPr>
          <w:lang w:val="en-GB"/>
        </w:rPr>
        <w:t xml:space="preserve">to impose </w:t>
      </w:r>
      <w:r w:rsidRPr="00D779D8" w:rsidR="00247FA6">
        <w:rPr>
          <w:lang w:val="en-GB"/>
        </w:rPr>
        <w:t>tariffs</w:t>
      </w:r>
      <w:r w:rsidRPr="00D779D8" w:rsidR="008920EF">
        <w:rPr>
          <w:lang w:val="en-GB"/>
        </w:rPr>
        <w:t xml:space="preserve">, </w:t>
      </w:r>
      <w:r w:rsidRPr="00D779D8">
        <w:rPr>
          <w:lang w:val="en-GB"/>
        </w:rPr>
        <w:t>global markets have been under significant pressure, with</w:t>
      </w:r>
      <w:r w:rsidRPr="00D779D8" w:rsidR="008920EF">
        <w:rPr>
          <w:lang w:val="en-GB"/>
        </w:rPr>
        <w:t xml:space="preserve"> stock markets around the world glowing red.</w:t>
      </w:r>
    </w:p>
    <w:p w:rsidRPr="00D779D8" w:rsidR="00794898" w:rsidP="005F4BEB" w:rsidRDefault="005F4BEB" w14:paraId="391AFB31" w14:textId="0972AC44">
      <w:pPr>
        <w:spacing w:before="120" w:after="0" w:line="360" w:lineRule="auto"/>
        <w:ind w:left="0"/>
        <w:jc w:val="both"/>
        <w:rPr>
          <w:lang w:val="en-GB"/>
        </w:rPr>
      </w:pPr>
      <w:r w:rsidRPr="00D779D8">
        <w:rPr>
          <w:lang w:val="en-GB"/>
        </w:rPr>
        <w:lastRenderedPageBreak/>
        <w:t xml:space="preserve">These developments </w:t>
      </w:r>
      <w:r w:rsidRPr="00D779D8" w:rsidR="008920EF">
        <w:rPr>
          <w:lang w:val="en-GB"/>
        </w:rPr>
        <w:t xml:space="preserve">reflect investors reactions to the US administration's </w:t>
      </w:r>
      <w:r w:rsidRPr="00D779D8" w:rsidR="00500F2A">
        <w:rPr>
          <w:lang w:val="en-GB"/>
        </w:rPr>
        <w:t>t</w:t>
      </w:r>
      <w:r w:rsidRPr="00D779D8">
        <w:rPr>
          <w:lang w:val="en-GB"/>
        </w:rPr>
        <w:t>rade policy</w:t>
      </w:r>
      <w:r w:rsidRPr="00D779D8" w:rsidR="00500F2A">
        <w:rPr>
          <w:lang w:val="en-GB"/>
        </w:rPr>
        <w:t xml:space="preserve"> decisions</w:t>
      </w:r>
      <w:r w:rsidRPr="00D779D8">
        <w:rPr>
          <w:lang w:val="en-GB"/>
        </w:rPr>
        <w:t xml:space="preserve">. Tariffs </w:t>
      </w:r>
      <w:r w:rsidRPr="00D779D8" w:rsidR="00794898">
        <w:rPr>
          <w:lang w:val="en-GB"/>
        </w:rPr>
        <w:t>impact all parties</w:t>
      </w:r>
      <w:r w:rsidRPr="00D779D8">
        <w:rPr>
          <w:lang w:val="en-GB"/>
        </w:rPr>
        <w:t xml:space="preserve">, disrupting </w:t>
      </w:r>
      <w:r w:rsidRPr="00D779D8" w:rsidR="00794898">
        <w:rPr>
          <w:lang w:val="en-GB"/>
        </w:rPr>
        <w:t>supply chain</w:t>
      </w:r>
      <w:r w:rsidRPr="00D779D8">
        <w:rPr>
          <w:lang w:val="en-GB"/>
        </w:rPr>
        <w:t>s</w:t>
      </w:r>
      <w:r w:rsidRPr="00D779D8" w:rsidR="00794898">
        <w:rPr>
          <w:lang w:val="en-GB"/>
        </w:rPr>
        <w:t xml:space="preserve"> and global trade</w:t>
      </w:r>
      <w:r w:rsidRPr="00D779D8">
        <w:rPr>
          <w:lang w:val="en-GB"/>
        </w:rPr>
        <w:t>. I</w:t>
      </w:r>
      <w:r w:rsidRPr="00D779D8" w:rsidR="00794898">
        <w:rPr>
          <w:lang w:val="en-GB"/>
        </w:rPr>
        <w:t>n recent days</w:t>
      </w:r>
      <w:r w:rsidRPr="00D779D8">
        <w:rPr>
          <w:lang w:val="en-GB"/>
        </w:rPr>
        <w:t xml:space="preserve">, the consequences have been especially pronounced in financial markets. </w:t>
      </w:r>
      <w:r w:rsidRPr="00D779D8" w:rsidR="00794898">
        <w:rPr>
          <w:lang w:val="en-GB"/>
        </w:rPr>
        <w:t xml:space="preserve">European markets have recorded </w:t>
      </w:r>
      <w:r w:rsidRPr="00D779D8">
        <w:rPr>
          <w:lang w:val="en-GB"/>
        </w:rPr>
        <w:t xml:space="preserve">sharp </w:t>
      </w:r>
      <w:r w:rsidRPr="00D779D8" w:rsidR="00794898">
        <w:rPr>
          <w:lang w:val="en-GB"/>
        </w:rPr>
        <w:t xml:space="preserve">declines </w:t>
      </w:r>
      <w:r w:rsidRPr="00D779D8">
        <w:rPr>
          <w:lang w:val="en-GB"/>
        </w:rPr>
        <w:t>amid heightened uncertainty,</w:t>
      </w:r>
      <w:r w:rsidRPr="00D779D8" w:rsidR="00794898">
        <w:rPr>
          <w:lang w:val="en-GB"/>
        </w:rPr>
        <w:t xml:space="preserve"> </w:t>
      </w:r>
      <w:r w:rsidRPr="00D779D8" w:rsidR="00F906E6">
        <w:rPr>
          <w:lang w:val="en-GB"/>
        </w:rPr>
        <w:t xml:space="preserve">driven </w:t>
      </w:r>
      <w:r w:rsidRPr="00D779D8" w:rsidR="00794898">
        <w:rPr>
          <w:lang w:val="en-GB"/>
        </w:rPr>
        <w:t>by fears of a trade war and further escalation</w:t>
      </w:r>
      <w:r w:rsidRPr="00D779D8" w:rsidR="00F906E6">
        <w:rPr>
          <w:lang w:val="en-GB"/>
        </w:rPr>
        <w:t xml:space="preserve"> - risks that are difficult to quantify or incorporate into business models</w:t>
      </w:r>
      <w:r w:rsidRPr="00D779D8" w:rsidR="00794898">
        <w:rPr>
          <w:lang w:val="en-GB"/>
        </w:rPr>
        <w:t xml:space="preserve">. </w:t>
      </w:r>
      <w:r w:rsidRPr="00D779D8" w:rsidR="00F906E6">
        <w:rPr>
          <w:lang w:val="en-GB"/>
        </w:rPr>
        <w:t>In th</w:t>
      </w:r>
      <w:r w:rsidRPr="00D779D8" w:rsidR="00500F2A">
        <w:rPr>
          <w:lang w:val="en-GB"/>
        </w:rPr>
        <w:t>e</w:t>
      </w:r>
      <w:r w:rsidRPr="00D779D8" w:rsidR="00F906E6">
        <w:rPr>
          <w:lang w:val="en-GB"/>
        </w:rPr>
        <w:t xml:space="preserve"> context of </w:t>
      </w:r>
      <w:r w:rsidRPr="00D779D8" w:rsidR="00794898">
        <w:rPr>
          <w:lang w:val="en-GB"/>
        </w:rPr>
        <w:t>trade and confidence shock</w:t>
      </w:r>
      <w:r w:rsidRPr="00D779D8" w:rsidR="00F906E6">
        <w:rPr>
          <w:lang w:val="en-GB"/>
        </w:rPr>
        <w:t>,</w:t>
      </w:r>
      <w:r w:rsidRPr="00D779D8" w:rsidR="00794898">
        <w:rPr>
          <w:lang w:val="en-GB"/>
        </w:rPr>
        <w:t xml:space="preserve"> and </w:t>
      </w:r>
      <w:r w:rsidRPr="00D779D8" w:rsidR="00F906E6">
        <w:rPr>
          <w:lang w:val="en-GB"/>
        </w:rPr>
        <w:t xml:space="preserve">with </w:t>
      </w:r>
      <w:r w:rsidRPr="00D779D8" w:rsidR="00794898">
        <w:rPr>
          <w:lang w:val="en-GB"/>
        </w:rPr>
        <w:t xml:space="preserve">little prospect of </w:t>
      </w:r>
      <w:r w:rsidRPr="00D779D8" w:rsidR="00F906E6">
        <w:rPr>
          <w:lang w:val="en-GB"/>
        </w:rPr>
        <w:t xml:space="preserve">swift </w:t>
      </w:r>
      <w:r w:rsidRPr="00D779D8" w:rsidR="00794898">
        <w:rPr>
          <w:lang w:val="en-GB"/>
        </w:rPr>
        <w:t xml:space="preserve">negotiations, it is </w:t>
      </w:r>
      <w:r w:rsidRPr="00D779D8" w:rsidR="00F906E6">
        <w:rPr>
          <w:lang w:val="en-GB"/>
        </w:rPr>
        <w:t>essential to maintain stability and competitiveness</w:t>
      </w:r>
      <w:r w:rsidRPr="00D779D8" w:rsidR="00E65FE1">
        <w:rPr>
          <w:lang w:val="en-GB"/>
        </w:rPr>
        <w:t xml:space="preserve"> of the financial markets</w:t>
      </w:r>
      <w:r w:rsidRPr="00D779D8" w:rsidR="00794898">
        <w:rPr>
          <w:lang w:val="en-GB"/>
        </w:rPr>
        <w:t>.</w:t>
      </w:r>
    </w:p>
    <w:p w:rsidRPr="00D779D8" w:rsidR="002F7E0F" w:rsidP="008A26A1" w:rsidRDefault="00F906E6" w14:paraId="33FA573C" w14:textId="14D8A59E">
      <w:pPr>
        <w:pStyle w:val="Normaalweb"/>
        <w:spacing w:before="120"/>
        <w:ind w:left="0"/>
        <w:jc w:val="both"/>
        <w:rPr>
          <w:rFonts w:ascii="Lato Light" w:hAnsi="Lato Light"/>
          <w:lang w:val="en-GB"/>
        </w:rPr>
      </w:pPr>
      <w:r w:rsidRPr="00D779D8">
        <w:rPr>
          <w:rFonts w:ascii="Lato Light" w:hAnsi="Lato Light"/>
          <w:lang w:val="en-GB"/>
        </w:rPr>
        <w:t>The greatest source of concern is the uncertainty itself</w:t>
      </w:r>
      <w:r w:rsidRPr="00D779D8" w:rsidR="008A26A1">
        <w:rPr>
          <w:rFonts w:ascii="Lato Light" w:hAnsi="Lato Light"/>
          <w:lang w:val="en-GB"/>
        </w:rPr>
        <w:t>, and in particular the risk of a tariff war escalating as a result of other countries' reactions to US tariffs.</w:t>
      </w:r>
      <w:r w:rsidRPr="00D779D8">
        <w:rPr>
          <w:lang w:val="en-GB"/>
        </w:rPr>
        <w:t xml:space="preserve"> </w:t>
      </w:r>
      <w:r w:rsidRPr="00D779D8">
        <w:rPr>
          <w:rFonts w:ascii="Lato Light" w:hAnsi="Lato Light"/>
          <w:lang w:val="en-GB"/>
        </w:rPr>
        <w:t xml:space="preserve">As such volatility becomes a </w:t>
      </w:r>
      <w:r w:rsidRPr="00D779D8" w:rsidR="002F7E0F">
        <w:rPr>
          <w:rFonts w:ascii="Lato Light" w:hAnsi="Lato Light"/>
          <w:lang w:val="en-GB"/>
        </w:rPr>
        <w:t xml:space="preserve">feature of the global economy, capital markets may become more fragmented and </w:t>
      </w:r>
      <w:r w:rsidRPr="00D779D8" w:rsidR="00500F2A">
        <w:rPr>
          <w:rFonts w:ascii="Lato Light" w:hAnsi="Lato Light"/>
          <w:lang w:val="en-GB"/>
        </w:rPr>
        <w:t>more</w:t>
      </w:r>
      <w:r w:rsidRPr="00D779D8">
        <w:rPr>
          <w:rFonts w:ascii="Lato Light" w:hAnsi="Lato Light"/>
          <w:lang w:val="en-GB"/>
        </w:rPr>
        <w:t xml:space="preserve"> </w:t>
      </w:r>
      <w:r w:rsidRPr="00D779D8" w:rsidR="002F7E0F">
        <w:rPr>
          <w:rFonts w:ascii="Lato Light" w:hAnsi="Lato Light"/>
          <w:lang w:val="en-GB"/>
        </w:rPr>
        <w:t>risk-averse, with investors seeking shelter in short-term instruments or safer jurisdictions.</w:t>
      </w:r>
    </w:p>
    <w:p w:rsidRPr="00D779D8" w:rsidR="00794898" w:rsidP="00CC5FBC" w:rsidRDefault="00794898" w14:paraId="7078CAE3" w14:textId="1B92F7D9">
      <w:pPr>
        <w:spacing w:before="120" w:after="0" w:line="360" w:lineRule="auto"/>
        <w:ind w:left="0"/>
        <w:jc w:val="both"/>
        <w:rPr>
          <w:lang w:val="en-GB"/>
        </w:rPr>
      </w:pPr>
      <w:r w:rsidRPr="00D779D8">
        <w:rPr>
          <w:lang w:val="en-GB"/>
        </w:rPr>
        <w:t xml:space="preserve">The direct impact </w:t>
      </w:r>
      <w:r w:rsidRPr="00D779D8" w:rsidR="00F906E6">
        <w:rPr>
          <w:lang w:val="en-GB"/>
        </w:rPr>
        <w:t xml:space="preserve">of these developments on </w:t>
      </w:r>
      <w:r w:rsidRPr="00D779D8">
        <w:rPr>
          <w:lang w:val="en-GB"/>
        </w:rPr>
        <w:t>European financial</w:t>
      </w:r>
      <w:r w:rsidRPr="00D779D8" w:rsidR="001711FB">
        <w:rPr>
          <w:lang w:val="en-GB"/>
        </w:rPr>
        <w:t xml:space="preserve"> </w:t>
      </w:r>
      <w:r w:rsidRPr="00D779D8" w:rsidR="00F906E6">
        <w:rPr>
          <w:lang w:val="en-GB"/>
        </w:rPr>
        <w:t xml:space="preserve">markets </w:t>
      </w:r>
      <w:r w:rsidRPr="00D779D8" w:rsidR="001711FB">
        <w:rPr>
          <w:lang w:val="en-GB"/>
        </w:rPr>
        <w:t>should be constantly monitored in this dynamically changing reality</w:t>
      </w:r>
      <w:r w:rsidRPr="00D779D8">
        <w:rPr>
          <w:lang w:val="en-GB"/>
        </w:rPr>
        <w:t>.</w:t>
      </w:r>
    </w:p>
    <w:p w:rsidRPr="00D779D8" w:rsidR="005026B7" w:rsidP="00CC5FBC" w:rsidRDefault="00F906E6" w14:paraId="4053DE6D" w14:textId="1BAB7422">
      <w:pPr>
        <w:spacing w:before="120" w:after="0" w:line="360" w:lineRule="auto"/>
        <w:ind w:left="0"/>
        <w:jc w:val="both"/>
        <w:rPr>
          <w:lang w:val="en-GB"/>
        </w:rPr>
      </w:pPr>
      <w:r w:rsidRPr="00D779D8">
        <w:rPr>
          <w:lang w:val="en-GB"/>
        </w:rPr>
        <w:t xml:space="preserve">Given the close links between financial markets and the real economy, </w:t>
      </w:r>
      <w:r w:rsidRPr="00D779D8" w:rsidR="00633CB6">
        <w:rPr>
          <w:lang w:val="en-GB"/>
        </w:rPr>
        <w:t>tariff decisions can affect prices, inflation levels and the economic situation of families.</w:t>
      </w:r>
    </w:p>
    <w:p w:rsidRPr="00D779D8" w:rsidR="005026B7" w:rsidP="00CC5FBC" w:rsidRDefault="00633CB6" w14:paraId="3F7B9348" w14:textId="67D3D587">
      <w:pPr>
        <w:spacing w:before="120" w:after="0" w:line="360" w:lineRule="auto"/>
        <w:ind w:left="0"/>
        <w:jc w:val="both"/>
        <w:rPr>
          <w:lang w:val="en-GB"/>
        </w:rPr>
      </w:pPr>
      <w:r w:rsidRPr="00D779D8">
        <w:rPr>
          <w:lang w:val="en-GB"/>
        </w:rPr>
        <w:t xml:space="preserve">The </w:t>
      </w:r>
      <w:r w:rsidRPr="00D779D8" w:rsidR="00E65FE1">
        <w:rPr>
          <w:lang w:val="en-GB"/>
        </w:rPr>
        <w:t xml:space="preserve">financial market situation </w:t>
      </w:r>
      <w:r w:rsidRPr="00D779D8">
        <w:rPr>
          <w:lang w:val="en-GB"/>
        </w:rPr>
        <w:t xml:space="preserve">will </w:t>
      </w:r>
      <w:r w:rsidRPr="00D779D8" w:rsidR="00E65FE1">
        <w:rPr>
          <w:lang w:val="en-GB"/>
        </w:rPr>
        <w:t xml:space="preserve">lead to </w:t>
      </w:r>
      <w:r w:rsidRPr="00D779D8" w:rsidR="00AE520B">
        <w:rPr>
          <w:lang w:val="en-GB"/>
        </w:rPr>
        <w:t xml:space="preserve">increased operational risk </w:t>
      </w:r>
      <w:r w:rsidRPr="00D779D8" w:rsidR="00E65FE1">
        <w:rPr>
          <w:lang w:val="en-GB"/>
        </w:rPr>
        <w:t xml:space="preserve">in the economy due to </w:t>
      </w:r>
      <w:r w:rsidRPr="00D779D8" w:rsidR="00AE520B">
        <w:rPr>
          <w:lang w:val="en-GB"/>
        </w:rPr>
        <w:t xml:space="preserve">unexpected volatility, potential production disruptions </w:t>
      </w:r>
      <w:r w:rsidRPr="00D779D8" w:rsidR="00247FA6">
        <w:rPr>
          <w:lang w:val="en-GB"/>
        </w:rPr>
        <w:t xml:space="preserve">and </w:t>
      </w:r>
      <w:r w:rsidRPr="00D779D8" w:rsidR="00AE520B">
        <w:rPr>
          <w:lang w:val="en-GB"/>
        </w:rPr>
        <w:t xml:space="preserve">difficulties in conducting business. </w:t>
      </w:r>
      <w:r w:rsidRPr="00D779D8" w:rsidR="00247FA6">
        <w:rPr>
          <w:lang w:val="en-GB"/>
        </w:rPr>
        <w:t xml:space="preserve">Small and medium-sized enterprises, which </w:t>
      </w:r>
      <w:r w:rsidRPr="00D779D8" w:rsidR="00500F2A">
        <w:rPr>
          <w:lang w:val="en-GB"/>
        </w:rPr>
        <w:t xml:space="preserve">are </w:t>
      </w:r>
      <w:r w:rsidRPr="00D779D8" w:rsidR="00247FA6">
        <w:rPr>
          <w:lang w:val="en-GB"/>
        </w:rPr>
        <w:t xml:space="preserve">the backbone of the European economy, are particularly vulnerable to the negative effects of trade tensions and newly imposed tariff barriers. Unlike large corporations, SMEs have limited capacity to diversify supply sources or export markets, and fewer resources to absorb sudden cost increases or regulatory changes. </w:t>
      </w:r>
      <w:r w:rsidRPr="00D779D8" w:rsidR="00AE520B">
        <w:rPr>
          <w:lang w:val="en-GB"/>
        </w:rPr>
        <w:t>Th</w:t>
      </w:r>
      <w:r w:rsidRPr="00D779D8" w:rsidR="007D64AE">
        <w:rPr>
          <w:lang w:val="en-GB"/>
        </w:rPr>
        <w:t>ese shocks could result in unforeseen</w:t>
      </w:r>
      <w:r w:rsidRPr="00D779D8" w:rsidR="00AE520B">
        <w:rPr>
          <w:lang w:val="en-GB"/>
        </w:rPr>
        <w:t xml:space="preserve"> damage to the financial sector, </w:t>
      </w:r>
      <w:r w:rsidRPr="00D779D8" w:rsidR="007D64AE">
        <w:rPr>
          <w:lang w:val="en-GB"/>
        </w:rPr>
        <w:t>particularly in market</w:t>
      </w:r>
      <w:r w:rsidRPr="00D779D8" w:rsidR="00AE520B">
        <w:rPr>
          <w:lang w:val="en-GB"/>
        </w:rPr>
        <w:t xml:space="preserve"> segments </w:t>
      </w:r>
      <w:r w:rsidRPr="00D779D8" w:rsidR="007D64AE">
        <w:rPr>
          <w:lang w:val="en-GB"/>
        </w:rPr>
        <w:t>most exposed to</w:t>
      </w:r>
      <w:r w:rsidRPr="00D779D8" w:rsidR="00AE520B">
        <w:rPr>
          <w:lang w:val="en-GB"/>
        </w:rPr>
        <w:t xml:space="preserve"> cooperation with the US. </w:t>
      </w:r>
      <w:r w:rsidRPr="00D779D8" w:rsidR="00247FA6">
        <w:rPr>
          <w:lang w:val="en-GB"/>
        </w:rPr>
        <w:t>O</w:t>
      </w:r>
      <w:r w:rsidRPr="00D779D8" w:rsidR="005026B7">
        <w:rPr>
          <w:lang w:val="en-GB"/>
        </w:rPr>
        <w:t xml:space="preserve">ngoing trade tensions and tariff disputes </w:t>
      </w:r>
      <w:r w:rsidRPr="00D779D8" w:rsidR="00247FA6">
        <w:rPr>
          <w:lang w:val="en-GB"/>
        </w:rPr>
        <w:t xml:space="preserve">also </w:t>
      </w:r>
      <w:r w:rsidRPr="00D779D8" w:rsidR="005026B7">
        <w:rPr>
          <w:lang w:val="en-GB"/>
        </w:rPr>
        <w:t>pose a</w:t>
      </w:r>
      <w:r w:rsidRPr="00D779D8" w:rsidR="007D64AE">
        <w:rPr>
          <w:lang w:val="en-GB"/>
        </w:rPr>
        <w:t xml:space="preserve"> broader</w:t>
      </w:r>
      <w:r w:rsidRPr="00D779D8" w:rsidR="005026B7">
        <w:rPr>
          <w:lang w:val="en-GB"/>
        </w:rPr>
        <w:t xml:space="preserve"> threat to financial market</w:t>
      </w:r>
      <w:r w:rsidRPr="00D779D8" w:rsidR="00247FA6">
        <w:rPr>
          <w:lang w:val="en-GB"/>
        </w:rPr>
        <w:t xml:space="preserve"> stability</w:t>
      </w:r>
      <w:r w:rsidRPr="00D779D8" w:rsidR="007D64AE">
        <w:rPr>
          <w:lang w:val="en-GB"/>
        </w:rPr>
        <w:t>, potentially</w:t>
      </w:r>
      <w:r w:rsidRPr="00D779D8" w:rsidR="005026B7">
        <w:rPr>
          <w:lang w:val="en-GB"/>
        </w:rPr>
        <w:t xml:space="preserve"> </w:t>
      </w:r>
      <w:r w:rsidRPr="00D779D8" w:rsidR="00E31227">
        <w:rPr>
          <w:lang w:val="en-GB"/>
        </w:rPr>
        <w:t xml:space="preserve">raising </w:t>
      </w:r>
      <w:r w:rsidRPr="00D779D8" w:rsidR="005026B7">
        <w:rPr>
          <w:lang w:val="en-GB"/>
        </w:rPr>
        <w:t xml:space="preserve">borrowing costs, </w:t>
      </w:r>
      <w:r w:rsidRPr="00D779D8" w:rsidR="007D64AE">
        <w:rPr>
          <w:lang w:val="en-GB"/>
        </w:rPr>
        <w:t xml:space="preserve">reducing </w:t>
      </w:r>
      <w:r w:rsidRPr="00D779D8" w:rsidR="005026B7">
        <w:rPr>
          <w:lang w:val="en-GB"/>
        </w:rPr>
        <w:t>liquidity and decreas</w:t>
      </w:r>
      <w:r w:rsidRPr="00D779D8" w:rsidR="007D64AE">
        <w:rPr>
          <w:lang w:val="en-GB"/>
        </w:rPr>
        <w:t>ing</w:t>
      </w:r>
      <w:r w:rsidRPr="00D779D8" w:rsidR="005026B7">
        <w:rPr>
          <w:lang w:val="en-GB"/>
        </w:rPr>
        <w:t xml:space="preserve"> the overall value of financial assets. </w:t>
      </w:r>
    </w:p>
    <w:p w:rsidRPr="00D779D8" w:rsidR="00AE520B" w:rsidP="00AE520B" w:rsidRDefault="00AE520B" w14:paraId="6E070E60" w14:textId="258AD03A">
      <w:pPr>
        <w:spacing w:before="120" w:after="0" w:line="360" w:lineRule="auto"/>
        <w:ind w:left="0"/>
        <w:jc w:val="both"/>
        <w:rPr>
          <w:lang w:val="en-GB"/>
        </w:rPr>
      </w:pPr>
      <w:r w:rsidRPr="00D779D8">
        <w:rPr>
          <w:lang w:val="en-GB"/>
        </w:rPr>
        <w:t xml:space="preserve">Economic </w:t>
      </w:r>
      <w:r w:rsidRPr="00D779D8" w:rsidR="007D64AE">
        <w:rPr>
          <w:lang w:val="en-GB"/>
        </w:rPr>
        <w:t xml:space="preserve">disruptions </w:t>
      </w:r>
      <w:r w:rsidRPr="00D779D8">
        <w:rPr>
          <w:lang w:val="en-GB"/>
        </w:rPr>
        <w:t>are</w:t>
      </w:r>
      <w:r w:rsidRPr="00D779D8" w:rsidR="007D64AE">
        <w:rPr>
          <w:lang w:val="en-GB"/>
        </w:rPr>
        <w:t xml:space="preserve"> often</w:t>
      </w:r>
      <w:r w:rsidRPr="00D779D8">
        <w:rPr>
          <w:lang w:val="en-GB"/>
        </w:rPr>
        <w:t xml:space="preserve"> </w:t>
      </w:r>
      <w:r w:rsidRPr="00D779D8" w:rsidR="00E65FE1">
        <w:rPr>
          <w:lang w:val="en-GB"/>
        </w:rPr>
        <w:t xml:space="preserve">transmitted </w:t>
      </w:r>
      <w:r w:rsidRPr="00D779D8" w:rsidR="007D64AE">
        <w:rPr>
          <w:lang w:val="en-GB"/>
        </w:rPr>
        <w:t xml:space="preserve">directly </w:t>
      </w:r>
      <w:r w:rsidRPr="00D779D8">
        <w:rPr>
          <w:lang w:val="en-GB"/>
        </w:rPr>
        <w:t>to the financial market</w:t>
      </w:r>
      <w:r w:rsidRPr="00D779D8" w:rsidR="007D64AE">
        <w:rPr>
          <w:lang w:val="en-GB"/>
        </w:rPr>
        <w:t>s and vice versa</w:t>
      </w:r>
      <w:r w:rsidRPr="00D779D8" w:rsidR="00CF0392">
        <w:rPr>
          <w:lang w:val="en-GB"/>
        </w:rPr>
        <w:t xml:space="preserve"> – periods </w:t>
      </w:r>
      <w:r w:rsidRPr="00D779D8" w:rsidR="002F7E0F">
        <w:rPr>
          <w:lang w:val="en-GB"/>
        </w:rPr>
        <w:t xml:space="preserve">of prolonged volatility </w:t>
      </w:r>
      <w:r w:rsidR="00E67D5D">
        <w:rPr>
          <w:lang w:val="en-GB"/>
        </w:rPr>
        <w:t>limit</w:t>
      </w:r>
      <w:r w:rsidRPr="00D779D8" w:rsidR="002F7E0F">
        <w:rPr>
          <w:lang w:val="en-GB"/>
        </w:rPr>
        <w:t xml:space="preserve"> the ability of markets to allocate resources</w:t>
      </w:r>
      <w:r w:rsidRPr="00D779D8" w:rsidR="00E65FE1">
        <w:rPr>
          <w:lang w:val="en-GB"/>
        </w:rPr>
        <w:t xml:space="preserve"> efficiently</w:t>
      </w:r>
      <w:r w:rsidRPr="00D779D8" w:rsidR="002F7E0F">
        <w:rPr>
          <w:lang w:val="en-GB"/>
        </w:rPr>
        <w:t>.</w:t>
      </w:r>
      <w:r w:rsidRPr="00D779D8" w:rsidR="00CF0392">
        <w:rPr>
          <w:lang w:val="en-GB"/>
        </w:rPr>
        <w:t xml:space="preserve"> </w:t>
      </w:r>
      <w:r w:rsidRPr="00D779D8">
        <w:rPr>
          <w:lang w:val="en-GB"/>
        </w:rPr>
        <w:t xml:space="preserve">The </w:t>
      </w:r>
      <w:r w:rsidRPr="00D779D8">
        <w:rPr>
          <w:lang w:val="en-GB"/>
        </w:rPr>
        <w:lastRenderedPageBreak/>
        <w:t>situation on the global stock exchanges also</w:t>
      </w:r>
      <w:r w:rsidRPr="00D779D8" w:rsidR="007D64AE">
        <w:rPr>
          <w:lang w:val="en-GB"/>
        </w:rPr>
        <w:t xml:space="preserve"> affects</w:t>
      </w:r>
      <w:r w:rsidRPr="00D779D8">
        <w:rPr>
          <w:lang w:val="en-GB"/>
        </w:rPr>
        <w:t xml:space="preserve"> the valuation of financial institutions and citizens' future pension provisions.</w:t>
      </w:r>
    </w:p>
    <w:p w:rsidRPr="00D779D8" w:rsidR="00CF2746" w:rsidP="00CF2746" w:rsidRDefault="00CF2746" w14:paraId="6D8ED8EA" w14:textId="77777777">
      <w:pPr>
        <w:pStyle w:val="Kop3"/>
        <w:ind w:left="0"/>
        <w:rPr>
          <w:rFonts w:ascii="Lato Light" w:hAnsi="Lato Light" w:cstheme="minorHAnsi"/>
          <w:b/>
          <w:bCs/>
          <w:u w:val="single"/>
          <w:lang w:val="en-GB"/>
        </w:rPr>
      </w:pPr>
      <w:r w:rsidRPr="00D779D8">
        <w:rPr>
          <w:rFonts w:ascii="Lato Light" w:hAnsi="Lato Light"/>
          <w:b/>
          <w:bCs/>
          <w:u w:val="single"/>
          <w:lang w:val="en-GB"/>
        </w:rPr>
        <w:t>Issues for discussion</w:t>
      </w:r>
    </w:p>
    <w:p w:rsidRPr="00D779D8" w:rsidR="00955F7A" w:rsidP="00EF00DC" w:rsidRDefault="00E164EF" w14:paraId="4BA3697E" w14:textId="2386AD75">
      <w:pPr>
        <w:pStyle w:val="Lijstalinea"/>
        <w:numPr>
          <w:ilvl w:val="0"/>
          <w:numId w:val="8"/>
        </w:numPr>
        <w:ind w:left="714" w:hanging="357"/>
        <w:jc w:val="both"/>
        <w:rPr>
          <w:i/>
          <w:iCs/>
          <w:lang w:val="en-GB"/>
        </w:rPr>
      </w:pPr>
      <w:r w:rsidRPr="00D779D8">
        <w:rPr>
          <w:i/>
          <w:iCs/>
          <w:lang w:val="en-GB"/>
        </w:rPr>
        <w:t xml:space="preserve">How do you envisage the process of boosting </w:t>
      </w:r>
      <w:r w:rsidRPr="00D779D8" w:rsidR="00EE1545">
        <w:rPr>
          <w:i/>
          <w:iCs/>
          <w:lang w:val="en-GB"/>
        </w:rPr>
        <w:t>European</w:t>
      </w:r>
      <w:r w:rsidRPr="00D779D8">
        <w:rPr>
          <w:i/>
          <w:iCs/>
          <w:lang w:val="en-GB"/>
        </w:rPr>
        <w:t xml:space="preserve"> competitiveness in the field of financial markets?</w:t>
      </w:r>
    </w:p>
    <w:p w:rsidRPr="00D779D8" w:rsidR="00794898" w:rsidP="00794898" w:rsidRDefault="00794898" w14:paraId="60CEE559" w14:textId="7EE2EB31">
      <w:pPr>
        <w:pStyle w:val="Lijstalinea"/>
        <w:numPr>
          <w:ilvl w:val="0"/>
          <w:numId w:val="8"/>
        </w:numPr>
        <w:jc w:val="both"/>
        <w:rPr>
          <w:i/>
          <w:iCs/>
          <w:lang w:val="en-GB"/>
        </w:rPr>
      </w:pPr>
      <w:r w:rsidRPr="00D779D8">
        <w:rPr>
          <w:i/>
          <w:iCs/>
          <w:lang w:val="en-GB"/>
        </w:rPr>
        <w:t xml:space="preserve">Given the need to preserve financial stability and </w:t>
      </w:r>
      <w:r w:rsidRPr="00D779D8" w:rsidR="001C3353">
        <w:rPr>
          <w:i/>
          <w:iCs/>
          <w:lang w:val="en-GB"/>
        </w:rPr>
        <w:t>strengthen</w:t>
      </w:r>
      <w:r w:rsidRPr="00D779D8">
        <w:rPr>
          <w:i/>
          <w:iCs/>
          <w:lang w:val="en-GB"/>
        </w:rPr>
        <w:t xml:space="preserve"> competitiveness as well as economic growth, should additional measures be applied in the current situation? How should capital market development plans be modified to allow for implementation in the event of a potential tariff war and the resulting broad-based bear market?</w:t>
      </w:r>
    </w:p>
    <w:p w:rsidRPr="00D779D8" w:rsidR="00AE520B" w:rsidP="00AE520B" w:rsidRDefault="00AE520B" w14:paraId="7C86DA8D" w14:textId="08974FCA">
      <w:pPr>
        <w:pStyle w:val="Lijstalinea"/>
        <w:numPr>
          <w:ilvl w:val="0"/>
          <w:numId w:val="8"/>
        </w:numPr>
        <w:jc w:val="both"/>
        <w:rPr>
          <w:i/>
          <w:iCs/>
          <w:lang w:val="en-GB"/>
        </w:rPr>
      </w:pPr>
      <w:r w:rsidRPr="00D779D8">
        <w:rPr>
          <w:i/>
          <w:iCs/>
          <w:lang w:val="en-GB"/>
        </w:rPr>
        <w:t xml:space="preserve">How </w:t>
      </w:r>
      <w:r w:rsidRPr="00D779D8" w:rsidR="00E65FE1">
        <w:rPr>
          <w:i/>
          <w:iCs/>
          <w:lang w:val="en-GB"/>
        </w:rPr>
        <w:t xml:space="preserve">should </w:t>
      </w:r>
      <w:r w:rsidRPr="00D779D8">
        <w:rPr>
          <w:i/>
          <w:iCs/>
          <w:lang w:val="en-GB"/>
        </w:rPr>
        <w:t>Europe (EU, M</w:t>
      </w:r>
      <w:r w:rsidRPr="00D779D8" w:rsidR="00360767">
        <w:rPr>
          <w:i/>
          <w:iCs/>
          <w:lang w:val="en-GB"/>
        </w:rPr>
        <w:t xml:space="preserve">ember </w:t>
      </w:r>
      <w:r w:rsidRPr="00D779D8">
        <w:rPr>
          <w:i/>
          <w:iCs/>
          <w:lang w:val="en-GB"/>
        </w:rPr>
        <w:t>S</w:t>
      </w:r>
      <w:r w:rsidRPr="00D779D8" w:rsidR="00360767">
        <w:rPr>
          <w:i/>
          <w:iCs/>
          <w:lang w:val="en-GB"/>
        </w:rPr>
        <w:t>tates</w:t>
      </w:r>
      <w:r w:rsidRPr="00D779D8">
        <w:rPr>
          <w:i/>
          <w:iCs/>
          <w:lang w:val="en-GB"/>
        </w:rPr>
        <w:t>, other European countries) react to the events in the financial markets</w:t>
      </w:r>
      <w:r w:rsidRPr="00D779D8" w:rsidR="00E65FE1">
        <w:rPr>
          <w:i/>
          <w:iCs/>
          <w:lang w:val="en-GB"/>
        </w:rPr>
        <w:t xml:space="preserve"> in the short and medium </w:t>
      </w:r>
      <w:r w:rsidRPr="00D779D8" w:rsidR="002152CC">
        <w:rPr>
          <w:i/>
          <w:iCs/>
          <w:lang w:val="en-GB"/>
        </w:rPr>
        <w:t>term</w:t>
      </w:r>
      <w:r w:rsidRPr="00D779D8">
        <w:rPr>
          <w:i/>
          <w:iCs/>
          <w:lang w:val="en-GB"/>
        </w:rPr>
        <w:t>?</w:t>
      </w:r>
    </w:p>
    <w:p w:rsidRPr="00D779D8" w:rsidR="003B7165" w:rsidP="00E65FE1" w:rsidRDefault="003B7165" w14:paraId="5510F77E" w14:textId="5CD6B481">
      <w:pPr>
        <w:ind w:left="0"/>
        <w:jc w:val="both"/>
        <w:rPr>
          <w:i/>
          <w:iCs/>
          <w:lang w:val="en-GB"/>
        </w:rPr>
      </w:pPr>
    </w:p>
    <w:sectPr w:rsidRPr="00D779D8" w:rsidR="003B7165" w:rsidSect="004367F3">
      <w:headerReference w:type="even" r:id="rId7"/>
      <w:headerReference w:type="default" r:id="rId8"/>
      <w:footerReference w:type="even" r:id="rId9"/>
      <w:footerReference w:type="default" r:id="rId10"/>
      <w:headerReference w:type="first" r:id="rId11"/>
      <w:footerReference w:type="first" r:id="rId12"/>
      <w:pgSz w:w="11906" w:h="16838"/>
      <w:pgMar w:top="2835" w:right="1418" w:bottom="1418" w:left="907" w:header="703"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AF90" w14:textId="77777777" w:rsidR="001E2F6B" w:rsidRDefault="001E2F6B" w:rsidP="004367F3">
      <w:r>
        <w:separator/>
      </w:r>
    </w:p>
  </w:endnote>
  <w:endnote w:type="continuationSeparator" w:id="0">
    <w:p w14:paraId="3D62E08F" w14:textId="77777777" w:rsidR="001E2F6B" w:rsidRDefault="001E2F6B" w:rsidP="0043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71AE" w14:textId="77777777" w:rsidR="00EA6577" w:rsidRDefault="00EA65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198022"/>
      <w:docPartObj>
        <w:docPartGallery w:val="Page Numbers (Bottom of Page)"/>
        <w:docPartUnique/>
      </w:docPartObj>
    </w:sdtPr>
    <w:sdtEndPr/>
    <w:sdtContent>
      <w:p w14:paraId="419FFB40" w14:textId="2C9B1E8A" w:rsidR="00CB38DB" w:rsidRDefault="00CB38DB" w:rsidP="0064035C">
        <w:pPr>
          <w:pStyle w:val="Voettekst"/>
        </w:pPr>
        <w:r>
          <w:fldChar w:fldCharType="begin"/>
        </w:r>
        <w:r>
          <w:instrText>PAGE   \* MERGEFORMAT</w:instrText>
        </w:r>
        <w:r>
          <w:fldChar w:fldCharType="separate"/>
        </w:r>
        <w:r>
          <w:t>2</w:t>
        </w:r>
        <w:r>
          <w:fldChar w:fldCharType="end"/>
        </w:r>
      </w:p>
    </w:sdtContent>
  </w:sdt>
  <w:p w14:paraId="0664F256" w14:textId="77777777" w:rsidR="00CB38DB" w:rsidRDefault="00CB38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ABDC" w14:textId="77777777" w:rsidR="00EA6577" w:rsidRDefault="00EA65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E879D" w14:textId="77777777" w:rsidR="001E2F6B" w:rsidRDefault="001E2F6B" w:rsidP="004367F3">
      <w:r>
        <w:separator/>
      </w:r>
    </w:p>
  </w:footnote>
  <w:footnote w:type="continuationSeparator" w:id="0">
    <w:p w14:paraId="2F93DC7D" w14:textId="77777777" w:rsidR="001E2F6B" w:rsidRDefault="001E2F6B" w:rsidP="00436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A9DC" w14:textId="77777777" w:rsidR="00EA6577" w:rsidRDefault="00EA65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F27A" w14:textId="77777777" w:rsidR="00A27E98" w:rsidRPr="008E7A5B" w:rsidRDefault="004367F3" w:rsidP="004367F3">
    <w:pPr>
      <w:pStyle w:val="Koptekst"/>
    </w:pPr>
    <w:r w:rsidRPr="008E7A5B">
      <w:rPr>
        <w:noProof/>
        <w:lang w:eastAsia="pl-PL"/>
      </w:rPr>
      <w:drawing>
        <wp:anchor distT="0" distB="0" distL="114300" distR="114300" simplePos="0" relativeHeight="251660288" behindDoc="1" locked="1" layoutInCell="1" allowOverlap="1" wp14:anchorId="16630B8A" wp14:editId="70BE6733">
          <wp:simplePos x="0" y="0"/>
          <wp:positionH relativeFrom="margin">
            <wp:align>left</wp:align>
          </wp:positionH>
          <wp:positionV relativeFrom="page">
            <wp:posOffset>575945</wp:posOffset>
          </wp:positionV>
          <wp:extent cx="4582800" cy="622800"/>
          <wp:effectExtent l="0" t="0" r="0" b="635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wakowski Adam\AppData\Local\Microsoft\Windows\INetCache\Content.Word\znak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82800" cy="62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7B61" w14:textId="77777777" w:rsidR="00EA6577" w:rsidRDefault="00EA65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17AF"/>
    <w:multiLevelType w:val="hybridMultilevel"/>
    <w:tmpl w:val="9AC89502"/>
    <w:lvl w:ilvl="0" w:tplc="04150001">
      <w:start w:val="1"/>
      <w:numFmt w:val="bullet"/>
      <w:lvlText w:val=""/>
      <w:lvlJc w:val="left"/>
      <w:pPr>
        <w:ind w:left="3782" w:hanging="360"/>
      </w:pPr>
      <w:rPr>
        <w:rFonts w:ascii="Symbol" w:hAnsi="Symbol" w:hint="default"/>
      </w:rPr>
    </w:lvl>
    <w:lvl w:ilvl="1" w:tplc="04150003" w:tentative="1">
      <w:start w:val="1"/>
      <w:numFmt w:val="bullet"/>
      <w:lvlText w:val="o"/>
      <w:lvlJc w:val="left"/>
      <w:pPr>
        <w:ind w:left="4502" w:hanging="360"/>
      </w:pPr>
      <w:rPr>
        <w:rFonts w:ascii="Courier New" w:hAnsi="Courier New" w:cs="Courier New" w:hint="default"/>
      </w:rPr>
    </w:lvl>
    <w:lvl w:ilvl="2" w:tplc="04150005" w:tentative="1">
      <w:start w:val="1"/>
      <w:numFmt w:val="bullet"/>
      <w:lvlText w:val=""/>
      <w:lvlJc w:val="left"/>
      <w:pPr>
        <w:ind w:left="5222" w:hanging="360"/>
      </w:pPr>
      <w:rPr>
        <w:rFonts w:ascii="Wingdings" w:hAnsi="Wingdings" w:hint="default"/>
      </w:rPr>
    </w:lvl>
    <w:lvl w:ilvl="3" w:tplc="04150001" w:tentative="1">
      <w:start w:val="1"/>
      <w:numFmt w:val="bullet"/>
      <w:lvlText w:val=""/>
      <w:lvlJc w:val="left"/>
      <w:pPr>
        <w:ind w:left="5942" w:hanging="360"/>
      </w:pPr>
      <w:rPr>
        <w:rFonts w:ascii="Symbol" w:hAnsi="Symbol" w:hint="default"/>
      </w:rPr>
    </w:lvl>
    <w:lvl w:ilvl="4" w:tplc="04150003" w:tentative="1">
      <w:start w:val="1"/>
      <w:numFmt w:val="bullet"/>
      <w:lvlText w:val="o"/>
      <w:lvlJc w:val="left"/>
      <w:pPr>
        <w:ind w:left="6662" w:hanging="360"/>
      </w:pPr>
      <w:rPr>
        <w:rFonts w:ascii="Courier New" w:hAnsi="Courier New" w:cs="Courier New" w:hint="default"/>
      </w:rPr>
    </w:lvl>
    <w:lvl w:ilvl="5" w:tplc="04150005" w:tentative="1">
      <w:start w:val="1"/>
      <w:numFmt w:val="bullet"/>
      <w:lvlText w:val=""/>
      <w:lvlJc w:val="left"/>
      <w:pPr>
        <w:ind w:left="7382" w:hanging="360"/>
      </w:pPr>
      <w:rPr>
        <w:rFonts w:ascii="Wingdings" w:hAnsi="Wingdings" w:hint="default"/>
      </w:rPr>
    </w:lvl>
    <w:lvl w:ilvl="6" w:tplc="04150001" w:tentative="1">
      <w:start w:val="1"/>
      <w:numFmt w:val="bullet"/>
      <w:lvlText w:val=""/>
      <w:lvlJc w:val="left"/>
      <w:pPr>
        <w:ind w:left="8102" w:hanging="360"/>
      </w:pPr>
      <w:rPr>
        <w:rFonts w:ascii="Symbol" w:hAnsi="Symbol" w:hint="default"/>
      </w:rPr>
    </w:lvl>
    <w:lvl w:ilvl="7" w:tplc="04150003" w:tentative="1">
      <w:start w:val="1"/>
      <w:numFmt w:val="bullet"/>
      <w:lvlText w:val="o"/>
      <w:lvlJc w:val="left"/>
      <w:pPr>
        <w:ind w:left="8822" w:hanging="360"/>
      </w:pPr>
      <w:rPr>
        <w:rFonts w:ascii="Courier New" w:hAnsi="Courier New" w:cs="Courier New" w:hint="default"/>
      </w:rPr>
    </w:lvl>
    <w:lvl w:ilvl="8" w:tplc="04150005" w:tentative="1">
      <w:start w:val="1"/>
      <w:numFmt w:val="bullet"/>
      <w:lvlText w:val=""/>
      <w:lvlJc w:val="left"/>
      <w:pPr>
        <w:ind w:left="9542" w:hanging="360"/>
      </w:pPr>
      <w:rPr>
        <w:rFonts w:ascii="Wingdings" w:hAnsi="Wingdings" w:hint="default"/>
      </w:rPr>
    </w:lvl>
  </w:abstractNum>
  <w:abstractNum w:abstractNumId="1" w15:restartNumberingAfterBreak="0">
    <w:nsid w:val="107C0A18"/>
    <w:multiLevelType w:val="hybridMultilevel"/>
    <w:tmpl w:val="6EDEB2B4"/>
    <w:lvl w:ilvl="0" w:tplc="84F4F6D8">
      <w:start w:val="1"/>
      <w:numFmt w:val="lowerRoman"/>
      <w:lvlText w:val="%1)"/>
      <w:lvlJc w:val="left"/>
      <w:pPr>
        <w:ind w:left="1130" w:hanging="720"/>
      </w:pPr>
      <w:rPr>
        <w:rFonts w:hint="default"/>
      </w:rPr>
    </w:lvl>
    <w:lvl w:ilvl="1" w:tplc="04150019">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 w15:restartNumberingAfterBreak="0">
    <w:nsid w:val="279C4061"/>
    <w:multiLevelType w:val="multilevel"/>
    <w:tmpl w:val="EAD2248A"/>
    <w:lvl w:ilvl="0">
      <w:start w:val="1"/>
      <w:numFmt w:val="bullet"/>
      <w:lvlText w:val=""/>
      <w:lvlJc w:val="left"/>
      <w:pPr>
        <w:ind w:left="216" w:hanging="216"/>
      </w:pPr>
      <w:rPr>
        <w:rFonts w:ascii="Wingdings" w:hAnsi="Wingdings" w:hint="default"/>
      </w:rPr>
    </w:lvl>
    <w:lvl w:ilvl="1">
      <w:start w:val="1"/>
      <w:numFmt w:val="bullet"/>
      <w:lvlText w:val="o"/>
      <w:lvlJc w:val="left"/>
      <w:pPr>
        <w:ind w:left="432" w:hanging="216"/>
      </w:pPr>
      <w:rPr>
        <w:rFonts w:ascii="Courier New" w:hAnsi="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3" w15:restartNumberingAfterBreak="0">
    <w:nsid w:val="2FC25740"/>
    <w:multiLevelType w:val="hybridMultilevel"/>
    <w:tmpl w:val="F8569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0909BD"/>
    <w:multiLevelType w:val="multilevel"/>
    <w:tmpl w:val="83D2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E915B2"/>
    <w:multiLevelType w:val="hybridMultilevel"/>
    <w:tmpl w:val="4A286A68"/>
    <w:lvl w:ilvl="0" w:tplc="9DA0708E">
      <w:start w:val="1"/>
      <w:numFmt w:val="decimal"/>
      <w:pStyle w:val="Wyliczenie"/>
      <w:lvlText w:val="%1."/>
      <w:lvlJc w:val="left"/>
      <w:pPr>
        <w:ind w:left="4122" w:hanging="360"/>
      </w:pPr>
    </w:lvl>
    <w:lvl w:ilvl="1" w:tplc="04150019" w:tentative="1">
      <w:start w:val="1"/>
      <w:numFmt w:val="lowerLetter"/>
      <w:lvlText w:val="%2."/>
      <w:lvlJc w:val="left"/>
      <w:pPr>
        <w:ind w:left="4842" w:hanging="360"/>
      </w:pPr>
    </w:lvl>
    <w:lvl w:ilvl="2" w:tplc="0415001B" w:tentative="1">
      <w:start w:val="1"/>
      <w:numFmt w:val="lowerRoman"/>
      <w:lvlText w:val="%3."/>
      <w:lvlJc w:val="right"/>
      <w:pPr>
        <w:ind w:left="5562" w:hanging="180"/>
      </w:pPr>
    </w:lvl>
    <w:lvl w:ilvl="3" w:tplc="0415000F" w:tentative="1">
      <w:start w:val="1"/>
      <w:numFmt w:val="decimal"/>
      <w:lvlText w:val="%4."/>
      <w:lvlJc w:val="left"/>
      <w:pPr>
        <w:ind w:left="6282" w:hanging="360"/>
      </w:pPr>
    </w:lvl>
    <w:lvl w:ilvl="4" w:tplc="04150019" w:tentative="1">
      <w:start w:val="1"/>
      <w:numFmt w:val="lowerLetter"/>
      <w:lvlText w:val="%5."/>
      <w:lvlJc w:val="left"/>
      <w:pPr>
        <w:ind w:left="7002" w:hanging="360"/>
      </w:pPr>
    </w:lvl>
    <w:lvl w:ilvl="5" w:tplc="0415001B" w:tentative="1">
      <w:start w:val="1"/>
      <w:numFmt w:val="lowerRoman"/>
      <w:lvlText w:val="%6."/>
      <w:lvlJc w:val="right"/>
      <w:pPr>
        <w:ind w:left="7722" w:hanging="180"/>
      </w:pPr>
    </w:lvl>
    <w:lvl w:ilvl="6" w:tplc="0415000F" w:tentative="1">
      <w:start w:val="1"/>
      <w:numFmt w:val="decimal"/>
      <w:lvlText w:val="%7."/>
      <w:lvlJc w:val="left"/>
      <w:pPr>
        <w:ind w:left="8442" w:hanging="360"/>
      </w:pPr>
    </w:lvl>
    <w:lvl w:ilvl="7" w:tplc="04150019" w:tentative="1">
      <w:start w:val="1"/>
      <w:numFmt w:val="lowerLetter"/>
      <w:lvlText w:val="%8."/>
      <w:lvlJc w:val="left"/>
      <w:pPr>
        <w:ind w:left="9162" w:hanging="360"/>
      </w:pPr>
    </w:lvl>
    <w:lvl w:ilvl="8" w:tplc="0415001B" w:tentative="1">
      <w:start w:val="1"/>
      <w:numFmt w:val="lowerRoman"/>
      <w:lvlText w:val="%9."/>
      <w:lvlJc w:val="right"/>
      <w:pPr>
        <w:ind w:left="9882" w:hanging="180"/>
      </w:pPr>
    </w:lvl>
  </w:abstractNum>
  <w:abstractNum w:abstractNumId="6" w15:restartNumberingAfterBreak="0">
    <w:nsid w:val="6D43675B"/>
    <w:multiLevelType w:val="hybridMultilevel"/>
    <w:tmpl w:val="AF223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F323121"/>
    <w:multiLevelType w:val="hybridMultilevel"/>
    <w:tmpl w:val="018A49C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1F80F38"/>
    <w:multiLevelType w:val="hybridMultilevel"/>
    <w:tmpl w:val="4D54FEA8"/>
    <w:lvl w:ilvl="0" w:tplc="0B1EFA54">
      <w:start w:val="1"/>
      <w:numFmt w:val="bullet"/>
      <w:pStyle w:val="Punktory"/>
      <w:lvlText w:val=""/>
      <w:lvlJc w:val="left"/>
      <w:pPr>
        <w:ind w:left="3782" w:hanging="360"/>
      </w:pPr>
      <w:rPr>
        <w:rFonts w:ascii="Symbol" w:hAnsi="Symbol" w:hint="default"/>
      </w:rPr>
    </w:lvl>
    <w:lvl w:ilvl="1" w:tplc="04150003" w:tentative="1">
      <w:start w:val="1"/>
      <w:numFmt w:val="bullet"/>
      <w:lvlText w:val="o"/>
      <w:lvlJc w:val="left"/>
      <w:pPr>
        <w:ind w:left="4502" w:hanging="360"/>
      </w:pPr>
      <w:rPr>
        <w:rFonts w:ascii="Courier New" w:hAnsi="Courier New" w:cs="Courier New" w:hint="default"/>
      </w:rPr>
    </w:lvl>
    <w:lvl w:ilvl="2" w:tplc="04150005" w:tentative="1">
      <w:start w:val="1"/>
      <w:numFmt w:val="bullet"/>
      <w:lvlText w:val=""/>
      <w:lvlJc w:val="left"/>
      <w:pPr>
        <w:ind w:left="5222" w:hanging="360"/>
      </w:pPr>
      <w:rPr>
        <w:rFonts w:ascii="Wingdings" w:hAnsi="Wingdings" w:hint="default"/>
      </w:rPr>
    </w:lvl>
    <w:lvl w:ilvl="3" w:tplc="04150001" w:tentative="1">
      <w:start w:val="1"/>
      <w:numFmt w:val="bullet"/>
      <w:lvlText w:val=""/>
      <w:lvlJc w:val="left"/>
      <w:pPr>
        <w:ind w:left="5942" w:hanging="360"/>
      </w:pPr>
      <w:rPr>
        <w:rFonts w:ascii="Symbol" w:hAnsi="Symbol" w:hint="default"/>
      </w:rPr>
    </w:lvl>
    <w:lvl w:ilvl="4" w:tplc="04150003" w:tentative="1">
      <w:start w:val="1"/>
      <w:numFmt w:val="bullet"/>
      <w:lvlText w:val="o"/>
      <w:lvlJc w:val="left"/>
      <w:pPr>
        <w:ind w:left="6662" w:hanging="360"/>
      </w:pPr>
      <w:rPr>
        <w:rFonts w:ascii="Courier New" w:hAnsi="Courier New" w:cs="Courier New" w:hint="default"/>
      </w:rPr>
    </w:lvl>
    <w:lvl w:ilvl="5" w:tplc="04150005" w:tentative="1">
      <w:start w:val="1"/>
      <w:numFmt w:val="bullet"/>
      <w:lvlText w:val=""/>
      <w:lvlJc w:val="left"/>
      <w:pPr>
        <w:ind w:left="7382" w:hanging="360"/>
      </w:pPr>
      <w:rPr>
        <w:rFonts w:ascii="Wingdings" w:hAnsi="Wingdings" w:hint="default"/>
      </w:rPr>
    </w:lvl>
    <w:lvl w:ilvl="6" w:tplc="04150001" w:tentative="1">
      <w:start w:val="1"/>
      <w:numFmt w:val="bullet"/>
      <w:lvlText w:val=""/>
      <w:lvlJc w:val="left"/>
      <w:pPr>
        <w:ind w:left="8102" w:hanging="360"/>
      </w:pPr>
      <w:rPr>
        <w:rFonts w:ascii="Symbol" w:hAnsi="Symbol" w:hint="default"/>
      </w:rPr>
    </w:lvl>
    <w:lvl w:ilvl="7" w:tplc="04150003" w:tentative="1">
      <w:start w:val="1"/>
      <w:numFmt w:val="bullet"/>
      <w:lvlText w:val="o"/>
      <w:lvlJc w:val="left"/>
      <w:pPr>
        <w:ind w:left="8822" w:hanging="360"/>
      </w:pPr>
      <w:rPr>
        <w:rFonts w:ascii="Courier New" w:hAnsi="Courier New" w:cs="Courier New" w:hint="default"/>
      </w:rPr>
    </w:lvl>
    <w:lvl w:ilvl="8" w:tplc="04150005" w:tentative="1">
      <w:start w:val="1"/>
      <w:numFmt w:val="bullet"/>
      <w:lvlText w:val=""/>
      <w:lvlJc w:val="left"/>
      <w:pPr>
        <w:ind w:left="9542" w:hanging="360"/>
      </w:pPr>
      <w:rPr>
        <w:rFonts w:ascii="Wingdings" w:hAnsi="Wingdings" w:hint="default"/>
      </w:rPr>
    </w:lvl>
  </w:abstractNum>
  <w:abstractNum w:abstractNumId="9" w15:restartNumberingAfterBreak="0">
    <w:nsid w:val="7F6F239A"/>
    <w:multiLevelType w:val="hybridMultilevel"/>
    <w:tmpl w:val="F0F0D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1177838">
    <w:abstractNumId w:val="0"/>
  </w:num>
  <w:num w:numId="2" w16cid:durableId="327245028">
    <w:abstractNumId w:val="8"/>
  </w:num>
  <w:num w:numId="3" w16cid:durableId="1080100930">
    <w:abstractNumId w:val="5"/>
  </w:num>
  <w:num w:numId="4" w16cid:durableId="733553289">
    <w:abstractNumId w:val="2"/>
  </w:num>
  <w:num w:numId="5" w16cid:durableId="1329793167">
    <w:abstractNumId w:val="6"/>
  </w:num>
  <w:num w:numId="6" w16cid:durableId="326052964">
    <w:abstractNumId w:val="1"/>
  </w:num>
  <w:num w:numId="7" w16cid:durableId="2014264303">
    <w:abstractNumId w:val="7"/>
  </w:num>
  <w:num w:numId="8" w16cid:durableId="1943953316">
    <w:abstractNumId w:val="3"/>
  </w:num>
  <w:num w:numId="9" w16cid:durableId="2086295897">
    <w:abstractNumId w:val="9"/>
  </w:num>
  <w:num w:numId="10" w16cid:durableId="1995445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BB"/>
    <w:rsid w:val="00014248"/>
    <w:rsid w:val="00023936"/>
    <w:rsid w:val="000330C2"/>
    <w:rsid w:val="000468E1"/>
    <w:rsid w:val="00050EFB"/>
    <w:rsid w:val="000564B0"/>
    <w:rsid w:val="00063DF2"/>
    <w:rsid w:val="000801B9"/>
    <w:rsid w:val="000813F2"/>
    <w:rsid w:val="0008580C"/>
    <w:rsid w:val="0009020D"/>
    <w:rsid w:val="000A65EF"/>
    <w:rsid w:val="000B068F"/>
    <w:rsid w:val="000B0B53"/>
    <w:rsid w:val="000B44EC"/>
    <w:rsid w:val="000C5180"/>
    <w:rsid w:val="000C737E"/>
    <w:rsid w:val="000D1A4E"/>
    <w:rsid w:val="000E47DA"/>
    <w:rsid w:val="000F0349"/>
    <w:rsid w:val="00107861"/>
    <w:rsid w:val="00112248"/>
    <w:rsid w:val="00126325"/>
    <w:rsid w:val="00143F52"/>
    <w:rsid w:val="00152CC1"/>
    <w:rsid w:val="00153126"/>
    <w:rsid w:val="001711FB"/>
    <w:rsid w:val="001A70D1"/>
    <w:rsid w:val="001A7EEF"/>
    <w:rsid w:val="001B0DA5"/>
    <w:rsid w:val="001B3852"/>
    <w:rsid w:val="001C257C"/>
    <w:rsid w:val="001C3353"/>
    <w:rsid w:val="001C4D8E"/>
    <w:rsid w:val="001D0EBF"/>
    <w:rsid w:val="001D3859"/>
    <w:rsid w:val="001E212C"/>
    <w:rsid w:val="001E2F6B"/>
    <w:rsid w:val="001E41DB"/>
    <w:rsid w:val="001F20E1"/>
    <w:rsid w:val="0020165E"/>
    <w:rsid w:val="00201AA2"/>
    <w:rsid w:val="0020349F"/>
    <w:rsid w:val="00211916"/>
    <w:rsid w:val="00212025"/>
    <w:rsid w:val="00212EDA"/>
    <w:rsid w:val="002152CC"/>
    <w:rsid w:val="00221783"/>
    <w:rsid w:val="00230064"/>
    <w:rsid w:val="00247FA6"/>
    <w:rsid w:val="00271476"/>
    <w:rsid w:val="00283776"/>
    <w:rsid w:val="00286059"/>
    <w:rsid w:val="002A1862"/>
    <w:rsid w:val="002A40F4"/>
    <w:rsid w:val="002A4B3B"/>
    <w:rsid w:val="002A6749"/>
    <w:rsid w:val="002B6D10"/>
    <w:rsid w:val="002C2349"/>
    <w:rsid w:val="002C4936"/>
    <w:rsid w:val="002D5308"/>
    <w:rsid w:val="002F4B08"/>
    <w:rsid w:val="002F7E0F"/>
    <w:rsid w:val="00305CBF"/>
    <w:rsid w:val="00306E94"/>
    <w:rsid w:val="00317509"/>
    <w:rsid w:val="003235A5"/>
    <w:rsid w:val="00332835"/>
    <w:rsid w:val="00360767"/>
    <w:rsid w:val="003700FF"/>
    <w:rsid w:val="00382D60"/>
    <w:rsid w:val="00396A44"/>
    <w:rsid w:val="003A43D5"/>
    <w:rsid w:val="003B4E81"/>
    <w:rsid w:val="003B7165"/>
    <w:rsid w:val="003B79D6"/>
    <w:rsid w:val="003D13C4"/>
    <w:rsid w:val="003E2457"/>
    <w:rsid w:val="003F0B22"/>
    <w:rsid w:val="003F6333"/>
    <w:rsid w:val="00402405"/>
    <w:rsid w:val="00404EEF"/>
    <w:rsid w:val="004076A4"/>
    <w:rsid w:val="00427C41"/>
    <w:rsid w:val="0043368A"/>
    <w:rsid w:val="004367F3"/>
    <w:rsid w:val="00436A37"/>
    <w:rsid w:val="00437A97"/>
    <w:rsid w:val="00463556"/>
    <w:rsid w:val="00466D62"/>
    <w:rsid w:val="00475419"/>
    <w:rsid w:val="0048472F"/>
    <w:rsid w:val="00487440"/>
    <w:rsid w:val="00493F9C"/>
    <w:rsid w:val="004A067D"/>
    <w:rsid w:val="004A4606"/>
    <w:rsid w:val="004A6C37"/>
    <w:rsid w:val="004B50AD"/>
    <w:rsid w:val="004C1E8E"/>
    <w:rsid w:val="004E3B89"/>
    <w:rsid w:val="004E6E31"/>
    <w:rsid w:val="00500F2A"/>
    <w:rsid w:val="005026B7"/>
    <w:rsid w:val="005103E5"/>
    <w:rsid w:val="0056614D"/>
    <w:rsid w:val="00576D19"/>
    <w:rsid w:val="005970F5"/>
    <w:rsid w:val="0059784F"/>
    <w:rsid w:val="005A6EBF"/>
    <w:rsid w:val="005A72D5"/>
    <w:rsid w:val="005C62F0"/>
    <w:rsid w:val="005D1721"/>
    <w:rsid w:val="005F4BEB"/>
    <w:rsid w:val="00600D0A"/>
    <w:rsid w:val="00612166"/>
    <w:rsid w:val="00622AD8"/>
    <w:rsid w:val="006230A0"/>
    <w:rsid w:val="00633CB6"/>
    <w:rsid w:val="0064035C"/>
    <w:rsid w:val="00642498"/>
    <w:rsid w:val="0066739C"/>
    <w:rsid w:val="00674E9F"/>
    <w:rsid w:val="006A20EE"/>
    <w:rsid w:val="006A311C"/>
    <w:rsid w:val="006A77DC"/>
    <w:rsid w:val="006B0F7A"/>
    <w:rsid w:val="006B29B7"/>
    <w:rsid w:val="006B618B"/>
    <w:rsid w:val="006C7B0F"/>
    <w:rsid w:val="00707AD6"/>
    <w:rsid w:val="00711534"/>
    <w:rsid w:val="0071534E"/>
    <w:rsid w:val="0071728D"/>
    <w:rsid w:val="00721826"/>
    <w:rsid w:val="007327C1"/>
    <w:rsid w:val="00744AD8"/>
    <w:rsid w:val="0075025C"/>
    <w:rsid w:val="00766017"/>
    <w:rsid w:val="00781454"/>
    <w:rsid w:val="00787A4E"/>
    <w:rsid w:val="00787ECD"/>
    <w:rsid w:val="00790859"/>
    <w:rsid w:val="00794898"/>
    <w:rsid w:val="007A05AF"/>
    <w:rsid w:val="007A77DF"/>
    <w:rsid w:val="007B0D36"/>
    <w:rsid w:val="007B394E"/>
    <w:rsid w:val="007B496F"/>
    <w:rsid w:val="007D64AE"/>
    <w:rsid w:val="008028A8"/>
    <w:rsid w:val="00803486"/>
    <w:rsid w:val="00812321"/>
    <w:rsid w:val="008266A1"/>
    <w:rsid w:val="00830B8C"/>
    <w:rsid w:val="008331E2"/>
    <w:rsid w:val="00840CA2"/>
    <w:rsid w:val="0084425D"/>
    <w:rsid w:val="00857952"/>
    <w:rsid w:val="00861D5B"/>
    <w:rsid w:val="008711A1"/>
    <w:rsid w:val="0088164B"/>
    <w:rsid w:val="008920EF"/>
    <w:rsid w:val="008940D7"/>
    <w:rsid w:val="00894891"/>
    <w:rsid w:val="008964B0"/>
    <w:rsid w:val="008A26A1"/>
    <w:rsid w:val="008B2E45"/>
    <w:rsid w:val="008C62C5"/>
    <w:rsid w:val="008E7A5B"/>
    <w:rsid w:val="008F3823"/>
    <w:rsid w:val="008F538B"/>
    <w:rsid w:val="008F5416"/>
    <w:rsid w:val="008F7AAB"/>
    <w:rsid w:val="00906419"/>
    <w:rsid w:val="00934C7A"/>
    <w:rsid w:val="0094089E"/>
    <w:rsid w:val="00951BE5"/>
    <w:rsid w:val="0095380D"/>
    <w:rsid w:val="00955F7A"/>
    <w:rsid w:val="00962632"/>
    <w:rsid w:val="009678EC"/>
    <w:rsid w:val="0097505B"/>
    <w:rsid w:val="009766C1"/>
    <w:rsid w:val="009A2506"/>
    <w:rsid w:val="009B5C7D"/>
    <w:rsid w:val="009D0D1E"/>
    <w:rsid w:val="009D116F"/>
    <w:rsid w:val="009E0F1F"/>
    <w:rsid w:val="009E170E"/>
    <w:rsid w:val="009E2D1D"/>
    <w:rsid w:val="009E5E17"/>
    <w:rsid w:val="00A15C70"/>
    <w:rsid w:val="00A222C6"/>
    <w:rsid w:val="00A2340A"/>
    <w:rsid w:val="00A27E98"/>
    <w:rsid w:val="00A34FC4"/>
    <w:rsid w:val="00A3581D"/>
    <w:rsid w:val="00A3635C"/>
    <w:rsid w:val="00A4072D"/>
    <w:rsid w:val="00A55E92"/>
    <w:rsid w:val="00A6181F"/>
    <w:rsid w:val="00A61A8D"/>
    <w:rsid w:val="00A73713"/>
    <w:rsid w:val="00A74865"/>
    <w:rsid w:val="00A91E62"/>
    <w:rsid w:val="00AA1683"/>
    <w:rsid w:val="00AA6A8B"/>
    <w:rsid w:val="00AD0053"/>
    <w:rsid w:val="00AE1F03"/>
    <w:rsid w:val="00AE2889"/>
    <w:rsid w:val="00AE520B"/>
    <w:rsid w:val="00B041B3"/>
    <w:rsid w:val="00B11D7E"/>
    <w:rsid w:val="00B2185E"/>
    <w:rsid w:val="00B24EDA"/>
    <w:rsid w:val="00B32521"/>
    <w:rsid w:val="00B43A1E"/>
    <w:rsid w:val="00B45BEB"/>
    <w:rsid w:val="00B54165"/>
    <w:rsid w:val="00B57D49"/>
    <w:rsid w:val="00B864F0"/>
    <w:rsid w:val="00B900B4"/>
    <w:rsid w:val="00BB0E1D"/>
    <w:rsid w:val="00BE50A2"/>
    <w:rsid w:val="00BE658B"/>
    <w:rsid w:val="00BF5B56"/>
    <w:rsid w:val="00C03E30"/>
    <w:rsid w:val="00C150E1"/>
    <w:rsid w:val="00C15A1B"/>
    <w:rsid w:val="00C22E42"/>
    <w:rsid w:val="00C767CE"/>
    <w:rsid w:val="00C8323E"/>
    <w:rsid w:val="00CB38DB"/>
    <w:rsid w:val="00CB5916"/>
    <w:rsid w:val="00CC3DAB"/>
    <w:rsid w:val="00CC5FBC"/>
    <w:rsid w:val="00CD1155"/>
    <w:rsid w:val="00CD40F4"/>
    <w:rsid w:val="00CD46B8"/>
    <w:rsid w:val="00CF0392"/>
    <w:rsid w:val="00CF1784"/>
    <w:rsid w:val="00CF2746"/>
    <w:rsid w:val="00D111A2"/>
    <w:rsid w:val="00D15CC4"/>
    <w:rsid w:val="00D22FC2"/>
    <w:rsid w:val="00D52008"/>
    <w:rsid w:val="00D61C5C"/>
    <w:rsid w:val="00D6655A"/>
    <w:rsid w:val="00D66885"/>
    <w:rsid w:val="00D66ACC"/>
    <w:rsid w:val="00D679DB"/>
    <w:rsid w:val="00D732CF"/>
    <w:rsid w:val="00D73E5E"/>
    <w:rsid w:val="00D74FD3"/>
    <w:rsid w:val="00D74FEC"/>
    <w:rsid w:val="00D779D8"/>
    <w:rsid w:val="00D925B6"/>
    <w:rsid w:val="00D94E7C"/>
    <w:rsid w:val="00DA2239"/>
    <w:rsid w:val="00DB1CC7"/>
    <w:rsid w:val="00DB1D64"/>
    <w:rsid w:val="00DB306A"/>
    <w:rsid w:val="00DB3F91"/>
    <w:rsid w:val="00DB5D59"/>
    <w:rsid w:val="00DC2B40"/>
    <w:rsid w:val="00DC7779"/>
    <w:rsid w:val="00DC7E0A"/>
    <w:rsid w:val="00DD1FBB"/>
    <w:rsid w:val="00DE09E0"/>
    <w:rsid w:val="00DF25C7"/>
    <w:rsid w:val="00E0099F"/>
    <w:rsid w:val="00E012A5"/>
    <w:rsid w:val="00E13A85"/>
    <w:rsid w:val="00E164EF"/>
    <w:rsid w:val="00E27782"/>
    <w:rsid w:val="00E31227"/>
    <w:rsid w:val="00E32CCA"/>
    <w:rsid w:val="00E33E8D"/>
    <w:rsid w:val="00E42BE0"/>
    <w:rsid w:val="00E42EFE"/>
    <w:rsid w:val="00E65FE1"/>
    <w:rsid w:val="00E67D5D"/>
    <w:rsid w:val="00E71B62"/>
    <w:rsid w:val="00E741C3"/>
    <w:rsid w:val="00E9221F"/>
    <w:rsid w:val="00E93AC5"/>
    <w:rsid w:val="00EA6577"/>
    <w:rsid w:val="00EA7ED0"/>
    <w:rsid w:val="00EB4A66"/>
    <w:rsid w:val="00EC19D4"/>
    <w:rsid w:val="00EC1BA2"/>
    <w:rsid w:val="00EE1545"/>
    <w:rsid w:val="00EF00DC"/>
    <w:rsid w:val="00F01DA3"/>
    <w:rsid w:val="00F05D24"/>
    <w:rsid w:val="00F31459"/>
    <w:rsid w:val="00F4386A"/>
    <w:rsid w:val="00F5357E"/>
    <w:rsid w:val="00F870E9"/>
    <w:rsid w:val="00F906BB"/>
    <w:rsid w:val="00F906E6"/>
    <w:rsid w:val="00F93864"/>
    <w:rsid w:val="00F96651"/>
    <w:rsid w:val="00FA11BD"/>
    <w:rsid w:val="00FA1877"/>
    <w:rsid w:val="00FA43ED"/>
    <w:rsid w:val="00FB3FF4"/>
    <w:rsid w:val="00FB4DBA"/>
    <w:rsid w:val="00FD05FB"/>
    <w:rsid w:val="00FD0DC8"/>
    <w:rsid w:val="00FE3D44"/>
    <w:rsid w:val="00FE468D"/>
    <w:rsid w:val="00FE602C"/>
    <w:rsid w:val="00FF3A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9F9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67F3"/>
    <w:pPr>
      <w:spacing w:after="120" w:line="324" w:lineRule="auto"/>
      <w:ind w:left="3402"/>
    </w:pPr>
    <w:rPr>
      <w:rFonts w:ascii="Lato Light" w:hAnsi="Lato Light"/>
      <w:sz w:val="24"/>
      <w:szCs w:val="24"/>
    </w:rPr>
  </w:style>
  <w:style w:type="paragraph" w:styleId="Kop1">
    <w:name w:val="heading 1"/>
    <w:basedOn w:val="Standaard"/>
    <w:next w:val="Standaard"/>
    <w:link w:val="Kop1Char"/>
    <w:uiPriority w:val="9"/>
    <w:qFormat/>
    <w:rsid w:val="004367F3"/>
    <w:pPr>
      <w:spacing w:before="360" w:line="240" w:lineRule="auto"/>
      <w:outlineLvl w:val="0"/>
    </w:pPr>
    <w:rPr>
      <w:rFonts w:ascii="Lato Black" w:hAnsi="Lato Black"/>
      <w:sz w:val="36"/>
      <w:szCs w:val="36"/>
    </w:rPr>
  </w:style>
  <w:style w:type="paragraph" w:styleId="Kop2">
    <w:name w:val="heading 2"/>
    <w:basedOn w:val="Kop1"/>
    <w:next w:val="Standaard"/>
    <w:link w:val="Kop2Char"/>
    <w:uiPriority w:val="9"/>
    <w:unhideWhenUsed/>
    <w:qFormat/>
    <w:rsid w:val="004367F3"/>
    <w:pPr>
      <w:outlineLvl w:val="1"/>
    </w:pPr>
    <w:rPr>
      <w:sz w:val="28"/>
      <w:szCs w:val="28"/>
    </w:rPr>
  </w:style>
  <w:style w:type="paragraph" w:styleId="Kop3">
    <w:name w:val="heading 3"/>
    <w:basedOn w:val="Kop2"/>
    <w:next w:val="Standaard"/>
    <w:link w:val="Kop3Char"/>
    <w:uiPriority w:val="9"/>
    <w:unhideWhenUsed/>
    <w:qFormat/>
    <w:rsid w:val="004367F3"/>
    <w:pPr>
      <w:outlineLvl w:val="2"/>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27E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7E98"/>
  </w:style>
  <w:style w:type="paragraph" w:styleId="Voettekst">
    <w:name w:val="footer"/>
    <w:basedOn w:val="Standaard"/>
    <w:link w:val="VoettekstChar"/>
    <w:uiPriority w:val="99"/>
    <w:unhideWhenUsed/>
    <w:rsid w:val="00A27E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7E98"/>
  </w:style>
  <w:style w:type="character" w:customStyle="1" w:styleId="Kop1Char">
    <w:name w:val="Kop 1 Char"/>
    <w:basedOn w:val="Standaardalinea-lettertype"/>
    <w:link w:val="Kop1"/>
    <w:uiPriority w:val="9"/>
    <w:rsid w:val="004367F3"/>
    <w:rPr>
      <w:rFonts w:ascii="Lato Black" w:hAnsi="Lato Black"/>
      <w:sz w:val="36"/>
      <w:szCs w:val="36"/>
    </w:rPr>
  </w:style>
  <w:style w:type="character" w:customStyle="1" w:styleId="Kop2Char">
    <w:name w:val="Kop 2 Char"/>
    <w:basedOn w:val="Standaardalinea-lettertype"/>
    <w:link w:val="Kop2"/>
    <w:uiPriority w:val="9"/>
    <w:rsid w:val="004367F3"/>
    <w:rPr>
      <w:rFonts w:ascii="Lato Black" w:hAnsi="Lato Black"/>
      <w:sz w:val="28"/>
      <w:szCs w:val="28"/>
    </w:rPr>
  </w:style>
  <w:style w:type="character" w:customStyle="1" w:styleId="Kop3Char">
    <w:name w:val="Kop 3 Char"/>
    <w:basedOn w:val="Standaardalinea-lettertype"/>
    <w:link w:val="Kop3"/>
    <w:uiPriority w:val="9"/>
    <w:rsid w:val="004367F3"/>
    <w:rPr>
      <w:rFonts w:ascii="Lato Black" w:hAnsi="Lato Black"/>
      <w:sz w:val="24"/>
      <w:szCs w:val="24"/>
    </w:rPr>
  </w:style>
  <w:style w:type="paragraph" w:styleId="Lijstalinea">
    <w:name w:val="List Paragraph"/>
    <w:basedOn w:val="Standaard"/>
    <w:link w:val="LijstalineaChar"/>
    <w:uiPriority w:val="34"/>
    <w:qFormat/>
    <w:rsid w:val="008E7A5B"/>
    <w:pPr>
      <w:ind w:left="720"/>
      <w:contextualSpacing/>
    </w:pPr>
  </w:style>
  <w:style w:type="paragraph" w:customStyle="1" w:styleId="Punktory">
    <w:name w:val="Punktory"/>
    <w:basedOn w:val="Lijstalinea"/>
    <w:link w:val="PunktoryZnak"/>
    <w:qFormat/>
    <w:rsid w:val="004367F3"/>
    <w:pPr>
      <w:numPr>
        <w:numId w:val="2"/>
      </w:numPr>
      <w:ind w:left="7768" w:hanging="284"/>
    </w:pPr>
  </w:style>
  <w:style w:type="character" w:customStyle="1" w:styleId="LijstalineaChar">
    <w:name w:val="Lijstalinea Char"/>
    <w:basedOn w:val="Standaardalinea-lettertype"/>
    <w:link w:val="Lijstalinea"/>
    <w:uiPriority w:val="34"/>
    <w:rsid w:val="008E7A5B"/>
    <w:rPr>
      <w:rFonts w:ascii="Lato Light" w:hAnsi="Lato Light"/>
      <w:color w:val="707372"/>
      <w:sz w:val="24"/>
      <w:szCs w:val="24"/>
    </w:rPr>
  </w:style>
  <w:style w:type="character" w:customStyle="1" w:styleId="PunktoryZnak">
    <w:name w:val="Punktory Znak"/>
    <w:basedOn w:val="LijstalineaChar"/>
    <w:link w:val="Punktory"/>
    <w:rsid w:val="004367F3"/>
    <w:rPr>
      <w:rFonts w:ascii="Lato Light" w:hAnsi="Lato Light"/>
      <w:color w:val="707372"/>
      <w:sz w:val="24"/>
      <w:szCs w:val="24"/>
    </w:rPr>
  </w:style>
  <w:style w:type="paragraph" w:customStyle="1" w:styleId="Wyliczenie">
    <w:name w:val="Wyliczenie"/>
    <w:basedOn w:val="Lijstalinea"/>
    <w:link w:val="WyliczenieZnak"/>
    <w:qFormat/>
    <w:rsid w:val="004367F3"/>
    <w:pPr>
      <w:numPr>
        <w:numId w:val="3"/>
      </w:numPr>
      <w:ind w:left="3970" w:hanging="284"/>
    </w:pPr>
  </w:style>
  <w:style w:type="character" w:customStyle="1" w:styleId="WyliczenieZnak">
    <w:name w:val="Wyliczenie Znak"/>
    <w:basedOn w:val="LijstalineaChar"/>
    <w:link w:val="Wyliczenie"/>
    <w:rsid w:val="004367F3"/>
    <w:rPr>
      <w:rFonts w:ascii="Lato Light" w:hAnsi="Lato Light"/>
      <w:color w:val="707372"/>
      <w:sz w:val="24"/>
      <w:szCs w:val="24"/>
    </w:rPr>
  </w:style>
  <w:style w:type="paragraph" w:styleId="Voetnoottekst">
    <w:name w:val="footnote text"/>
    <w:basedOn w:val="Standaard"/>
    <w:link w:val="VoetnoottekstChar"/>
    <w:uiPriority w:val="99"/>
    <w:semiHidden/>
    <w:unhideWhenUsed/>
    <w:rsid w:val="00CF2746"/>
    <w:pPr>
      <w:spacing w:after="0" w:line="240" w:lineRule="auto"/>
      <w:ind w:left="0"/>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CF2746"/>
    <w:rPr>
      <w:sz w:val="20"/>
      <w:szCs w:val="20"/>
    </w:rPr>
  </w:style>
  <w:style w:type="character" w:styleId="Voetnootmarkering">
    <w:name w:val="footnote reference"/>
    <w:basedOn w:val="Standaardalinea-lettertype"/>
    <w:uiPriority w:val="99"/>
    <w:semiHidden/>
    <w:unhideWhenUsed/>
    <w:rsid w:val="00CF2746"/>
    <w:rPr>
      <w:vertAlign w:val="superscript"/>
    </w:rPr>
  </w:style>
  <w:style w:type="character" w:styleId="Hyperlink">
    <w:name w:val="Hyperlink"/>
    <w:basedOn w:val="Standaardalinea-lettertype"/>
    <w:uiPriority w:val="99"/>
    <w:unhideWhenUsed/>
    <w:rsid w:val="00CF2746"/>
    <w:rPr>
      <w:color w:val="0563C1" w:themeColor="hyperlink"/>
      <w:u w:val="single"/>
    </w:rPr>
  </w:style>
  <w:style w:type="character" w:styleId="Verwijzingopmerking">
    <w:name w:val="annotation reference"/>
    <w:basedOn w:val="Standaardalinea-lettertype"/>
    <w:uiPriority w:val="99"/>
    <w:semiHidden/>
    <w:unhideWhenUsed/>
    <w:rsid w:val="00EB4A66"/>
    <w:rPr>
      <w:sz w:val="16"/>
      <w:szCs w:val="16"/>
    </w:rPr>
  </w:style>
  <w:style w:type="paragraph" w:styleId="Tekstopmerking">
    <w:name w:val="annotation text"/>
    <w:basedOn w:val="Standaard"/>
    <w:link w:val="TekstopmerkingChar"/>
    <w:uiPriority w:val="99"/>
    <w:semiHidden/>
    <w:unhideWhenUsed/>
    <w:rsid w:val="00EB4A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B4A66"/>
    <w:rPr>
      <w:rFonts w:ascii="Lato Light" w:hAnsi="Lato Light"/>
      <w:sz w:val="20"/>
      <w:szCs w:val="20"/>
    </w:rPr>
  </w:style>
  <w:style w:type="paragraph" w:styleId="Onderwerpvanopmerking">
    <w:name w:val="annotation subject"/>
    <w:basedOn w:val="Tekstopmerking"/>
    <w:next w:val="Tekstopmerking"/>
    <w:link w:val="OnderwerpvanopmerkingChar"/>
    <w:uiPriority w:val="99"/>
    <w:semiHidden/>
    <w:unhideWhenUsed/>
    <w:rsid w:val="00EB4A66"/>
    <w:rPr>
      <w:b/>
      <w:bCs/>
    </w:rPr>
  </w:style>
  <w:style w:type="character" w:customStyle="1" w:styleId="OnderwerpvanopmerkingChar">
    <w:name w:val="Onderwerp van opmerking Char"/>
    <w:basedOn w:val="TekstopmerkingChar"/>
    <w:link w:val="Onderwerpvanopmerking"/>
    <w:uiPriority w:val="99"/>
    <w:semiHidden/>
    <w:rsid w:val="00EB4A66"/>
    <w:rPr>
      <w:rFonts w:ascii="Lato Light" w:hAnsi="Lato Light"/>
      <w:b/>
      <w:bCs/>
      <w:sz w:val="20"/>
      <w:szCs w:val="20"/>
    </w:rPr>
  </w:style>
  <w:style w:type="paragraph" w:styleId="Ballontekst">
    <w:name w:val="Balloon Text"/>
    <w:basedOn w:val="Standaard"/>
    <w:link w:val="BallontekstChar"/>
    <w:uiPriority w:val="99"/>
    <w:semiHidden/>
    <w:unhideWhenUsed/>
    <w:rsid w:val="00576D1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76D19"/>
    <w:rPr>
      <w:rFonts w:ascii="Segoe UI" w:hAnsi="Segoe UI" w:cs="Segoe UI"/>
      <w:sz w:val="18"/>
      <w:szCs w:val="18"/>
    </w:rPr>
  </w:style>
  <w:style w:type="character" w:styleId="GevolgdeHyperlink">
    <w:name w:val="FollowedHyperlink"/>
    <w:basedOn w:val="Standaardalinea-lettertype"/>
    <w:uiPriority w:val="99"/>
    <w:semiHidden/>
    <w:unhideWhenUsed/>
    <w:rsid w:val="000330C2"/>
    <w:rPr>
      <w:color w:val="954F72" w:themeColor="followedHyperlink"/>
      <w:u w:val="single"/>
    </w:rPr>
  </w:style>
  <w:style w:type="character" w:styleId="Zwaar">
    <w:name w:val="Strong"/>
    <w:basedOn w:val="Standaardalinea-lettertype"/>
    <w:uiPriority w:val="22"/>
    <w:qFormat/>
    <w:rsid w:val="00C8323E"/>
    <w:rPr>
      <w:b/>
      <w:bCs/>
    </w:rPr>
  </w:style>
  <w:style w:type="character" w:styleId="Onopgelostemelding">
    <w:name w:val="Unresolved Mention"/>
    <w:basedOn w:val="Standaardalinea-lettertype"/>
    <w:uiPriority w:val="99"/>
    <w:semiHidden/>
    <w:unhideWhenUsed/>
    <w:rsid w:val="0071534E"/>
    <w:rPr>
      <w:color w:val="605E5C"/>
      <w:shd w:val="clear" w:color="auto" w:fill="E1DFDD"/>
    </w:rPr>
  </w:style>
  <w:style w:type="paragraph" w:styleId="Revisie">
    <w:name w:val="Revision"/>
    <w:hidden/>
    <w:uiPriority w:val="99"/>
    <w:semiHidden/>
    <w:rsid w:val="00DC2B40"/>
    <w:pPr>
      <w:spacing w:after="0" w:line="240" w:lineRule="auto"/>
    </w:pPr>
    <w:rPr>
      <w:rFonts w:ascii="Lato Light" w:hAnsi="Lato Light"/>
      <w:sz w:val="24"/>
      <w:szCs w:val="24"/>
    </w:rPr>
  </w:style>
  <w:style w:type="paragraph" w:styleId="Normaalweb">
    <w:name w:val="Normal (Web)"/>
    <w:basedOn w:val="Standaard"/>
    <w:uiPriority w:val="99"/>
    <w:unhideWhenUsed/>
    <w:rsid w:val="008A26A1"/>
    <w:rPr>
      <w:rFonts w:ascii="Times New Roman" w:hAnsi="Times New Roman" w:cs="Times New Roman"/>
    </w:rPr>
  </w:style>
  <w:style w:type="paragraph" w:customStyle="1" w:styleId="my-0">
    <w:name w:val="my-0"/>
    <w:basedOn w:val="Standaard"/>
    <w:rsid w:val="005026B7"/>
    <w:pPr>
      <w:spacing w:before="100" w:beforeAutospacing="1" w:after="100" w:afterAutospacing="1" w:line="240" w:lineRule="auto"/>
      <w:ind w:left="0"/>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5858">
      <w:bodyDiv w:val="1"/>
      <w:marLeft w:val="0"/>
      <w:marRight w:val="0"/>
      <w:marTop w:val="0"/>
      <w:marBottom w:val="0"/>
      <w:divBdr>
        <w:top w:val="none" w:sz="0" w:space="0" w:color="auto"/>
        <w:left w:val="none" w:sz="0" w:space="0" w:color="auto"/>
        <w:bottom w:val="none" w:sz="0" w:space="0" w:color="auto"/>
        <w:right w:val="none" w:sz="0" w:space="0" w:color="auto"/>
      </w:divBdr>
    </w:div>
    <w:div w:id="89857446">
      <w:bodyDiv w:val="1"/>
      <w:marLeft w:val="0"/>
      <w:marRight w:val="0"/>
      <w:marTop w:val="0"/>
      <w:marBottom w:val="0"/>
      <w:divBdr>
        <w:top w:val="none" w:sz="0" w:space="0" w:color="auto"/>
        <w:left w:val="none" w:sz="0" w:space="0" w:color="auto"/>
        <w:bottom w:val="none" w:sz="0" w:space="0" w:color="auto"/>
        <w:right w:val="none" w:sz="0" w:space="0" w:color="auto"/>
      </w:divBdr>
    </w:div>
    <w:div w:id="456989219">
      <w:bodyDiv w:val="1"/>
      <w:marLeft w:val="0"/>
      <w:marRight w:val="0"/>
      <w:marTop w:val="0"/>
      <w:marBottom w:val="0"/>
      <w:divBdr>
        <w:top w:val="none" w:sz="0" w:space="0" w:color="auto"/>
        <w:left w:val="none" w:sz="0" w:space="0" w:color="auto"/>
        <w:bottom w:val="none" w:sz="0" w:space="0" w:color="auto"/>
        <w:right w:val="none" w:sz="0" w:space="0" w:color="auto"/>
      </w:divBdr>
    </w:div>
    <w:div w:id="861743942">
      <w:bodyDiv w:val="1"/>
      <w:marLeft w:val="0"/>
      <w:marRight w:val="0"/>
      <w:marTop w:val="0"/>
      <w:marBottom w:val="0"/>
      <w:divBdr>
        <w:top w:val="none" w:sz="0" w:space="0" w:color="auto"/>
        <w:left w:val="none" w:sz="0" w:space="0" w:color="auto"/>
        <w:bottom w:val="none" w:sz="0" w:space="0" w:color="auto"/>
        <w:right w:val="none" w:sz="0" w:space="0" w:color="auto"/>
      </w:divBdr>
    </w:div>
    <w:div w:id="976224725">
      <w:bodyDiv w:val="1"/>
      <w:marLeft w:val="0"/>
      <w:marRight w:val="0"/>
      <w:marTop w:val="0"/>
      <w:marBottom w:val="0"/>
      <w:divBdr>
        <w:top w:val="none" w:sz="0" w:space="0" w:color="auto"/>
        <w:left w:val="none" w:sz="0" w:space="0" w:color="auto"/>
        <w:bottom w:val="none" w:sz="0" w:space="0" w:color="auto"/>
        <w:right w:val="none" w:sz="0" w:space="0" w:color="auto"/>
      </w:divBdr>
    </w:div>
    <w:div w:id="1274358347">
      <w:bodyDiv w:val="1"/>
      <w:marLeft w:val="0"/>
      <w:marRight w:val="0"/>
      <w:marTop w:val="0"/>
      <w:marBottom w:val="0"/>
      <w:divBdr>
        <w:top w:val="none" w:sz="0" w:space="0" w:color="auto"/>
        <w:left w:val="none" w:sz="0" w:space="0" w:color="auto"/>
        <w:bottom w:val="none" w:sz="0" w:space="0" w:color="auto"/>
        <w:right w:val="none" w:sz="0" w:space="0" w:color="auto"/>
      </w:divBdr>
    </w:div>
    <w:div w:id="1459841111">
      <w:bodyDiv w:val="1"/>
      <w:marLeft w:val="0"/>
      <w:marRight w:val="0"/>
      <w:marTop w:val="0"/>
      <w:marBottom w:val="0"/>
      <w:divBdr>
        <w:top w:val="none" w:sz="0" w:space="0" w:color="auto"/>
        <w:left w:val="none" w:sz="0" w:space="0" w:color="auto"/>
        <w:bottom w:val="none" w:sz="0" w:space="0" w:color="auto"/>
        <w:right w:val="none" w:sz="0" w:space="0" w:color="auto"/>
      </w:divBdr>
    </w:div>
    <w:div w:id="1984851535">
      <w:bodyDiv w:val="1"/>
      <w:marLeft w:val="0"/>
      <w:marRight w:val="0"/>
      <w:marTop w:val="0"/>
      <w:marBottom w:val="0"/>
      <w:divBdr>
        <w:top w:val="none" w:sz="0" w:space="0" w:color="auto"/>
        <w:left w:val="none" w:sz="0" w:space="0" w:color="auto"/>
        <w:bottom w:val="none" w:sz="0" w:space="0" w:color="auto"/>
        <w:right w:val="none" w:sz="0" w:space="0" w:color="auto"/>
      </w:divBdr>
    </w:div>
    <w:div w:id="19973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777</ap:Words>
  <ap:Characters>4278</ap:Characters>
  <ap:DocSecurity>4</ap:DocSecurity>
  <ap:Lines>35</ap:Lines>
  <ap:Paragraphs>10</ap:Paragraphs>
  <ap:ScaleCrop>false</ap:ScaleCrop>
  <ap:HeadingPairs>
    <vt:vector baseType="variant" size="4">
      <vt:variant>
        <vt:lpstr>Titel</vt:lpstr>
      </vt:variant>
      <vt:variant>
        <vt:i4>1</vt:i4>
      </vt:variant>
      <vt:variant>
        <vt:lpstr>Tytuł</vt:lpstr>
      </vt:variant>
      <vt:variant>
        <vt:i4>1</vt:i4>
      </vt:variant>
    </vt:vector>
  </ap:HeadingPairs>
  <ap:TitlesOfParts>
    <vt:vector baseType="lpstr" size="2">
      <vt:lpstr>D.5410.7.PRES Issue Note Competitiveness of EU financial markets - rev 2.04-NBP.docx</vt:lpstr>
      <vt:lpstr>D.5410.7.PRES Issue Note Competitiveness of EU financial markets - rev 2.04-NBP.docx</vt:lpstr>
    </vt:vector>
  </ap:TitlesOfParts>
  <ap:LinksUpToDate>false</ap:LinksUpToDate>
  <ap:CharactersWithSpaces>5045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2025-04-10T13:50:00.0000000Z</dcterms:created>
  <dcterms:modified xsi:type="dcterms:W3CDTF">2025-04-10T13:50:00.0000000Z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0x0101007807A10F4621A24EA72C1EAE85950A33</vt:lpwstr>
  </property>
  <property fmtid="{D5CDD505-2E9C-101B-9397-08002B2CF9AE}" pid="3" name="GUIDDokumentu">
    <vt:lpwstr>335a25d3-0c3e-4701-92bf-73b5c713c975</vt:lpwstr>
  </property>
  <property fmtid="{D5CDD505-2E9C-101B-9397-08002B2CF9AE}" pid="4" name="GUIDSprawy">
    <vt:lpwstr>518133f1-fed6-418f-b207-17794f4ab457</vt:lpwstr>
  </property>
  <property fmtid="{D5CDD505-2E9C-101B-9397-08002B2CF9AE}" pid="5" name="GUIDTeczki">
    <vt:lpwstr/>
  </property>
  <property fmtid="{D5CDD505-2E9C-101B-9397-08002B2CF9AE}" pid="6" name="MFCATEGORY">
    <vt:lpwstr>InformacjePubliczneInformacjeSektoraPublicznego</vt:lpwstr>
  </property>
  <property fmtid="{D5CDD505-2E9C-101B-9397-08002B2CF9AE}" pid="7" name="MFClassifiedBy">
    <vt:lpwstr>UxC4dwLulzfINJ8nQH+xvX5LNGipWa4BRSZhPgxsCvnJFr5pvExykiZljgXmv28qp+fWT2C88fM3XgEINXwTrw==</vt:lpwstr>
  </property>
  <property fmtid="{D5CDD505-2E9C-101B-9397-08002B2CF9AE}" pid="8" name="MFClassificationDate">
    <vt:lpwstr>2025-04-02T15:34:41.9031879+02:00</vt:lpwstr>
  </property>
  <property fmtid="{D5CDD505-2E9C-101B-9397-08002B2CF9AE}" pid="9" name="MFClassifiedBySID">
    <vt:lpwstr>UxC4dwLulzfINJ8nQH+xvX5LNGipWa4BRSZhPgxsCvm42mrIC/DSDv0ggS+FjUN/2v1BBotkLlY5aAiEhoi6uVo7f/CnuqJQD7q2mmJal6bBsOzA2W/hut2RiRu92hFJ</vt:lpwstr>
  </property>
  <property fmtid="{D5CDD505-2E9C-101B-9397-08002B2CF9AE}" pid="10" name="MFGRNItemId">
    <vt:lpwstr>GRN-997541a3-c150-4ae4-82d9-1e9bb4447285</vt:lpwstr>
  </property>
  <property fmtid="{D5CDD505-2E9C-101B-9397-08002B2CF9AE}" pid="11" name="MFHash">
    <vt:lpwstr>C/qzjqvw5R5yQMk9Pu2vPibd4TXC5lPCD2kqf29bi6Y=</vt:lpwstr>
  </property>
  <property fmtid="{D5CDD505-2E9C-101B-9397-08002B2CF9AE}" pid="12" name="MFVisualMarkingsSettings">
    <vt:lpwstr>HeaderAlignment=1;FooterAlignment=1</vt:lpwstr>
  </property>
  <property fmtid="{D5CDD505-2E9C-101B-9397-08002B2CF9AE}" pid="13" name="DLPManualFileClassification">
    <vt:lpwstr>{2755b7d9-e53d-4779-a40c-03797dcf43b3}</vt:lpwstr>
  </property>
  <property fmtid="{D5CDD505-2E9C-101B-9397-08002B2CF9AE}" pid="14" name="MFRefresh">
    <vt:lpwstr>False</vt:lpwstr>
  </property>
  <property fmtid="{D5CDD505-2E9C-101B-9397-08002B2CF9AE}" pid="15" name="MSIP_Label_112e3eac-4767-4d29-949e-d809b1160d11_Enabled">
    <vt:lpwstr>true</vt:lpwstr>
  </property>
  <property fmtid="{D5CDD505-2E9C-101B-9397-08002B2CF9AE}" pid="16" name="MSIP_Label_112e3eac-4767-4d29-949e-d809b1160d11_SetDate">
    <vt:lpwstr>2025-04-10T13:49:36Z</vt:lpwstr>
  </property>
  <property fmtid="{D5CDD505-2E9C-101B-9397-08002B2CF9AE}" pid="17" name="MSIP_Label_112e3eac-4767-4d29-949e-d809b1160d11_Method">
    <vt:lpwstr>Standard</vt:lpwstr>
  </property>
  <property fmtid="{D5CDD505-2E9C-101B-9397-08002B2CF9AE}" pid="18" name="MSIP_Label_112e3eac-4767-4d29-949e-d809b1160d11_Name">
    <vt:lpwstr>Rijksoverheid (SGC)</vt:lpwstr>
  </property>
  <property fmtid="{D5CDD505-2E9C-101B-9397-08002B2CF9AE}" pid="19" name="MSIP_Label_112e3eac-4767-4d29-949e-d809b1160d11_SiteId">
    <vt:lpwstr>84712536-f524-40a0-913b-5d25ba502732</vt:lpwstr>
  </property>
  <property fmtid="{D5CDD505-2E9C-101B-9397-08002B2CF9AE}" pid="20" name="MSIP_Label_112e3eac-4767-4d29-949e-d809b1160d11_ActionId">
    <vt:lpwstr>f3e2f3ed-c779-4a10-ad3d-ce022e3db9e7</vt:lpwstr>
  </property>
  <property fmtid="{D5CDD505-2E9C-101B-9397-08002B2CF9AE}" pid="21" name="MSIP_Label_112e3eac-4767-4d29-949e-d809b1160d11_ContentBits">
    <vt:lpwstr>0</vt:lpwstr>
  </property>
</Properties>
</file>