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ACC" w:rsidRDefault="00C93ACC" w14:paraId="5412CD24" w14:textId="0E79F4F4">
      <w:pPr>
        <w:pStyle w:val="WitregelW1bodytekst"/>
      </w:pPr>
      <w:bookmarkStart w:name="_GoBack" w:id="0"/>
      <w:bookmarkEnd w:id="0"/>
    </w:p>
    <w:p w:rsidRPr="00F62D1C" w:rsidR="00F62D1C" w:rsidP="00F62D1C" w:rsidRDefault="00F62D1C" w14:paraId="2CA3E2BB" w14:textId="77777777"/>
    <w:p w:rsidR="00F62D1C" w:rsidP="00F62D1C" w:rsidRDefault="00F62D1C" w14:paraId="0EA817B1" w14:textId="24EDAC9E">
      <w:r>
        <w:t xml:space="preserve">Geachte voorzitter, </w:t>
      </w:r>
    </w:p>
    <w:p w:rsidR="00F62D1C" w:rsidP="00F62D1C" w:rsidRDefault="00F62D1C" w14:paraId="0DCFD3BD" w14:textId="77777777"/>
    <w:p w:rsidRPr="00F62D1C" w:rsidR="00F62D1C" w:rsidP="00F62D1C" w:rsidRDefault="00F62D1C" w14:paraId="15418AA0" w14:textId="5E20A1D7">
      <w:r w:rsidRPr="00F62D1C">
        <w:t xml:space="preserve">Op </w:t>
      </w:r>
      <w:r>
        <w:t>19</w:t>
      </w:r>
      <w:r w:rsidRPr="00F62D1C">
        <w:t xml:space="preserve"> </w:t>
      </w:r>
      <w:r>
        <w:t>maart</w:t>
      </w:r>
      <w:r w:rsidRPr="00F62D1C">
        <w:t xml:space="preserve"> 2025 heb ik Kamervragen ontvangen van </w:t>
      </w:r>
      <w:r>
        <w:t>het lid</w:t>
      </w:r>
      <w:r w:rsidRPr="00F62D1C">
        <w:t xml:space="preserve"> </w:t>
      </w:r>
      <w:r>
        <w:t xml:space="preserve">Van Kent </w:t>
      </w:r>
      <w:r w:rsidRPr="00F62D1C">
        <w:t>(</w:t>
      </w:r>
      <w:r>
        <w:t>SP</w:t>
      </w:r>
      <w:r w:rsidRPr="00F62D1C">
        <w:t>) over</w:t>
      </w:r>
      <w:r>
        <w:t xml:space="preserve"> </w:t>
      </w:r>
      <w:r w:rsidRPr="00F62D1C">
        <w:t>het bericht “Risico’s met bouwmateriaal vol gevaarlijke stoffen al jaren bekend, Rekenkamer kritisch”. Deze vragen worden beantwoord in de bijlage bij deze brief.</w:t>
      </w:r>
    </w:p>
    <w:p w:rsidR="00C93ACC" w:rsidRDefault="00935B60" w14:paraId="7054C10E" w14:textId="77777777">
      <w:pPr>
        <w:pStyle w:val="Slotzin"/>
      </w:pPr>
      <w:r>
        <w:t>Hoogachtend,</w:t>
      </w:r>
    </w:p>
    <w:p w:rsidR="00C93ACC" w:rsidRDefault="00935B60" w14:paraId="7E7F3443" w14:textId="77777777">
      <w:pPr>
        <w:pStyle w:val="OndertekeningArea1"/>
      </w:pPr>
      <w:r>
        <w:t>DE STAATSSECRETARIS VAN INFRASTRUCTUUR EN WATERSTAAT - OPENBAAR VERVOER EN MILIEU,</w:t>
      </w:r>
    </w:p>
    <w:p w:rsidR="00C93ACC" w:rsidRDefault="00C93ACC" w14:paraId="7104EA0B" w14:textId="77777777"/>
    <w:p w:rsidR="00C93ACC" w:rsidRDefault="00C93ACC" w14:paraId="6493A400" w14:textId="77777777"/>
    <w:p w:rsidR="00C93ACC" w:rsidRDefault="00C93ACC" w14:paraId="0F078585" w14:textId="77777777"/>
    <w:p w:rsidR="00C93ACC" w:rsidRDefault="00C93ACC" w14:paraId="2E99F9E9" w14:textId="77777777"/>
    <w:p w:rsidR="00C93ACC" w:rsidRDefault="00935B60" w14:paraId="64153B21" w14:textId="77777777">
      <w:r>
        <w:t>C.A. Jansen</w:t>
      </w:r>
    </w:p>
    <w:p w:rsidR="00F62D1C" w:rsidRDefault="00F62D1C" w14:paraId="2B45965A" w14:textId="34EEB9A6">
      <w:r>
        <w:br/>
      </w:r>
    </w:p>
    <w:p w:rsidR="00F62D1C" w:rsidRDefault="00F62D1C" w14:paraId="58B02020" w14:textId="77777777">
      <w:pPr>
        <w:spacing w:line="240" w:lineRule="auto"/>
      </w:pPr>
      <w:r>
        <w:br w:type="page"/>
      </w:r>
    </w:p>
    <w:p w:rsidR="00F62D1C" w:rsidP="00F62D1C" w:rsidRDefault="00F62D1C" w14:paraId="723B8CF5" w14:textId="18217C1B">
      <w:pPr>
        <w:spacing w:line="240" w:lineRule="auto"/>
      </w:pPr>
      <w:r w:rsidRPr="000B7F20">
        <w:rPr>
          <w:b/>
          <w:bCs/>
        </w:rPr>
        <w:lastRenderedPageBreak/>
        <w:t>2025Z05059</w:t>
      </w:r>
      <w:r>
        <w:rPr>
          <w:b/>
          <w:bCs/>
        </w:rPr>
        <w:t xml:space="preserve"> </w:t>
      </w:r>
      <w:r w:rsidRPr="000B7F20">
        <w:t>(ingezonden 19 maart 2025)</w:t>
      </w:r>
    </w:p>
    <w:p w:rsidRPr="000B7F20" w:rsidR="00F62D1C" w:rsidP="00F62D1C" w:rsidRDefault="00F62D1C" w14:paraId="5A700FF8" w14:textId="77777777">
      <w:pPr>
        <w:spacing w:line="240" w:lineRule="auto"/>
      </w:pPr>
    </w:p>
    <w:p w:rsidRPr="000B7F20" w:rsidR="00F62D1C" w:rsidP="00F62D1C" w:rsidRDefault="00F62D1C" w14:paraId="719B7FF2" w14:textId="59E6DDCC">
      <w:r w:rsidRPr="000B7F20">
        <w:t xml:space="preserve">Vragen van het lid </w:t>
      </w:r>
      <w:r w:rsidRPr="000B7F20">
        <w:rPr>
          <w:b/>
          <w:bCs/>
        </w:rPr>
        <w:t xml:space="preserve">Van Kent </w:t>
      </w:r>
      <w:r w:rsidRPr="000B7F20">
        <w:t>(SP) aan de Staatssecretaris van Infrastructuur en</w:t>
      </w:r>
      <w:r>
        <w:t xml:space="preserve"> </w:t>
      </w:r>
      <w:r w:rsidRPr="000B7F20">
        <w:t xml:space="preserve">Waterstaat over </w:t>
      </w:r>
      <w:r w:rsidRPr="000B7F20">
        <w:rPr>
          <w:i/>
          <w:iCs/>
        </w:rPr>
        <w:t>het bericht «Risico’s met bouwmateriaal vol gevaarlijke stoffen</w:t>
      </w:r>
      <w:r>
        <w:rPr>
          <w:i/>
          <w:iCs/>
        </w:rPr>
        <w:t xml:space="preserve"> </w:t>
      </w:r>
      <w:r w:rsidRPr="000B7F20">
        <w:rPr>
          <w:i/>
          <w:iCs/>
        </w:rPr>
        <w:t>al jaren bekend, Rekenkamer kritisch»</w:t>
      </w:r>
      <w:r>
        <w:rPr>
          <w:rStyle w:val="FootnoteReference"/>
          <w:i/>
          <w:iCs/>
        </w:rPr>
        <w:footnoteReference w:id="1"/>
      </w:r>
      <w:r w:rsidRPr="000B7F20">
        <w:t>.</w:t>
      </w:r>
    </w:p>
    <w:p w:rsidR="00F62D1C" w:rsidP="00F62D1C" w:rsidRDefault="00F62D1C" w14:paraId="1B5E7BD7" w14:textId="77777777">
      <w:pPr>
        <w:rPr>
          <w:b/>
          <w:bCs/>
        </w:rPr>
      </w:pPr>
    </w:p>
    <w:p w:rsidRPr="000B7F20" w:rsidR="00CB4BF2" w:rsidP="00CB4BF2" w:rsidRDefault="00CB4BF2" w14:paraId="29AF1F3B" w14:textId="77777777">
      <w:pPr>
        <w:rPr>
          <w:b/>
          <w:bCs/>
        </w:rPr>
      </w:pPr>
      <w:r w:rsidRPr="000B7F20">
        <w:rPr>
          <w:b/>
          <w:bCs/>
        </w:rPr>
        <w:t>Vraag 1</w:t>
      </w:r>
    </w:p>
    <w:p w:rsidR="00CB4BF2" w:rsidP="00CB4BF2" w:rsidRDefault="00CB4BF2" w14:paraId="3E4DF0C0" w14:textId="77777777">
      <w:r w:rsidRPr="000B7F20">
        <w:t>Waarom luistert u niet naar de signalen van de Algemene Rekenkamer, ILT en</w:t>
      </w:r>
      <w:r>
        <w:t xml:space="preserve"> </w:t>
      </w:r>
      <w:r w:rsidRPr="000B7F20">
        <w:t>de Arnhemse omgevingsdienst, die u waarschuwen voor de risico</w:t>
      </w:r>
      <w:r>
        <w:t>’</w:t>
      </w:r>
      <w:r w:rsidRPr="000B7F20">
        <w:t>s van</w:t>
      </w:r>
      <w:r>
        <w:t xml:space="preserve"> </w:t>
      </w:r>
      <w:r w:rsidRPr="000B7F20">
        <w:t>verkeerde toepassingen van immobilisaat?</w:t>
      </w:r>
    </w:p>
    <w:p w:rsidR="00CB4BF2" w:rsidP="00CB4BF2" w:rsidRDefault="00CB4BF2" w14:paraId="057BAEF2" w14:textId="77777777"/>
    <w:p w:rsidRPr="000B7F20" w:rsidR="00CB4BF2" w:rsidP="00CB4BF2" w:rsidRDefault="00CB4BF2" w14:paraId="4F19D92E" w14:textId="4DD3D0C1">
      <w:pPr>
        <w:rPr>
          <w:b/>
          <w:bCs/>
        </w:rPr>
      </w:pPr>
      <w:r w:rsidRPr="000B7F20">
        <w:rPr>
          <w:b/>
          <w:bCs/>
        </w:rPr>
        <w:t>Antwoord</w:t>
      </w:r>
      <w:r>
        <w:rPr>
          <w:b/>
          <w:bCs/>
        </w:rPr>
        <w:t xml:space="preserve"> </w:t>
      </w:r>
    </w:p>
    <w:p w:rsidR="00B93526" w:rsidP="00B93526" w:rsidRDefault="00CB4BF2" w14:paraId="03AFAB70" w14:textId="77777777">
      <w:bookmarkStart w:name="_Hlk193879791" w:id="1"/>
      <w:r>
        <w:t xml:space="preserve">Ik herken de signalen van </w:t>
      </w:r>
      <w:r w:rsidRPr="000B7F20">
        <w:t>de Algemene Rekenkamer, ILT en</w:t>
      </w:r>
      <w:r>
        <w:t xml:space="preserve"> ODRA en neem deze serieus. O</w:t>
      </w:r>
      <w:r w:rsidRPr="00276D8D">
        <w:t>m meer grip te krijgen op een verantwoorde toepassing van immobilisaat</w:t>
      </w:r>
      <w:r>
        <w:t xml:space="preserve"> </w:t>
      </w:r>
      <w:r w:rsidRPr="00276D8D">
        <w:t xml:space="preserve">worden </w:t>
      </w:r>
      <w:r>
        <w:t>onderstaande</w:t>
      </w:r>
      <w:r w:rsidRPr="00276D8D">
        <w:t xml:space="preserve"> acties ondernomen</w:t>
      </w:r>
      <w:r>
        <w:t xml:space="preserve">. </w:t>
      </w:r>
    </w:p>
    <w:p w:rsidR="002863F0" w:rsidP="002863F0" w:rsidRDefault="002863F0" w14:paraId="78BE91DE" w14:textId="77777777">
      <w:pPr>
        <w:pStyle w:val="ListParagraph"/>
      </w:pPr>
    </w:p>
    <w:p w:rsidR="002863F0" w:rsidP="002863F0" w:rsidRDefault="002863F0" w14:paraId="412221BB" w14:textId="47D84FAB">
      <w:pPr>
        <w:pStyle w:val="ListParagraph"/>
        <w:numPr>
          <w:ilvl w:val="0"/>
          <w:numId w:val="24"/>
        </w:numPr>
        <w:rPr>
          <w:color w:val="auto"/>
        </w:rPr>
      </w:pPr>
      <w:r w:rsidRPr="002863F0">
        <w:rPr>
          <w:color w:val="auto"/>
        </w:rPr>
        <w:t>Een hoofdbestanddeel van immobilisaat is AVI-bodemas. AVI-bodemas is het restproduct dat ontstaat bij het verbranden van huishoudelijk afval en bedrijfsafval in een afvalverbrandingsinstallatie (AVI). Deze bodemas kan worden gewassen en vervolgens als ophoogmateriaal worden toegepast. Tot dusver mag ook ongewassen bodemas worden gebruikt om een immobilisaat te maken of</w:t>
      </w:r>
      <w:r w:rsidR="00897165">
        <w:rPr>
          <w:color w:val="auto"/>
        </w:rPr>
        <w:t xml:space="preserve"> worden</w:t>
      </w:r>
      <w:r w:rsidRPr="002863F0">
        <w:rPr>
          <w:color w:val="auto"/>
        </w:rPr>
        <w:t xml:space="preserve"> </w:t>
      </w:r>
      <w:r w:rsidR="00897165">
        <w:rPr>
          <w:color w:val="auto"/>
        </w:rPr>
        <w:t>toegevoegd aan</w:t>
      </w:r>
      <w:r w:rsidRPr="002863F0">
        <w:rPr>
          <w:color w:val="auto"/>
        </w:rPr>
        <w:t xml:space="preserve"> beton. Het voornemen is om in het Circulair Materialenplan (CMP) een verplichting op te nemen om – uiterlijk twee jaar na inwerkingtreding van het CMP – alle AVI-bodemas verplicht te reinigen (wassen) tot een kwaliteit die voldoet aan de normen uit de bodemregelgeving voor een vrije toepassing op of in de bodem. Op </w:t>
      </w:r>
      <w:r w:rsidRPr="005343B3">
        <w:rPr>
          <w:color w:val="auto"/>
        </w:rPr>
        <w:t>die manier komt er op termijn één uniforme, hoogwaardige kwaliteit AVI-bodemas op de markt. De termijn van twee jaar is nodig om de sector voldoende tijd te geven om zich voor te bereiden op deze verplichting. Er is onder meer sprake van benodigde investeringen in wascapaciteit en aanpassing van bestaande logistieke en verwerkingsketens. Ook moeten de relevante regelgeving en uitvoeringsinstrumenten worden aangepast. Een realistische invoeringstermijn is essentieel om te zorgen voor een zorgvuldig en uitvoerbaar proces, waarbij milieuwinst wordt geboekt zonder dat de verwerking van bodemas tot stilstand komt.</w:t>
      </w:r>
    </w:p>
    <w:p w:rsidRPr="005343B3" w:rsidR="005343B3" w:rsidP="005343B3" w:rsidRDefault="005343B3" w14:paraId="48C41112" w14:textId="77777777">
      <w:pPr>
        <w:pStyle w:val="ListParagraph"/>
        <w:rPr>
          <w:color w:val="auto"/>
        </w:rPr>
      </w:pPr>
    </w:p>
    <w:p w:rsidRPr="00897165" w:rsidR="00B93526" w:rsidP="00D72728" w:rsidRDefault="00897165" w14:paraId="245E42C7" w14:textId="180FB068">
      <w:pPr>
        <w:pStyle w:val="ListParagraph"/>
        <w:numPr>
          <w:ilvl w:val="0"/>
          <w:numId w:val="24"/>
        </w:numPr>
        <w:rPr>
          <w:color w:val="auto"/>
        </w:rPr>
      </w:pPr>
      <w:r w:rsidRPr="005343B3">
        <w:rPr>
          <w:color w:val="auto"/>
        </w:rPr>
        <w:t xml:space="preserve">In de verzamelbrief bodem en ondergrond van 12 november 2024 (Kamerstukken II, 2024/25, 30015, nr.127) is aangegeven dat binnen de herijking van de bodemregelgeving wordt </w:t>
      </w:r>
      <w:r w:rsidRPr="002863F0">
        <w:t xml:space="preserve">verkend </w:t>
      </w:r>
      <w:bookmarkStart w:name="_Hlk195039332" w:id="2"/>
      <w:r w:rsidRPr="002863F0">
        <w:t xml:space="preserve">of het zinvol en haalbaar is om </w:t>
      </w:r>
      <w:r>
        <w:t xml:space="preserve">naast de </w:t>
      </w:r>
      <w:r w:rsidRPr="00276D8D">
        <w:t xml:space="preserve">kwaliteitsborging van het </w:t>
      </w:r>
      <w:r w:rsidRPr="00897165">
        <w:rPr>
          <w:u w:val="single"/>
        </w:rPr>
        <w:t>produceren</w:t>
      </w:r>
      <w:r w:rsidRPr="00276D8D">
        <w:t xml:space="preserve"> van immobilisaat</w:t>
      </w:r>
      <w:r>
        <w:t xml:space="preserve"> ook de kwaliteitsborging van </w:t>
      </w:r>
      <w:r w:rsidRPr="002863F0">
        <w:t xml:space="preserve">het </w:t>
      </w:r>
      <w:r w:rsidRPr="00897165">
        <w:rPr>
          <w:u w:val="single"/>
        </w:rPr>
        <w:t>toepassen</w:t>
      </w:r>
      <w:r w:rsidRPr="002863F0">
        <w:t xml:space="preserve"> van bepaalde secundaire bouwstoffen binnen het publieke private stelsel van kwaliteitsborging bodembeheer (Kwalibo)</w:t>
      </w:r>
      <w:bookmarkEnd w:id="2"/>
      <w:r>
        <w:t xml:space="preserve"> te regelen</w:t>
      </w:r>
      <w:r w:rsidRPr="002863F0">
        <w:t xml:space="preserve">. </w:t>
      </w:r>
      <w:r w:rsidRPr="002863F0" w:rsidR="002863F0">
        <w:t xml:space="preserve">Dit wordt tevens verkend voor </w:t>
      </w:r>
      <w:r>
        <w:t>immobilisaat</w:t>
      </w:r>
      <w:r w:rsidRPr="002863F0" w:rsidR="002863F0">
        <w:t xml:space="preserve"> en AVI-bodemas. </w:t>
      </w:r>
    </w:p>
    <w:p w:rsidRPr="00897165" w:rsidR="00897165" w:rsidP="00897165" w:rsidRDefault="00897165" w14:paraId="08D8E7CD" w14:textId="77777777">
      <w:pPr>
        <w:rPr>
          <w:color w:val="auto"/>
        </w:rPr>
      </w:pPr>
    </w:p>
    <w:p w:rsidRPr="00276D8D" w:rsidR="00CB4BF2" w:rsidP="00B93526" w:rsidRDefault="00CB4BF2" w14:paraId="4DB83935" w14:textId="6BB988C9">
      <w:pPr>
        <w:numPr>
          <w:ilvl w:val="0"/>
          <w:numId w:val="24"/>
        </w:numPr>
        <w:autoSpaceDN/>
        <w:spacing w:after="160"/>
        <w:textAlignment w:val="auto"/>
      </w:pPr>
      <w:r w:rsidRPr="005343B3">
        <w:rPr>
          <w:color w:val="auto"/>
        </w:rPr>
        <w:t xml:space="preserve">Verder geldt sinds </w:t>
      </w:r>
      <w:r w:rsidRPr="00276D8D">
        <w:t xml:space="preserve">1 januari 2024 een informatieplicht voor het toepassen van immobilisaten. Dit geeft het lokale bevoegd gezag de mogelijkheid om toe te zien op een juiste toepassing. Daarnaast wordt bekeken of een registratieplicht van toegepaste immobilisaten een oplossing kan bieden om ook in de toekomst meer zicht te hebben op de toepassingslocaties. Ook </w:t>
      </w:r>
      <w:r w:rsidR="00B93526">
        <w:t>wordt bekeken</w:t>
      </w:r>
      <w:r w:rsidRPr="00276D8D">
        <w:t xml:space="preserve"> hoe praktische handvatten kunnen worden geboden aan bevoegd gezag om toe te kunnen zien op het (functioneel) toepassen van immobilisaat. </w:t>
      </w:r>
    </w:p>
    <w:p w:rsidR="00FA75E4" w:rsidP="00B93526" w:rsidRDefault="00CB4BF2" w14:paraId="6DA6DB35" w14:textId="2779088F">
      <w:pPr>
        <w:numPr>
          <w:ilvl w:val="0"/>
          <w:numId w:val="24"/>
        </w:numPr>
        <w:autoSpaceDN/>
        <w:spacing w:after="160"/>
        <w:textAlignment w:val="auto"/>
      </w:pPr>
      <w:r w:rsidRPr="00276D8D">
        <w:t xml:space="preserve">Daarnaast is de Branchevereniging Immobilisatiebedrijven bezig met de herziening en actualisatie van </w:t>
      </w:r>
      <w:r>
        <w:t>het Kwalibo normdocument</w:t>
      </w:r>
      <w:r w:rsidRPr="00276D8D">
        <w:t xml:space="preserve"> voor immobilisaat (</w:t>
      </w:r>
      <w:r w:rsidR="00897165">
        <w:t>Beoordelingsrichtlijn</w:t>
      </w:r>
      <w:r w:rsidRPr="00276D8D">
        <w:t xml:space="preserve"> 9322). Deze </w:t>
      </w:r>
      <w:r w:rsidR="00897165">
        <w:t>beoordelingsrichtlijn</w:t>
      </w:r>
      <w:r w:rsidRPr="00276D8D">
        <w:t xml:space="preserve"> bevat voorschriften voor producenten, gericht op de kwaliteitsborging van het produceren van immobilisaat. Produceren volgens deze </w:t>
      </w:r>
      <w:r w:rsidR="00897165">
        <w:t>beoordelingsrichtlijn</w:t>
      </w:r>
      <w:r w:rsidRPr="00276D8D">
        <w:t xml:space="preserve"> geeft waarborgen dat het immobilisaat voldoet aan de milieueisen van de bodemregelgeving; daarbij blijft uiteraard van belang dat deze op de juiste manier wordt toegepast. Ik </w:t>
      </w:r>
      <w:r w:rsidR="00897165">
        <w:t>vind</w:t>
      </w:r>
      <w:r w:rsidRPr="00276D8D">
        <w:t xml:space="preserve"> deze herziening van de </w:t>
      </w:r>
      <w:r w:rsidR="00897165">
        <w:t>beoordelingsrichtlijn een goede stap</w:t>
      </w:r>
      <w:r w:rsidRPr="00276D8D">
        <w:t xml:space="preserve">, het ministerie van IenW is betrokken bij de herziening van deze </w:t>
      </w:r>
      <w:r w:rsidR="00897165">
        <w:t>beoordelingsrichtlijn</w:t>
      </w:r>
      <w:r w:rsidRPr="00276D8D">
        <w:t xml:space="preserve">. </w:t>
      </w:r>
      <w:bookmarkStart w:name="_Hlk193887855" w:id="3"/>
    </w:p>
    <w:p w:rsidR="00CB4BF2" w:rsidP="00B93526" w:rsidRDefault="00CB4BF2" w14:paraId="15D611C4" w14:textId="4AAE6809">
      <w:pPr>
        <w:numPr>
          <w:ilvl w:val="0"/>
          <w:numId w:val="24"/>
        </w:numPr>
        <w:autoSpaceDN/>
        <w:spacing w:after="160"/>
        <w:textAlignment w:val="auto"/>
      </w:pPr>
      <w:r w:rsidRPr="009A0798">
        <w:t>Tot slot</w:t>
      </w:r>
      <w:r>
        <w:t xml:space="preserve"> zullen de ILT en de omgevingsdiensten </w:t>
      </w:r>
      <w:r w:rsidRPr="009A0798">
        <w:t xml:space="preserve">toezicht </w:t>
      </w:r>
      <w:r>
        <w:t xml:space="preserve">blijven houden </w:t>
      </w:r>
      <w:r w:rsidRPr="009A0798">
        <w:t xml:space="preserve">op de productie en toepassing van immobilisaat. Uit de controles van de ILT in 2024 bleek een daling van </w:t>
      </w:r>
      <w:r w:rsidR="00B93526">
        <w:t>de</w:t>
      </w:r>
      <w:r w:rsidRPr="009A0798">
        <w:t xml:space="preserve"> geconstateerde overtredingen ten opzichte van 2023. De ILT is voornemens om in 2025 een hercontrole uit te voeren</w:t>
      </w:r>
      <w:r>
        <w:t xml:space="preserve"> naar de geconstateerde overtredingen in 2024</w:t>
      </w:r>
      <w:r w:rsidRPr="009A0798">
        <w:t xml:space="preserve">. </w:t>
      </w:r>
      <w:bookmarkEnd w:id="1"/>
    </w:p>
    <w:bookmarkEnd w:id="3"/>
    <w:p w:rsidR="00CB4BF2" w:rsidP="00B93526" w:rsidRDefault="00CB4BF2" w14:paraId="2E5AFB6F" w14:textId="77777777"/>
    <w:p w:rsidRPr="000B7F20" w:rsidR="00CB4BF2" w:rsidP="00B93526" w:rsidRDefault="00CB4BF2" w14:paraId="507443F3" w14:textId="77777777">
      <w:pPr>
        <w:rPr>
          <w:b/>
          <w:bCs/>
        </w:rPr>
      </w:pPr>
      <w:r w:rsidRPr="000B7F20">
        <w:rPr>
          <w:b/>
          <w:bCs/>
        </w:rPr>
        <w:t>Vraag 2</w:t>
      </w:r>
    </w:p>
    <w:p w:rsidR="00CB4BF2" w:rsidP="00B93526" w:rsidRDefault="00CB4BF2" w14:paraId="175FA084" w14:textId="77777777">
      <w:r w:rsidRPr="000B7F20">
        <w:t>Deelt u de mening van de Omgevingsdienst Arnhem, dat immobilisaat een</w:t>
      </w:r>
      <w:r>
        <w:t xml:space="preserve"> </w:t>
      </w:r>
      <w:r w:rsidRPr="000B7F20">
        <w:t>tikkende tijdbom is? Zo nee, waarom niet?</w:t>
      </w:r>
    </w:p>
    <w:p w:rsidR="00CB4BF2" w:rsidP="00B93526" w:rsidRDefault="00CB4BF2" w14:paraId="2AB5BE85" w14:textId="77777777"/>
    <w:p w:rsidRPr="000B7F20" w:rsidR="00CB4BF2" w:rsidP="00B93526" w:rsidRDefault="00CB4BF2" w14:paraId="4A9D9642" w14:textId="1FD9ECBA">
      <w:pPr>
        <w:rPr>
          <w:b/>
          <w:bCs/>
        </w:rPr>
      </w:pPr>
      <w:r w:rsidRPr="000B7F20">
        <w:rPr>
          <w:b/>
          <w:bCs/>
        </w:rPr>
        <w:t xml:space="preserve">Antwoord </w:t>
      </w:r>
    </w:p>
    <w:p w:rsidR="00CB4BF2" w:rsidP="00B93526" w:rsidRDefault="00CB4BF2" w14:paraId="1A9A458F" w14:textId="77777777">
      <w:r>
        <w:t xml:space="preserve">Nee, ik deel deze mening niet. Wel herken ik de zorgen over immobilisaat. </w:t>
      </w:r>
      <w:r w:rsidRPr="000B7F20">
        <w:t xml:space="preserve">Immobilisaat is een secundaire bouwstof. Secundaire bouwstoffen kunnen in beginsel nuttig en verantwoord worden ingezet voor het aanleggen van bijvoorbeeld een fundering of bij kustverdediging. Dit spaart primaire bouwstoffen uit waarmee onnodige stort wordt voorkomen. Dit mag echter niet ten koste gaan van de kwaliteit van de bodem. In het verleden zijn er incidenten geweest waarbij </w:t>
      </w:r>
      <w:r>
        <w:t>de voorwaarden voor het juist produceren en toepassen van immobilisaat</w:t>
      </w:r>
      <w:r w:rsidRPr="000B7F20">
        <w:t xml:space="preserve"> </w:t>
      </w:r>
      <w:r>
        <w:t>onvoldoende in acht zijn genomen. Daarom zijn en worden maatregelen genomen zoals aangegeven in het antwoord op vraag 1</w:t>
      </w:r>
      <w:r w:rsidRPr="000B7F20">
        <w:t>.</w:t>
      </w:r>
    </w:p>
    <w:p w:rsidRPr="000B7F20" w:rsidR="00CB4BF2" w:rsidP="00B93526" w:rsidRDefault="00CB4BF2" w14:paraId="46B2DF1B" w14:textId="77777777"/>
    <w:p w:rsidRPr="000B7F20" w:rsidR="00CB4BF2" w:rsidP="00B93526" w:rsidRDefault="00CB4BF2" w14:paraId="2B6B41C9" w14:textId="77777777">
      <w:pPr>
        <w:rPr>
          <w:b/>
          <w:bCs/>
        </w:rPr>
      </w:pPr>
      <w:r w:rsidRPr="000B7F20">
        <w:rPr>
          <w:b/>
          <w:bCs/>
        </w:rPr>
        <w:t>Vraag 3</w:t>
      </w:r>
    </w:p>
    <w:p w:rsidR="00CB4BF2" w:rsidP="00B93526" w:rsidRDefault="00CB4BF2" w14:paraId="4CC796C2" w14:textId="77777777">
      <w:r w:rsidRPr="000B7F20">
        <w:t>Welke stappen gaat u nemen om verdere vervuiling van het milieu door</w:t>
      </w:r>
      <w:r>
        <w:t xml:space="preserve"> </w:t>
      </w:r>
      <w:r w:rsidRPr="000B7F20">
        <w:t>immobilisaat bij bedrijventerrein 7Poort in Zevenaar te voorkomen?</w:t>
      </w:r>
    </w:p>
    <w:p w:rsidR="00CB4BF2" w:rsidP="00B93526" w:rsidRDefault="00CB4BF2" w14:paraId="65D0A92A" w14:textId="77777777"/>
    <w:p w:rsidRPr="000B7F20" w:rsidR="00CB4BF2" w:rsidP="00B93526" w:rsidRDefault="00CB4BF2" w14:paraId="1FEF690B" w14:textId="77777777">
      <w:pPr>
        <w:rPr>
          <w:b/>
          <w:bCs/>
        </w:rPr>
      </w:pPr>
      <w:r w:rsidRPr="000B7F20">
        <w:rPr>
          <w:b/>
          <w:bCs/>
        </w:rPr>
        <w:t>Vraag 4</w:t>
      </w:r>
    </w:p>
    <w:p w:rsidR="00CB4BF2" w:rsidP="00B93526" w:rsidRDefault="00CB4BF2" w14:paraId="3E9D994C" w14:textId="77777777">
      <w:r w:rsidRPr="000B7F20">
        <w:t>Welke stappen gaat u nemen om te voorkomen dat afvalstoffen vrijkomen op</w:t>
      </w:r>
      <w:r>
        <w:t xml:space="preserve"> </w:t>
      </w:r>
      <w:r w:rsidRPr="000B7F20">
        <w:t>de nieuwbouwlocatie waar 11.000 heipalen door de fundering zijn geramd,</w:t>
      </w:r>
      <w:r>
        <w:t xml:space="preserve"> </w:t>
      </w:r>
      <w:r w:rsidRPr="000B7F20">
        <w:t>zoals aangegeven door de Omgevingsdienst Arnhem?</w:t>
      </w:r>
    </w:p>
    <w:p w:rsidR="00CB4BF2" w:rsidP="00B93526" w:rsidRDefault="00CB4BF2" w14:paraId="5D3F3133" w14:textId="77777777"/>
    <w:p w:rsidRPr="000B7F20" w:rsidR="00CB4BF2" w:rsidP="00B93526" w:rsidRDefault="00CB4BF2" w14:paraId="3F0ECB55" w14:textId="756C2483">
      <w:pPr>
        <w:rPr>
          <w:b/>
          <w:bCs/>
        </w:rPr>
      </w:pPr>
      <w:r w:rsidRPr="000B7F20">
        <w:rPr>
          <w:b/>
          <w:bCs/>
        </w:rPr>
        <w:t xml:space="preserve">Antwoord </w:t>
      </w:r>
      <w:r w:rsidR="00897165">
        <w:rPr>
          <w:b/>
          <w:bCs/>
        </w:rPr>
        <w:t>3 en 4</w:t>
      </w:r>
    </w:p>
    <w:p w:rsidR="00CB4BF2" w:rsidP="00B93526" w:rsidRDefault="00CB4BF2" w14:paraId="359B43BC" w14:textId="3C944EAE">
      <w:r>
        <w:t xml:space="preserve">Het is aan bevoegd gezag ter plaatse </w:t>
      </w:r>
      <w:r w:rsidR="0087679B">
        <w:t xml:space="preserve">(gemeente) </w:t>
      </w:r>
      <w:r>
        <w:t xml:space="preserve">om toezicht te houden op het juist toepassen van immobilisaat (conform de bodemregelgeving) en waar nodig </w:t>
      </w:r>
      <w:r w:rsidR="00446D67">
        <w:t xml:space="preserve">en zo mogelijk ook preventief </w:t>
      </w:r>
      <w:r>
        <w:t>handhavend op te treden. Bij overtreding</w:t>
      </w:r>
      <w:r w:rsidR="00446D67">
        <w:t xml:space="preserve"> of dreigende overtreding</w:t>
      </w:r>
      <w:r>
        <w:t xml:space="preserve"> van de zorgplicht kan de verantwoordelijke hierop worden aangesproken. Indien de omgevingsdienst</w:t>
      </w:r>
      <w:r w:rsidR="00446D67">
        <w:t xml:space="preserve"> daarnaast</w:t>
      </w:r>
      <w:r>
        <w:t xml:space="preserve"> twijfels heeft of het immobilisaat op de juiste wijze is geproduceerd (conform </w:t>
      </w:r>
      <w:r w:rsidR="00897165">
        <w:t>Beoordelingsrichtlijnen</w:t>
      </w:r>
      <w:r>
        <w:t xml:space="preserve"> 9322</w:t>
      </w:r>
      <w:r w:rsidR="0087679B">
        <w:t xml:space="preserve"> en 7500</w:t>
      </w:r>
      <w:r>
        <w:t>), dan zal de omgevingsdienst de ILT benaderen. De ILT kan dit vervolgens onderzoeken en</w:t>
      </w:r>
      <w:r w:rsidR="00446D67">
        <w:t xml:space="preserve"> ook</w:t>
      </w:r>
      <w:r>
        <w:t xml:space="preserve"> handhavend optreden tegen de producent van immobilisaat. </w:t>
      </w:r>
    </w:p>
    <w:p w:rsidRPr="000B7F20" w:rsidR="00CB4BF2" w:rsidP="00B93526" w:rsidRDefault="00CB4BF2" w14:paraId="6D103885" w14:textId="77777777"/>
    <w:p w:rsidRPr="000B7F20" w:rsidR="00CB4BF2" w:rsidP="00B93526" w:rsidRDefault="00CB4BF2" w14:paraId="2082648E" w14:textId="77777777">
      <w:pPr>
        <w:rPr>
          <w:b/>
          <w:bCs/>
        </w:rPr>
      </w:pPr>
      <w:r w:rsidRPr="000B7F20">
        <w:rPr>
          <w:b/>
          <w:bCs/>
        </w:rPr>
        <w:t>Vraag 5</w:t>
      </w:r>
    </w:p>
    <w:p w:rsidR="00CB4BF2" w:rsidP="00B93526" w:rsidRDefault="00CB4BF2" w14:paraId="45586C95" w14:textId="77777777">
      <w:r w:rsidRPr="000B7F20">
        <w:t>Bent u bereid de rekening voor het opruimen van het milieu te sturen naar</w:t>
      </w:r>
      <w:r>
        <w:t xml:space="preserve"> </w:t>
      </w:r>
      <w:r w:rsidRPr="000B7F20">
        <w:t>opdrachtgevers en aannemers die verantwoordelijk zijn voor deze milieuvervuiling?</w:t>
      </w:r>
    </w:p>
    <w:p w:rsidR="00CB4BF2" w:rsidP="00B93526" w:rsidRDefault="00CB4BF2" w14:paraId="39CD4D1A" w14:textId="77777777"/>
    <w:p w:rsidRPr="000B7F20" w:rsidR="00CB4BF2" w:rsidP="00B93526" w:rsidRDefault="00CB4BF2" w14:paraId="6C4A7787" w14:textId="065B4BAE">
      <w:pPr>
        <w:rPr>
          <w:b/>
          <w:bCs/>
        </w:rPr>
      </w:pPr>
      <w:r w:rsidRPr="000B7F20">
        <w:rPr>
          <w:b/>
          <w:bCs/>
        </w:rPr>
        <w:t xml:space="preserve">Antwoord </w:t>
      </w:r>
    </w:p>
    <w:p w:rsidR="00675ED9" w:rsidP="00B93526" w:rsidRDefault="00B93526" w14:paraId="7297865C" w14:textId="03CC80F5">
      <w:r>
        <w:t>Uitgangspunt v</w:t>
      </w:r>
      <w:r w:rsidRPr="00F75B08" w:rsidR="00CB4BF2">
        <w:t xml:space="preserve">an de bodemregelgeving is dat de vervuiler betaalt. </w:t>
      </w:r>
      <w:r w:rsidR="00CB4BF2">
        <w:t xml:space="preserve">Dit houdt in dat de </w:t>
      </w:r>
      <w:r w:rsidRPr="009C0B3B" w:rsidR="00CB4BF2">
        <w:t>kosten van milieuverontreiniging en andere schade</w:t>
      </w:r>
      <w:r w:rsidR="00CB4BF2">
        <w:t xml:space="preserve"> </w:t>
      </w:r>
      <w:r w:rsidRPr="009C0B3B" w:rsidR="00CB4BF2">
        <w:t>zoveel mogelijk op de veroorzaker daarvan worden verhaald</w:t>
      </w:r>
      <w:r w:rsidR="00CB4BF2">
        <w:t xml:space="preserve">. </w:t>
      </w:r>
      <w:r w:rsidR="00675ED9">
        <w:t>Om dit te borgen bestaan verschillende vormen van zorgplicht.</w:t>
      </w:r>
      <w:r w:rsidR="00675ED9">
        <w:rPr>
          <w:rStyle w:val="FootnoteReference"/>
        </w:rPr>
        <w:footnoteReference w:id="2"/>
      </w:r>
      <w:r w:rsidR="00675ED9">
        <w:t xml:space="preserve"> </w:t>
      </w:r>
      <w:r w:rsidR="00CB4BF2">
        <w:t xml:space="preserve">Wat in een concrete situatie op de individuele veroorzaker te verhalen is, vergt altijd een specifieke afweging. </w:t>
      </w:r>
    </w:p>
    <w:p w:rsidR="00CB4BF2" w:rsidP="00B93526" w:rsidRDefault="00CB4BF2" w14:paraId="5349BD6C" w14:textId="77777777"/>
    <w:p w:rsidRPr="000B7F20" w:rsidR="00CB4BF2" w:rsidP="00B93526" w:rsidRDefault="00CB4BF2" w14:paraId="2C4EB6E1" w14:textId="77777777">
      <w:pPr>
        <w:rPr>
          <w:b/>
          <w:bCs/>
        </w:rPr>
      </w:pPr>
      <w:bookmarkStart w:name="_Hlk193879973" w:id="4"/>
      <w:r w:rsidRPr="000B7F20">
        <w:rPr>
          <w:b/>
          <w:bCs/>
        </w:rPr>
        <w:t>Vraag 6</w:t>
      </w:r>
    </w:p>
    <w:p w:rsidR="00CB4BF2" w:rsidP="00B93526" w:rsidRDefault="00CB4BF2" w14:paraId="62CAA217" w14:textId="77777777">
      <w:r w:rsidRPr="000B7F20">
        <w:t>Wat is uw reactie op het advies van de Arnhemse Omgevingsdienst, om</w:t>
      </w:r>
      <w:r>
        <w:t xml:space="preserve"> </w:t>
      </w:r>
      <w:r w:rsidRPr="000B7F20">
        <w:t>gebruik van immobilisaat te verbieden in en rondom gebieden waar</w:t>
      </w:r>
      <w:r>
        <w:t xml:space="preserve"> </w:t>
      </w:r>
      <w:r w:rsidRPr="000B7F20">
        <w:t>drinkwater wordt gewonnen?</w:t>
      </w:r>
    </w:p>
    <w:p w:rsidR="00CB4BF2" w:rsidP="00B93526" w:rsidRDefault="00CB4BF2" w14:paraId="204007F6" w14:textId="77777777"/>
    <w:p w:rsidR="00CB4BF2" w:rsidP="00B93526" w:rsidRDefault="00CB4BF2" w14:paraId="12B929B8" w14:textId="577BF8CA">
      <w:pPr>
        <w:rPr>
          <w:b/>
          <w:bCs/>
        </w:rPr>
      </w:pPr>
      <w:r w:rsidRPr="000B7F20">
        <w:rPr>
          <w:b/>
          <w:bCs/>
        </w:rPr>
        <w:t xml:space="preserve">Antwoord </w:t>
      </w:r>
    </w:p>
    <w:p w:rsidR="00CB4BF2" w:rsidP="00B93526" w:rsidRDefault="00CB4BF2" w14:paraId="648237C1" w14:textId="77777777">
      <w:r w:rsidRPr="00F11738">
        <w:t>Dit is een afweging die het bevoegd gezag kan maken.</w:t>
      </w:r>
      <w:r>
        <w:t xml:space="preserve"> D</w:t>
      </w:r>
      <w:r w:rsidRPr="005462D7">
        <w:t xml:space="preserve">e Omgevingswet </w:t>
      </w:r>
      <w:r>
        <w:t xml:space="preserve">biedt </w:t>
      </w:r>
      <w:r w:rsidRPr="005462D7">
        <w:t xml:space="preserve">decentrale overheden de mogelijkheid </w:t>
      </w:r>
      <w:r>
        <w:t xml:space="preserve">voor </w:t>
      </w:r>
      <w:r w:rsidRPr="005462D7">
        <w:t xml:space="preserve">lokaal maatwerk </w:t>
      </w:r>
      <w:r>
        <w:t xml:space="preserve">ten opzichte van de algemene regels om rekening te kunnen houden met de </w:t>
      </w:r>
      <w:r w:rsidRPr="005462D7">
        <w:t>lokale omstandigheden.</w:t>
      </w:r>
    </w:p>
    <w:p w:rsidRPr="000B7F20" w:rsidR="00CB4BF2" w:rsidP="00B93526" w:rsidRDefault="00CB4BF2" w14:paraId="393DD164" w14:textId="77777777"/>
    <w:bookmarkEnd w:id="4"/>
    <w:p w:rsidRPr="000B7F20" w:rsidR="00CB4BF2" w:rsidP="00B93526" w:rsidRDefault="00CB4BF2" w14:paraId="72A1E4FD" w14:textId="77777777">
      <w:pPr>
        <w:rPr>
          <w:b/>
          <w:bCs/>
        </w:rPr>
      </w:pPr>
      <w:r w:rsidRPr="000B7F20">
        <w:rPr>
          <w:b/>
          <w:bCs/>
        </w:rPr>
        <w:t>Vraag 7</w:t>
      </w:r>
    </w:p>
    <w:p w:rsidR="00CB4BF2" w:rsidP="00B93526" w:rsidRDefault="00CB4BF2" w14:paraId="47DAC41B" w14:textId="77777777">
      <w:r w:rsidRPr="000B7F20">
        <w:t>Bent u van mening dat alleen een informatieplicht voldoende is om omwonenden te beschermen tegen immobilisaat? Zo nee, welke verdere stappen</w:t>
      </w:r>
      <w:r>
        <w:t xml:space="preserve"> </w:t>
      </w:r>
      <w:r w:rsidRPr="000B7F20">
        <w:t>gaat u zetten?</w:t>
      </w:r>
    </w:p>
    <w:p w:rsidR="00CB4BF2" w:rsidP="00B93526" w:rsidRDefault="00CB4BF2" w14:paraId="50BD9F8E" w14:textId="77777777"/>
    <w:p w:rsidRPr="00276D8D" w:rsidR="00CB4BF2" w:rsidP="00B93526" w:rsidRDefault="00CB4BF2" w14:paraId="2EA225F0" w14:textId="4A0449A7">
      <w:pPr>
        <w:rPr>
          <w:b/>
          <w:bCs/>
        </w:rPr>
      </w:pPr>
      <w:r w:rsidRPr="000B7F20">
        <w:rPr>
          <w:b/>
          <w:bCs/>
        </w:rPr>
        <w:t xml:space="preserve">Antwoord </w:t>
      </w:r>
    </w:p>
    <w:p w:rsidR="00CB4BF2" w:rsidP="00B93526" w:rsidRDefault="00CB4BF2" w14:paraId="1D9631C5" w14:textId="77777777">
      <w:r w:rsidRPr="002A7457">
        <w:t>Een combinatie van algemene regels en een wettelijke zorgplicht vormen de kaders voor het toepassen van (secundaire) bouwstoffen</w:t>
      </w:r>
      <w:r>
        <w:t xml:space="preserve">. </w:t>
      </w:r>
      <w:r w:rsidRPr="002A7457">
        <w:t xml:space="preserve">Dit biedt een voldoende juridische basis voor verantwoorde toepassing. </w:t>
      </w:r>
      <w:r>
        <w:t xml:space="preserve"> </w:t>
      </w:r>
      <w:r w:rsidRPr="002A7457">
        <w:t xml:space="preserve">In de praktijk blijkt </w:t>
      </w:r>
      <w:r>
        <w:t xml:space="preserve">dat </w:t>
      </w:r>
      <w:r w:rsidRPr="002A7457">
        <w:t xml:space="preserve">het voor toepassers lastig </w:t>
      </w:r>
      <w:r>
        <w:t xml:space="preserve">is </w:t>
      </w:r>
      <w:r w:rsidRPr="002A7457">
        <w:t>om op basis van de zorgplicht de juiste maatregelen te nemen en voor het bevoegd gezag om daarop toe te zien.</w:t>
      </w:r>
      <w:r>
        <w:t xml:space="preserve"> Daarom is per 1 januari 2024 een informatieplicht ingevoerd voor immobilisaten. Hiernaast worden nog meer acties ondernomen, zie daarvoor mijn antwoord op vraag 1. </w:t>
      </w:r>
    </w:p>
    <w:p w:rsidR="00CB4BF2" w:rsidP="00B93526" w:rsidRDefault="00CB4BF2" w14:paraId="141079D3" w14:textId="77777777"/>
    <w:p w:rsidRPr="000B7F20" w:rsidR="00CB4BF2" w:rsidP="00B93526" w:rsidRDefault="00CB4BF2" w14:paraId="26001448" w14:textId="77777777">
      <w:pPr>
        <w:rPr>
          <w:b/>
          <w:bCs/>
        </w:rPr>
      </w:pPr>
      <w:r w:rsidRPr="000B7F20">
        <w:rPr>
          <w:b/>
          <w:bCs/>
        </w:rPr>
        <w:t>Vraag 8</w:t>
      </w:r>
    </w:p>
    <w:p w:rsidR="00CB4BF2" w:rsidP="00B93526" w:rsidRDefault="00CB4BF2" w14:paraId="6C16CD18" w14:textId="77777777">
      <w:r w:rsidRPr="000B7F20">
        <w:t>Wat gaat u doen om ervoor te zorgen dat bedrijven de regels rondom</w:t>
      </w:r>
      <w:r>
        <w:t xml:space="preserve"> </w:t>
      </w:r>
      <w:r w:rsidRPr="000B7F20">
        <w:t>immobilisaat goed naleven?</w:t>
      </w:r>
    </w:p>
    <w:p w:rsidR="00CB4BF2" w:rsidP="00B93526" w:rsidRDefault="00CB4BF2" w14:paraId="3E14A040" w14:textId="77777777"/>
    <w:p w:rsidR="00CB4BF2" w:rsidP="00B93526" w:rsidRDefault="00CB4BF2" w14:paraId="41C701BD" w14:textId="7A2C4801">
      <w:pPr>
        <w:rPr>
          <w:b/>
          <w:bCs/>
        </w:rPr>
      </w:pPr>
      <w:r w:rsidRPr="000B7F20">
        <w:rPr>
          <w:b/>
          <w:bCs/>
        </w:rPr>
        <w:t xml:space="preserve">Antwoord </w:t>
      </w:r>
    </w:p>
    <w:p w:rsidR="00CB4BF2" w:rsidP="00B93526" w:rsidRDefault="00CB4BF2" w14:paraId="0A9A786B" w14:textId="6EB6E997">
      <w:r>
        <w:t xml:space="preserve">Hiervoor verwijs ik naar de antwoorden op </w:t>
      </w:r>
      <w:r w:rsidR="00B93526">
        <w:t xml:space="preserve">de </w:t>
      </w:r>
      <w:r>
        <w:t xml:space="preserve">vragen 1, 3, 4 en 7. </w:t>
      </w:r>
    </w:p>
    <w:p w:rsidR="00CB4BF2" w:rsidP="00B93526" w:rsidRDefault="00CB4BF2" w14:paraId="1CFECBAC" w14:textId="77777777"/>
    <w:p w:rsidRPr="000B7F20" w:rsidR="00CB4BF2" w:rsidP="00B93526" w:rsidRDefault="00CB4BF2" w14:paraId="630A62A8" w14:textId="77777777">
      <w:pPr>
        <w:rPr>
          <w:b/>
          <w:bCs/>
        </w:rPr>
      </w:pPr>
      <w:r w:rsidRPr="000B7F20">
        <w:rPr>
          <w:b/>
          <w:bCs/>
        </w:rPr>
        <w:t>Vraag 9</w:t>
      </w:r>
    </w:p>
    <w:p w:rsidR="00CB4BF2" w:rsidP="00B93526" w:rsidRDefault="00CB4BF2" w14:paraId="2077B34E" w14:textId="77777777">
      <w:r w:rsidRPr="000B7F20">
        <w:t>Kunnen we uw uitspraak dat recyclen nuttig is, maar niet ten koste mag gaan</w:t>
      </w:r>
      <w:r>
        <w:t xml:space="preserve"> </w:t>
      </w:r>
      <w:r w:rsidRPr="000B7F20">
        <w:t>van de kwaliteit van de bodem, interpreteren dat de belangen van volksgezondheid en milieu zwaarder wegen dan de belangen van de industrie? Zo</w:t>
      </w:r>
      <w:r>
        <w:t xml:space="preserve"> </w:t>
      </w:r>
      <w:r w:rsidRPr="000B7F20">
        <w:t>ja, hoe gaat u dit waarmaken</w:t>
      </w:r>
    </w:p>
    <w:p w:rsidR="00CB4BF2" w:rsidP="00B93526" w:rsidRDefault="00CB4BF2" w14:paraId="03BA7F49" w14:textId="77777777"/>
    <w:p w:rsidR="00CB4BF2" w:rsidP="00B93526" w:rsidRDefault="00CB4BF2" w14:paraId="2B267CDF" w14:textId="77777777">
      <w:pPr>
        <w:rPr>
          <w:b/>
          <w:bCs/>
        </w:rPr>
      </w:pPr>
      <w:r w:rsidRPr="000B7F20">
        <w:rPr>
          <w:b/>
          <w:bCs/>
        </w:rPr>
        <w:t xml:space="preserve">Antwoord </w:t>
      </w:r>
      <w:r>
        <w:rPr>
          <w:b/>
          <w:bCs/>
        </w:rPr>
        <w:t xml:space="preserve">op vraag </w:t>
      </w:r>
      <w:r w:rsidRPr="000B7F20">
        <w:rPr>
          <w:b/>
          <w:bCs/>
        </w:rPr>
        <w:t>9</w:t>
      </w:r>
    </w:p>
    <w:p w:rsidRPr="003F06A7" w:rsidR="00CB4BF2" w:rsidP="00B93526" w:rsidRDefault="00CB4BF2" w14:paraId="7E914010" w14:textId="39FF0C00">
      <w:r>
        <w:t xml:space="preserve">Mijn uitspraak gaat niet over een belangenafweging tussen volksgezondheid en milieu aan de ene kant en de belangen van de industrie aan de andere. Deze belangen staan overigens ook niet </w:t>
      </w:r>
      <w:r w:rsidR="00B93526">
        <w:t>per definitie</w:t>
      </w:r>
      <w:r>
        <w:t xml:space="preserve"> tegenover elkaar. Ik zie voldoende mogelijkheden voor bedrijven om te zorgen voor steeds schonere afvalproducten die tevens kunnen voldoen aan de randvoorwaarden voor bodem- en waterkwaliteit. Een goed voorbeeld is het wassen van AVI-bodemas, zoals aangegeven in antwoord 1. </w:t>
      </w:r>
    </w:p>
    <w:p w:rsidR="00F62D1C" w:rsidP="00B93526" w:rsidRDefault="00F62D1C" w14:paraId="519AA668" w14:textId="77777777"/>
    <w:sectPr w:rsidR="00F62D1C">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7244F" w14:textId="77777777" w:rsidR="00326FAD" w:rsidRDefault="00326FAD">
      <w:pPr>
        <w:spacing w:line="240" w:lineRule="auto"/>
      </w:pPr>
      <w:r>
        <w:separator/>
      </w:r>
    </w:p>
  </w:endnote>
  <w:endnote w:type="continuationSeparator" w:id="0">
    <w:p w14:paraId="7EB89EFF" w14:textId="77777777" w:rsidR="00326FAD" w:rsidRDefault="00326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9C7BC" w14:textId="77777777" w:rsidR="00326FAD" w:rsidRDefault="00326FAD">
      <w:pPr>
        <w:spacing w:line="240" w:lineRule="auto"/>
      </w:pPr>
      <w:r>
        <w:separator/>
      </w:r>
    </w:p>
  </w:footnote>
  <w:footnote w:type="continuationSeparator" w:id="0">
    <w:p w14:paraId="233DFDCB" w14:textId="77777777" w:rsidR="00326FAD" w:rsidRDefault="00326FAD">
      <w:pPr>
        <w:spacing w:line="240" w:lineRule="auto"/>
      </w:pPr>
      <w:r>
        <w:continuationSeparator/>
      </w:r>
    </w:p>
  </w:footnote>
  <w:footnote w:id="1">
    <w:p w14:paraId="04A39C07" w14:textId="5B26CD95" w:rsidR="00F62D1C" w:rsidRPr="00675ED9" w:rsidRDefault="00F62D1C" w:rsidP="00F62D1C">
      <w:pPr>
        <w:pStyle w:val="FootnoteText"/>
        <w:rPr>
          <w:sz w:val="16"/>
          <w:szCs w:val="16"/>
        </w:rPr>
      </w:pPr>
      <w:r w:rsidRPr="00675ED9">
        <w:rPr>
          <w:rStyle w:val="FootnoteReference"/>
          <w:sz w:val="16"/>
          <w:szCs w:val="16"/>
        </w:rPr>
        <w:footnoteRef/>
      </w:r>
      <w:r w:rsidRPr="00675ED9">
        <w:rPr>
          <w:sz w:val="16"/>
          <w:szCs w:val="16"/>
        </w:rPr>
        <w:t xml:space="preserve"> </w:t>
      </w:r>
      <w:hyperlink r:id="rId1" w:history="1">
        <w:r w:rsidRPr="00675ED9">
          <w:rPr>
            <w:rStyle w:val="Hyperlink"/>
            <w:sz w:val="16"/>
            <w:szCs w:val="16"/>
          </w:rPr>
          <w:t>https://www.gld.nl/nieuws/8276455/risicos-met-bouwmateriaal-vol-gevaarlijke-stoffen-al-jaren-bekend-rekenkamer-kritisch</w:t>
        </w:r>
      </w:hyperlink>
    </w:p>
  </w:footnote>
  <w:footnote w:id="2">
    <w:p w14:paraId="41B54DF4" w14:textId="77777777" w:rsidR="00675ED9" w:rsidRDefault="00675ED9" w:rsidP="00675ED9">
      <w:pPr>
        <w:pStyle w:val="FootnoteText"/>
      </w:pPr>
      <w:r w:rsidRPr="00EF43A2">
        <w:rPr>
          <w:rStyle w:val="FootnoteReference"/>
          <w:sz w:val="16"/>
          <w:szCs w:val="16"/>
        </w:rPr>
        <w:footnoteRef/>
      </w:r>
      <w:r w:rsidRPr="00EF43A2">
        <w:rPr>
          <w:sz w:val="16"/>
          <w:szCs w:val="16"/>
        </w:rPr>
        <w:t xml:space="preserve"> https://iplo.nl/thema/bodem/bodembescherming/zorgplicht-bodemverontreiniging/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6C217" w14:textId="77777777" w:rsidR="00C93ACC" w:rsidRDefault="00935B60">
    <w:r>
      <w:rPr>
        <w:noProof/>
        <w:lang w:val="en-GB" w:eastAsia="en-GB"/>
      </w:rPr>
      <mc:AlternateContent>
        <mc:Choice Requires="wps">
          <w:drawing>
            <wp:anchor distT="0" distB="0" distL="0" distR="0" simplePos="0" relativeHeight="251651584" behindDoc="0" locked="1" layoutInCell="1" allowOverlap="1" wp14:anchorId="0907EC50" wp14:editId="100173F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8765500" w14:textId="77777777" w:rsidR="00C93ACC" w:rsidRDefault="00935B60">
                          <w:pPr>
                            <w:pStyle w:val="AfzendgegevensKop0"/>
                          </w:pPr>
                          <w:r>
                            <w:t>Ministerie van Infrastructuur en Waterstaat</w:t>
                          </w:r>
                        </w:p>
                        <w:p w14:paraId="6E7371A4" w14:textId="77777777" w:rsidR="00532E5D" w:rsidRDefault="00532E5D" w:rsidP="00532E5D"/>
                        <w:p w14:paraId="499219FF" w14:textId="486705AD" w:rsidR="00532E5D" w:rsidRDefault="00532E5D" w:rsidP="005F4ECC">
                          <w:pPr>
                            <w:spacing w:line="276" w:lineRule="auto"/>
                            <w:rPr>
                              <w:b/>
                              <w:bCs/>
                              <w:sz w:val="13"/>
                              <w:szCs w:val="13"/>
                            </w:rPr>
                          </w:pPr>
                          <w:r w:rsidRPr="00532E5D">
                            <w:rPr>
                              <w:b/>
                              <w:bCs/>
                              <w:sz w:val="13"/>
                              <w:szCs w:val="13"/>
                            </w:rPr>
                            <w:t>Ons kenmerk</w:t>
                          </w:r>
                        </w:p>
                        <w:p w14:paraId="2751FA01" w14:textId="77777777" w:rsidR="00532E5D" w:rsidRPr="00532E5D" w:rsidRDefault="00532E5D" w:rsidP="005F4ECC">
                          <w:pPr>
                            <w:spacing w:line="276" w:lineRule="auto"/>
                            <w:rPr>
                              <w:sz w:val="13"/>
                              <w:szCs w:val="13"/>
                            </w:rPr>
                          </w:pPr>
                          <w:r w:rsidRPr="00532E5D">
                            <w:rPr>
                              <w:sz w:val="13"/>
                              <w:szCs w:val="13"/>
                            </w:rPr>
                            <w:t>IENW/BSK-2025/79387</w:t>
                          </w:r>
                        </w:p>
                        <w:p w14:paraId="4E337666" w14:textId="77777777" w:rsidR="00532E5D" w:rsidRPr="00532E5D" w:rsidRDefault="00532E5D" w:rsidP="00532E5D">
                          <w:pPr>
                            <w:rPr>
                              <w:b/>
                              <w:bCs/>
                              <w:sz w:val="13"/>
                              <w:szCs w:val="13"/>
                            </w:rPr>
                          </w:pPr>
                        </w:p>
                      </w:txbxContent>
                    </wps:txbx>
                    <wps:bodyPr vert="horz" wrap="square" lIns="0" tIns="0" rIns="0" bIns="0" anchor="t" anchorCtr="0"/>
                  </wps:wsp>
                </a:graphicData>
              </a:graphic>
            </wp:anchor>
          </w:drawing>
        </mc:Choice>
        <mc:Fallback>
          <w:pict>
            <v:shapetype w14:anchorId="0907EC5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8765500" w14:textId="77777777" w:rsidR="00C93ACC" w:rsidRDefault="00935B60">
                    <w:pPr>
                      <w:pStyle w:val="AfzendgegevensKop0"/>
                    </w:pPr>
                    <w:r>
                      <w:t>Ministerie van Infrastructuur en Waterstaat</w:t>
                    </w:r>
                  </w:p>
                  <w:p w14:paraId="6E7371A4" w14:textId="77777777" w:rsidR="00532E5D" w:rsidRDefault="00532E5D" w:rsidP="00532E5D"/>
                  <w:p w14:paraId="499219FF" w14:textId="486705AD" w:rsidR="00532E5D" w:rsidRDefault="00532E5D" w:rsidP="005F4ECC">
                    <w:pPr>
                      <w:spacing w:line="276" w:lineRule="auto"/>
                      <w:rPr>
                        <w:b/>
                        <w:bCs/>
                        <w:sz w:val="13"/>
                        <w:szCs w:val="13"/>
                      </w:rPr>
                    </w:pPr>
                    <w:r w:rsidRPr="00532E5D">
                      <w:rPr>
                        <w:b/>
                        <w:bCs/>
                        <w:sz w:val="13"/>
                        <w:szCs w:val="13"/>
                      </w:rPr>
                      <w:t>Ons kenmerk</w:t>
                    </w:r>
                  </w:p>
                  <w:p w14:paraId="2751FA01" w14:textId="77777777" w:rsidR="00532E5D" w:rsidRPr="00532E5D" w:rsidRDefault="00532E5D" w:rsidP="005F4ECC">
                    <w:pPr>
                      <w:spacing w:line="276" w:lineRule="auto"/>
                      <w:rPr>
                        <w:sz w:val="13"/>
                        <w:szCs w:val="13"/>
                      </w:rPr>
                    </w:pPr>
                    <w:r w:rsidRPr="00532E5D">
                      <w:rPr>
                        <w:sz w:val="13"/>
                        <w:szCs w:val="13"/>
                      </w:rPr>
                      <w:t>IENW/BSK-2025/79387</w:t>
                    </w:r>
                  </w:p>
                  <w:p w14:paraId="4E337666" w14:textId="77777777" w:rsidR="00532E5D" w:rsidRPr="00532E5D" w:rsidRDefault="00532E5D" w:rsidP="00532E5D">
                    <w:pPr>
                      <w:rPr>
                        <w:b/>
                        <w:bCs/>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2CA4F01" wp14:editId="46459A6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6C5C9D" w14:textId="77777777" w:rsidR="00C93ACC" w:rsidRDefault="00935B60">
                          <w:pPr>
                            <w:pStyle w:val="Referentiegegevens"/>
                          </w:pPr>
                          <w:r>
                            <w:t xml:space="preserve">Pagina </w:t>
                          </w:r>
                          <w:r>
                            <w:fldChar w:fldCharType="begin"/>
                          </w:r>
                          <w:r>
                            <w:instrText>PAGE</w:instrText>
                          </w:r>
                          <w:r>
                            <w:fldChar w:fldCharType="separate"/>
                          </w:r>
                          <w:r w:rsidR="00F62D1C">
                            <w:rPr>
                              <w:noProof/>
                            </w:rPr>
                            <w:t>1</w:t>
                          </w:r>
                          <w:r>
                            <w:fldChar w:fldCharType="end"/>
                          </w:r>
                          <w:r>
                            <w:t xml:space="preserve"> van </w:t>
                          </w:r>
                          <w:r>
                            <w:fldChar w:fldCharType="begin"/>
                          </w:r>
                          <w:r>
                            <w:instrText>NUMPAGES</w:instrText>
                          </w:r>
                          <w:r>
                            <w:fldChar w:fldCharType="separate"/>
                          </w:r>
                          <w:r w:rsidR="00F62D1C">
                            <w:rPr>
                              <w:noProof/>
                            </w:rPr>
                            <w:t>1</w:t>
                          </w:r>
                          <w:r>
                            <w:fldChar w:fldCharType="end"/>
                          </w:r>
                        </w:p>
                      </w:txbxContent>
                    </wps:txbx>
                    <wps:bodyPr vert="horz" wrap="square" lIns="0" tIns="0" rIns="0" bIns="0" anchor="t" anchorCtr="0"/>
                  </wps:wsp>
                </a:graphicData>
              </a:graphic>
            </wp:anchor>
          </w:drawing>
        </mc:Choice>
        <mc:Fallback>
          <w:pict>
            <v:shape w14:anchorId="22CA4F0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66C5C9D" w14:textId="77777777" w:rsidR="00C93ACC" w:rsidRDefault="00935B60">
                    <w:pPr>
                      <w:pStyle w:val="Referentiegegevens"/>
                    </w:pPr>
                    <w:r>
                      <w:t xml:space="preserve">Pagina </w:t>
                    </w:r>
                    <w:r>
                      <w:fldChar w:fldCharType="begin"/>
                    </w:r>
                    <w:r>
                      <w:instrText>PAGE</w:instrText>
                    </w:r>
                    <w:r>
                      <w:fldChar w:fldCharType="separate"/>
                    </w:r>
                    <w:r w:rsidR="00F62D1C">
                      <w:rPr>
                        <w:noProof/>
                      </w:rPr>
                      <w:t>1</w:t>
                    </w:r>
                    <w:r>
                      <w:fldChar w:fldCharType="end"/>
                    </w:r>
                    <w:r>
                      <w:t xml:space="preserve"> van </w:t>
                    </w:r>
                    <w:r>
                      <w:fldChar w:fldCharType="begin"/>
                    </w:r>
                    <w:r>
                      <w:instrText>NUMPAGES</w:instrText>
                    </w:r>
                    <w:r>
                      <w:fldChar w:fldCharType="separate"/>
                    </w:r>
                    <w:r w:rsidR="00F62D1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7412E5E" wp14:editId="1A9CBAE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7B3A8A" w14:textId="77777777" w:rsidR="00162236" w:rsidRDefault="00162236"/>
                      </w:txbxContent>
                    </wps:txbx>
                    <wps:bodyPr vert="horz" wrap="square" lIns="0" tIns="0" rIns="0" bIns="0" anchor="t" anchorCtr="0"/>
                  </wps:wsp>
                </a:graphicData>
              </a:graphic>
            </wp:anchor>
          </w:drawing>
        </mc:Choice>
        <mc:Fallback>
          <w:pict>
            <v:shape w14:anchorId="77412E5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7B3A8A" w14:textId="77777777" w:rsidR="00162236" w:rsidRDefault="001622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9BAA8A7" wp14:editId="58E4D0C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8D1EB5" w14:textId="77777777" w:rsidR="00162236" w:rsidRDefault="00162236"/>
                      </w:txbxContent>
                    </wps:txbx>
                    <wps:bodyPr vert="horz" wrap="square" lIns="0" tIns="0" rIns="0" bIns="0" anchor="t" anchorCtr="0"/>
                  </wps:wsp>
                </a:graphicData>
              </a:graphic>
            </wp:anchor>
          </w:drawing>
        </mc:Choice>
        <mc:Fallback>
          <w:pict>
            <v:shape w14:anchorId="09BAA8A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C8D1EB5" w14:textId="77777777" w:rsidR="00162236" w:rsidRDefault="0016223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09F6" w14:textId="77777777" w:rsidR="00C93ACC" w:rsidRDefault="00935B6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D295DE5" wp14:editId="1703F59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D02E76B" w14:textId="77777777" w:rsidR="00162236" w:rsidRDefault="00162236"/>
                      </w:txbxContent>
                    </wps:txbx>
                    <wps:bodyPr vert="horz" wrap="square" lIns="0" tIns="0" rIns="0" bIns="0" anchor="t" anchorCtr="0"/>
                  </wps:wsp>
                </a:graphicData>
              </a:graphic>
            </wp:anchor>
          </w:drawing>
        </mc:Choice>
        <mc:Fallback>
          <w:pict>
            <v:shapetype w14:anchorId="5D295DE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D02E76B" w14:textId="77777777" w:rsidR="00162236" w:rsidRDefault="001622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DF205DE" wp14:editId="18D7BED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6C6328" w14:textId="5204F428" w:rsidR="00C93ACC" w:rsidRDefault="00935B60">
                          <w:pPr>
                            <w:pStyle w:val="Referentiegegevens"/>
                          </w:pPr>
                          <w:r>
                            <w:t xml:space="preserve">Pagina </w:t>
                          </w:r>
                          <w:r>
                            <w:fldChar w:fldCharType="begin"/>
                          </w:r>
                          <w:r>
                            <w:instrText>PAGE</w:instrText>
                          </w:r>
                          <w:r>
                            <w:fldChar w:fldCharType="separate"/>
                          </w:r>
                          <w:r w:rsidR="00D3662B">
                            <w:rPr>
                              <w:noProof/>
                            </w:rPr>
                            <w:t>1</w:t>
                          </w:r>
                          <w:r>
                            <w:fldChar w:fldCharType="end"/>
                          </w:r>
                          <w:r>
                            <w:t xml:space="preserve"> van </w:t>
                          </w:r>
                          <w:r>
                            <w:fldChar w:fldCharType="begin"/>
                          </w:r>
                          <w:r>
                            <w:instrText>NUMPAGES</w:instrText>
                          </w:r>
                          <w:r>
                            <w:fldChar w:fldCharType="separate"/>
                          </w:r>
                          <w:r w:rsidR="00D3662B">
                            <w:rPr>
                              <w:noProof/>
                            </w:rPr>
                            <w:t>2</w:t>
                          </w:r>
                          <w:r>
                            <w:fldChar w:fldCharType="end"/>
                          </w:r>
                        </w:p>
                      </w:txbxContent>
                    </wps:txbx>
                    <wps:bodyPr vert="horz" wrap="square" lIns="0" tIns="0" rIns="0" bIns="0" anchor="t" anchorCtr="0"/>
                  </wps:wsp>
                </a:graphicData>
              </a:graphic>
            </wp:anchor>
          </w:drawing>
        </mc:Choice>
        <mc:Fallback>
          <w:pict>
            <v:shape w14:anchorId="0DF205D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16C6328" w14:textId="5204F428" w:rsidR="00C93ACC" w:rsidRDefault="00935B60">
                    <w:pPr>
                      <w:pStyle w:val="Referentiegegevens"/>
                    </w:pPr>
                    <w:r>
                      <w:t xml:space="preserve">Pagina </w:t>
                    </w:r>
                    <w:r>
                      <w:fldChar w:fldCharType="begin"/>
                    </w:r>
                    <w:r>
                      <w:instrText>PAGE</w:instrText>
                    </w:r>
                    <w:r>
                      <w:fldChar w:fldCharType="separate"/>
                    </w:r>
                    <w:r w:rsidR="00D3662B">
                      <w:rPr>
                        <w:noProof/>
                      </w:rPr>
                      <w:t>1</w:t>
                    </w:r>
                    <w:r>
                      <w:fldChar w:fldCharType="end"/>
                    </w:r>
                    <w:r>
                      <w:t xml:space="preserve"> van </w:t>
                    </w:r>
                    <w:r>
                      <w:fldChar w:fldCharType="begin"/>
                    </w:r>
                    <w:r>
                      <w:instrText>NUMPAGES</w:instrText>
                    </w:r>
                    <w:r>
                      <w:fldChar w:fldCharType="separate"/>
                    </w:r>
                    <w:r w:rsidR="00D3662B">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7C1D404" wp14:editId="51EF6BF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8D8F35C" w14:textId="77777777" w:rsidR="00C93ACC" w:rsidRDefault="00935B60">
                          <w:pPr>
                            <w:pStyle w:val="AfzendgegevensKop0"/>
                          </w:pPr>
                          <w:r>
                            <w:t>Ministerie van Infrastructuur en Waterstaat</w:t>
                          </w:r>
                        </w:p>
                        <w:p w14:paraId="65FD03E2" w14:textId="77777777" w:rsidR="00C93ACC" w:rsidRDefault="00C93ACC">
                          <w:pPr>
                            <w:pStyle w:val="WitregelW1"/>
                          </w:pPr>
                        </w:p>
                        <w:p w14:paraId="368AF1C8" w14:textId="77777777" w:rsidR="00C93ACC" w:rsidRDefault="00935B60">
                          <w:pPr>
                            <w:pStyle w:val="Afzendgegevens"/>
                          </w:pPr>
                          <w:r>
                            <w:t>Rijnstraat 8</w:t>
                          </w:r>
                        </w:p>
                        <w:p w14:paraId="0B6A6917" w14:textId="77777777" w:rsidR="00C93ACC" w:rsidRPr="00F62D1C" w:rsidRDefault="00935B60">
                          <w:pPr>
                            <w:pStyle w:val="Afzendgegevens"/>
                            <w:rPr>
                              <w:lang w:val="de-DE"/>
                            </w:rPr>
                          </w:pPr>
                          <w:r w:rsidRPr="00F62D1C">
                            <w:rPr>
                              <w:lang w:val="de-DE"/>
                            </w:rPr>
                            <w:t>2515 XP  Den Haag</w:t>
                          </w:r>
                        </w:p>
                        <w:p w14:paraId="0C4E4C42" w14:textId="77777777" w:rsidR="00C93ACC" w:rsidRPr="00F62D1C" w:rsidRDefault="00935B60">
                          <w:pPr>
                            <w:pStyle w:val="Afzendgegevens"/>
                            <w:rPr>
                              <w:lang w:val="de-DE"/>
                            </w:rPr>
                          </w:pPr>
                          <w:r w:rsidRPr="00F62D1C">
                            <w:rPr>
                              <w:lang w:val="de-DE"/>
                            </w:rPr>
                            <w:t>Postbus 20901</w:t>
                          </w:r>
                        </w:p>
                        <w:p w14:paraId="32D03C98" w14:textId="77777777" w:rsidR="00C93ACC" w:rsidRPr="00F62D1C" w:rsidRDefault="00935B60">
                          <w:pPr>
                            <w:pStyle w:val="Afzendgegevens"/>
                            <w:rPr>
                              <w:lang w:val="de-DE"/>
                            </w:rPr>
                          </w:pPr>
                          <w:r w:rsidRPr="00F62D1C">
                            <w:rPr>
                              <w:lang w:val="de-DE"/>
                            </w:rPr>
                            <w:t>2500 EX Den Haag</w:t>
                          </w:r>
                        </w:p>
                        <w:p w14:paraId="79B16B08" w14:textId="77777777" w:rsidR="00C93ACC" w:rsidRPr="00F62D1C" w:rsidRDefault="00C93ACC">
                          <w:pPr>
                            <w:pStyle w:val="WitregelW1"/>
                            <w:rPr>
                              <w:lang w:val="de-DE"/>
                            </w:rPr>
                          </w:pPr>
                        </w:p>
                        <w:p w14:paraId="26640D9D" w14:textId="77777777" w:rsidR="00C93ACC" w:rsidRPr="00F62D1C" w:rsidRDefault="00935B60">
                          <w:pPr>
                            <w:pStyle w:val="Afzendgegevens"/>
                            <w:rPr>
                              <w:lang w:val="de-DE"/>
                            </w:rPr>
                          </w:pPr>
                          <w:r w:rsidRPr="00F62D1C">
                            <w:rPr>
                              <w:lang w:val="de-DE"/>
                            </w:rPr>
                            <w:t>T   070-456 0000</w:t>
                          </w:r>
                        </w:p>
                        <w:p w14:paraId="676B15AD" w14:textId="77777777" w:rsidR="00C93ACC" w:rsidRDefault="00935B60">
                          <w:pPr>
                            <w:pStyle w:val="Afzendgegevens"/>
                          </w:pPr>
                          <w:r>
                            <w:t>F   070-456 1111</w:t>
                          </w:r>
                        </w:p>
                        <w:p w14:paraId="122B7F4B" w14:textId="77777777" w:rsidR="00C93ACC" w:rsidRPr="00D17849" w:rsidRDefault="00C93ACC" w:rsidP="00D17849">
                          <w:pPr>
                            <w:pStyle w:val="WitregelW2"/>
                            <w:spacing w:line="276" w:lineRule="auto"/>
                            <w:rPr>
                              <w:sz w:val="13"/>
                              <w:szCs w:val="13"/>
                            </w:rPr>
                          </w:pPr>
                        </w:p>
                        <w:p w14:paraId="6EAD1D6F" w14:textId="2D16F8BE" w:rsidR="00532E5D" w:rsidRPr="00D17849" w:rsidRDefault="00532E5D" w:rsidP="00D17849">
                          <w:pPr>
                            <w:spacing w:line="276" w:lineRule="auto"/>
                            <w:rPr>
                              <w:b/>
                              <w:bCs/>
                              <w:sz w:val="13"/>
                              <w:szCs w:val="13"/>
                            </w:rPr>
                          </w:pPr>
                          <w:r w:rsidRPr="00D17849">
                            <w:rPr>
                              <w:b/>
                              <w:bCs/>
                              <w:sz w:val="13"/>
                              <w:szCs w:val="13"/>
                            </w:rPr>
                            <w:t>Ons kenmerk</w:t>
                          </w:r>
                        </w:p>
                        <w:p w14:paraId="7C58962A" w14:textId="0B8DD4DA" w:rsidR="00532E5D" w:rsidRPr="00D17849" w:rsidRDefault="00532E5D" w:rsidP="00D17849">
                          <w:pPr>
                            <w:spacing w:line="276" w:lineRule="auto"/>
                            <w:rPr>
                              <w:sz w:val="13"/>
                              <w:szCs w:val="13"/>
                            </w:rPr>
                          </w:pPr>
                          <w:r w:rsidRPr="00D17849">
                            <w:rPr>
                              <w:sz w:val="13"/>
                              <w:szCs w:val="13"/>
                            </w:rPr>
                            <w:t>IENW/BSK-2025/79387</w:t>
                          </w:r>
                        </w:p>
                        <w:p w14:paraId="4E0EE9DF" w14:textId="77777777" w:rsidR="005F4ECC" w:rsidRPr="00D17849" w:rsidRDefault="005F4ECC" w:rsidP="00D17849">
                          <w:pPr>
                            <w:spacing w:line="276" w:lineRule="auto"/>
                            <w:rPr>
                              <w:sz w:val="13"/>
                              <w:szCs w:val="13"/>
                            </w:rPr>
                          </w:pPr>
                        </w:p>
                        <w:p w14:paraId="40F04138" w14:textId="18FD92CD" w:rsidR="00532E5D" w:rsidRPr="00D17849" w:rsidRDefault="00532E5D" w:rsidP="00D17849">
                          <w:pPr>
                            <w:spacing w:line="276" w:lineRule="auto"/>
                            <w:rPr>
                              <w:b/>
                              <w:bCs/>
                              <w:sz w:val="13"/>
                              <w:szCs w:val="13"/>
                            </w:rPr>
                          </w:pPr>
                          <w:r w:rsidRPr="00D17849">
                            <w:rPr>
                              <w:b/>
                              <w:bCs/>
                              <w:sz w:val="13"/>
                              <w:szCs w:val="13"/>
                            </w:rPr>
                            <w:t>Uw kenmerk</w:t>
                          </w:r>
                        </w:p>
                        <w:p w14:paraId="322D09BD" w14:textId="41094E1B" w:rsidR="00532E5D" w:rsidRPr="00D17849" w:rsidRDefault="00532E5D" w:rsidP="00D17849">
                          <w:pPr>
                            <w:spacing w:line="276" w:lineRule="auto"/>
                            <w:rPr>
                              <w:sz w:val="13"/>
                              <w:szCs w:val="13"/>
                            </w:rPr>
                          </w:pPr>
                          <w:r w:rsidRPr="00D17849">
                            <w:rPr>
                              <w:sz w:val="13"/>
                              <w:szCs w:val="13"/>
                            </w:rPr>
                            <w:t>2025Z05059</w:t>
                          </w:r>
                        </w:p>
                        <w:p w14:paraId="1095FEBA" w14:textId="77777777" w:rsidR="00532E5D" w:rsidRPr="00D17849" w:rsidRDefault="00532E5D" w:rsidP="00D17849">
                          <w:pPr>
                            <w:spacing w:line="276" w:lineRule="auto"/>
                            <w:rPr>
                              <w:sz w:val="13"/>
                              <w:szCs w:val="13"/>
                            </w:rPr>
                          </w:pPr>
                        </w:p>
                        <w:p w14:paraId="29BF13E0" w14:textId="77777777" w:rsidR="00C93ACC" w:rsidRPr="00D17849" w:rsidRDefault="00935B60" w:rsidP="00D17849">
                          <w:pPr>
                            <w:pStyle w:val="Referentiegegevenskop"/>
                            <w:spacing w:line="276" w:lineRule="auto"/>
                          </w:pPr>
                          <w:r w:rsidRPr="00D17849">
                            <w:t>Bijlage(n)</w:t>
                          </w:r>
                        </w:p>
                        <w:p w14:paraId="226A319F" w14:textId="77777777" w:rsidR="00C93ACC" w:rsidRPr="00D17849" w:rsidRDefault="00935B60" w:rsidP="00D17849">
                          <w:pPr>
                            <w:pStyle w:val="Referentiegegevens"/>
                            <w:spacing w:line="276" w:lineRule="auto"/>
                          </w:pPr>
                          <w:r w:rsidRPr="00D17849">
                            <w:t>1</w:t>
                          </w:r>
                        </w:p>
                      </w:txbxContent>
                    </wps:txbx>
                    <wps:bodyPr vert="horz" wrap="square" lIns="0" tIns="0" rIns="0" bIns="0" anchor="t" anchorCtr="0"/>
                  </wps:wsp>
                </a:graphicData>
              </a:graphic>
            </wp:anchor>
          </w:drawing>
        </mc:Choice>
        <mc:Fallback>
          <w:pict>
            <v:shape w14:anchorId="27C1D40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8D8F35C" w14:textId="77777777" w:rsidR="00C93ACC" w:rsidRDefault="00935B60">
                    <w:pPr>
                      <w:pStyle w:val="AfzendgegevensKop0"/>
                    </w:pPr>
                    <w:r>
                      <w:t>Ministerie van Infrastructuur en Waterstaat</w:t>
                    </w:r>
                  </w:p>
                  <w:p w14:paraId="65FD03E2" w14:textId="77777777" w:rsidR="00C93ACC" w:rsidRDefault="00C93ACC">
                    <w:pPr>
                      <w:pStyle w:val="WitregelW1"/>
                    </w:pPr>
                  </w:p>
                  <w:p w14:paraId="368AF1C8" w14:textId="77777777" w:rsidR="00C93ACC" w:rsidRDefault="00935B60">
                    <w:pPr>
                      <w:pStyle w:val="Afzendgegevens"/>
                    </w:pPr>
                    <w:r>
                      <w:t>Rijnstraat 8</w:t>
                    </w:r>
                  </w:p>
                  <w:p w14:paraId="0B6A6917" w14:textId="77777777" w:rsidR="00C93ACC" w:rsidRPr="00F62D1C" w:rsidRDefault="00935B60">
                    <w:pPr>
                      <w:pStyle w:val="Afzendgegevens"/>
                      <w:rPr>
                        <w:lang w:val="de-DE"/>
                      </w:rPr>
                    </w:pPr>
                    <w:r w:rsidRPr="00F62D1C">
                      <w:rPr>
                        <w:lang w:val="de-DE"/>
                      </w:rPr>
                      <w:t>2515 XP  Den Haag</w:t>
                    </w:r>
                  </w:p>
                  <w:p w14:paraId="0C4E4C42" w14:textId="77777777" w:rsidR="00C93ACC" w:rsidRPr="00F62D1C" w:rsidRDefault="00935B60">
                    <w:pPr>
                      <w:pStyle w:val="Afzendgegevens"/>
                      <w:rPr>
                        <w:lang w:val="de-DE"/>
                      </w:rPr>
                    </w:pPr>
                    <w:r w:rsidRPr="00F62D1C">
                      <w:rPr>
                        <w:lang w:val="de-DE"/>
                      </w:rPr>
                      <w:t>Postbus 20901</w:t>
                    </w:r>
                  </w:p>
                  <w:p w14:paraId="32D03C98" w14:textId="77777777" w:rsidR="00C93ACC" w:rsidRPr="00F62D1C" w:rsidRDefault="00935B60">
                    <w:pPr>
                      <w:pStyle w:val="Afzendgegevens"/>
                      <w:rPr>
                        <w:lang w:val="de-DE"/>
                      </w:rPr>
                    </w:pPr>
                    <w:r w:rsidRPr="00F62D1C">
                      <w:rPr>
                        <w:lang w:val="de-DE"/>
                      </w:rPr>
                      <w:t>2500 EX Den Haag</w:t>
                    </w:r>
                  </w:p>
                  <w:p w14:paraId="79B16B08" w14:textId="77777777" w:rsidR="00C93ACC" w:rsidRPr="00F62D1C" w:rsidRDefault="00C93ACC">
                    <w:pPr>
                      <w:pStyle w:val="WitregelW1"/>
                      <w:rPr>
                        <w:lang w:val="de-DE"/>
                      </w:rPr>
                    </w:pPr>
                  </w:p>
                  <w:p w14:paraId="26640D9D" w14:textId="77777777" w:rsidR="00C93ACC" w:rsidRPr="00F62D1C" w:rsidRDefault="00935B60">
                    <w:pPr>
                      <w:pStyle w:val="Afzendgegevens"/>
                      <w:rPr>
                        <w:lang w:val="de-DE"/>
                      </w:rPr>
                    </w:pPr>
                    <w:r w:rsidRPr="00F62D1C">
                      <w:rPr>
                        <w:lang w:val="de-DE"/>
                      </w:rPr>
                      <w:t>T   070-456 0000</w:t>
                    </w:r>
                  </w:p>
                  <w:p w14:paraId="676B15AD" w14:textId="77777777" w:rsidR="00C93ACC" w:rsidRDefault="00935B60">
                    <w:pPr>
                      <w:pStyle w:val="Afzendgegevens"/>
                    </w:pPr>
                    <w:r>
                      <w:t>F   070-456 1111</w:t>
                    </w:r>
                  </w:p>
                  <w:p w14:paraId="122B7F4B" w14:textId="77777777" w:rsidR="00C93ACC" w:rsidRPr="00D17849" w:rsidRDefault="00C93ACC" w:rsidP="00D17849">
                    <w:pPr>
                      <w:pStyle w:val="WitregelW2"/>
                      <w:spacing w:line="276" w:lineRule="auto"/>
                      <w:rPr>
                        <w:sz w:val="13"/>
                        <w:szCs w:val="13"/>
                      </w:rPr>
                    </w:pPr>
                  </w:p>
                  <w:p w14:paraId="6EAD1D6F" w14:textId="2D16F8BE" w:rsidR="00532E5D" w:rsidRPr="00D17849" w:rsidRDefault="00532E5D" w:rsidP="00D17849">
                    <w:pPr>
                      <w:spacing w:line="276" w:lineRule="auto"/>
                      <w:rPr>
                        <w:b/>
                        <w:bCs/>
                        <w:sz w:val="13"/>
                        <w:szCs w:val="13"/>
                      </w:rPr>
                    </w:pPr>
                    <w:r w:rsidRPr="00D17849">
                      <w:rPr>
                        <w:b/>
                        <w:bCs/>
                        <w:sz w:val="13"/>
                        <w:szCs w:val="13"/>
                      </w:rPr>
                      <w:t>Ons kenmerk</w:t>
                    </w:r>
                  </w:p>
                  <w:p w14:paraId="7C58962A" w14:textId="0B8DD4DA" w:rsidR="00532E5D" w:rsidRPr="00D17849" w:rsidRDefault="00532E5D" w:rsidP="00D17849">
                    <w:pPr>
                      <w:spacing w:line="276" w:lineRule="auto"/>
                      <w:rPr>
                        <w:sz w:val="13"/>
                        <w:szCs w:val="13"/>
                      </w:rPr>
                    </w:pPr>
                    <w:r w:rsidRPr="00D17849">
                      <w:rPr>
                        <w:sz w:val="13"/>
                        <w:szCs w:val="13"/>
                      </w:rPr>
                      <w:t>IENW/BSK-2025/79387</w:t>
                    </w:r>
                  </w:p>
                  <w:p w14:paraId="4E0EE9DF" w14:textId="77777777" w:rsidR="005F4ECC" w:rsidRPr="00D17849" w:rsidRDefault="005F4ECC" w:rsidP="00D17849">
                    <w:pPr>
                      <w:spacing w:line="276" w:lineRule="auto"/>
                      <w:rPr>
                        <w:sz w:val="13"/>
                        <w:szCs w:val="13"/>
                      </w:rPr>
                    </w:pPr>
                  </w:p>
                  <w:p w14:paraId="40F04138" w14:textId="18FD92CD" w:rsidR="00532E5D" w:rsidRPr="00D17849" w:rsidRDefault="00532E5D" w:rsidP="00D17849">
                    <w:pPr>
                      <w:spacing w:line="276" w:lineRule="auto"/>
                      <w:rPr>
                        <w:b/>
                        <w:bCs/>
                        <w:sz w:val="13"/>
                        <w:szCs w:val="13"/>
                      </w:rPr>
                    </w:pPr>
                    <w:r w:rsidRPr="00D17849">
                      <w:rPr>
                        <w:b/>
                        <w:bCs/>
                        <w:sz w:val="13"/>
                        <w:szCs w:val="13"/>
                      </w:rPr>
                      <w:t>Uw kenmerk</w:t>
                    </w:r>
                  </w:p>
                  <w:p w14:paraId="322D09BD" w14:textId="41094E1B" w:rsidR="00532E5D" w:rsidRPr="00D17849" w:rsidRDefault="00532E5D" w:rsidP="00D17849">
                    <w:pPr>
                      <w:spacing w:line="276" w:lineRule="auto"/>
                      <w:rPr>
                        <w:sz w:val="13"/>
                        <w:szCs w:val="13"/>
                      </w:rPr>
                    </w:pPr>
                    <w:r w:rsidRPr="00D17849">
                      <w:rPr>
                        <w:sz w:val="13"/>
                        <w:szCs w:val="13"/>
                      </w:rPr>
                      <w:t>2025Z05059</w:t>
                    </w:r>
                  </w:p>
                  <w:p w14:paraId="1095FEBA" w14:textId="77777777" w:rsidR="00532E5D" w:rsidRPr="00D17849" w:rsidRDefault="00532E5D" w:rsidP="00D17849">
                    <w:pPr>
                      <w:spacing w:line="276" w:lineRule="auto"/>
                      <w:rPr>
                        <w:sz w:val="13"/>
                        <w:szCs w:val="13"/>
                      </w:rPr>
                    </w:pPr>
                  </w:p>
                  <w:p w14:paraId="29BF13E0" w14:textId="77777777" w:rsidR="00C93ACC" w:rsidRPr="00D17849" w:rsidRDefault="00935B60" w:rsidP="00D17849">
                    <w:pPr>
                      <w:pStyle w:val="Referentiegegevenskop"/>
                      <w:spacing w:line="276" w:lineRule="auto"/>
                    </w:pPr>
                    <w:r w:rsidRPr="00D17849">
                      <w:t>Bijlage(n)</w:t>
                    </w:r>
                  </w:p>
                  <w:p w14:paraId="226A319F" w14:textId="77777777" w:rsidR="00C93ACC" w:rsidRPr="00D17849" w:rsidRDefault="00935B60" w:rsidP="00D17849">
                    <w:pPr>
                      <w:pStyle w:val="Referentiegegevens"/>
                      <w:spacing w:line="276" w:lineRule="auto"/>
                    </w:pPr>
                    <w:r w:rsidRPr="00D17849">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90E3D72" wp14:editId="6258204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64C69E" w14:textId="77777777" w:rsidR="00C93ACC" w:rsidRDefault="00935B60">
                          <w:pPr>
                            <w:spacing w:line="240" w:lineRule="auto"/>
                          </w:pPr>
                          <w:r>
                            <w:rPr>
                              <w:noProof/>
                              <w:lang w:val="en-GB" w:eastAsia="en-GB"/>
                            </w:rPr>
                            <w:drawing>
                              <wp:inline distT="0" distB="0" distL="0" distR="0" wp14:anchorId="77A4E74D" wp14:editId="0C4A5A8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0E3D7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264C69E" w14:textId="77777777" w:rsidR="00C93ACC" w:rsidRDefault="00935B60">
                    <w:pPr>
                      <w:spacing w:line="240" w:lineRule="auto"/>
                    </w:pPr>
                    <w:r>
                      <w:rPr>
                        <w:noProof/>
                        <w:lang w:val="en-GB" w:eastAsia="en-GB"/>
                      </w:rPr>
                      <w:drawing>
                        <wp:inline distT="0" distB="0" distL="0" distR="0" wp14:anchorId="77A4E74D" wp14:editId="0C4A5A8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DAD972" wp14:editId="0BD4D73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479916" w14:textId="77777777" w:rsidR="00C93ACC" w:rsidRDefault="00935B60">
                          <w:pPr>
                            <w:spacing w:line="240" w:lineRule="auto"/>
                          </w:pPr>
                          <w:r>
                            <w:rPr>
                              <w:noProof/>
                              <w:lang w:val="en-GB" w:eastAsia="en-GB"/>
                            </w:rPr>
                            <w:drawing>
                              <wp:inline distT="0" distB="0" distL="0" distR="0" wp14:anchorId="1B7EBF23" wp14:editId="6877650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DAD97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7479916" w14:textId="77777777" w:rsidR="00C93ACC" w:rsidRDefault="00935B60">
                    <w:pPr>
                      <w:spacing w:line="240" w:lineRule="auto"/>
                    </w:pPr>
                    <w:r>
                      <w:rPr>
                        <w:noProof/>
                        <w:lang w:val="en-GB" w:eastAsia="en-GB"/>
                      </w:rPr>
                      <w:drawing>
                        <wp:inline distT="0" distB="0" distL="0" distR="0" wp14:anchorId="1B7EBF23" wp14:editId="6877650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F510290" wp14:editId="61DC473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523C6D" w14:textId="77777777" w:rsidR="00C93ACC" w:rsidRDefault="00935B6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51029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1523C6D" w14:textId="77777777" w:rsidR="00C93ACC" w:rsidRDefault="00935B6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AA61C51" wp14:editId="319946D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CCC9E4A" w14:textId="77777777" w:rsidR="005F4ECC" w:rsidRDefault="005F4ECC" w:rsidP="005F4ECC">
                          <w:r>
                            <w:t>De voorzitter van de Tweede Kamer</w:t>
                          </w:r>
                          <w:r>
                            <w:br/>
                            <w:t>der Staten-Generaal</w:t>
                          </w:r>
                          <w:r>
                            <w:br/>
                            <w:t>Postbus 20018</w:t>
                          </w:r>
                          <w:r>
                            <w:br/>
                            <w:t>2500 EA DEN HAAG</w:t>
                          </w:r>
                        </w:p>
                        <w:p w14:paraId="208B66F6" w14:textId="77777777" w:rsidR="00162236" w:rsidRDefault="00162236"/>
                      </w:txbxContent>
                    </wps:txbx>
                    <wps:bodyPr vert="horz" wrap="square" lIns="0" tIns="0" rIns="0" bIns="0" anchor="t" anchorCtr="0"/>
                  </wps:wsp>
                </a:graphicData>
              </a:graphic>
            </wp:anchor>
          </w:drawing>
        </mc:Choice>
        <mc:Fallback>
          <w:pict>
            <v:shape w14:anchorId="5AA61C5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CCC9E4A" w14:textId="77777777" w:rsidR="005F4ECC" w:rsidRDefault="005F4ECC" w:rsidP="005F4ECC">
                    <w:r>
                      <w:t>De voorzitter van de Tweede Kamer</w:t>
                    </w:r>
                    <w:r>
                      <w:br/>
                      <w:t>der Staten-Generaal</w:t>
                    </w:r>
                    <w:r>
                      <w:br/>
                      <w:t>Postbus 20018</w:t>
                    </w:r>
                    <w:r>
                      <w:br/>
                      <w:t>2500 EA DEN HAAG</w:t>
                    </w:r>
                  </w:p>
                  <w:p w14:paraId="208B66F6" w14:textId="77777777" w:rsidR="00162236" w:rsidRDefault="001622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040544A" wp14:editId="22A494B8">
              <wp:simplePos x="0" y="0"/>
              <wp:positionH relativeFrom="margin">
                <wp:align>left</wp:align>
              </wp:positionH>
              <wp:positionV relativeFrom="page">
                <wp:posOffset>3637915</wp:posOffset>
              </wp:positionV>
              <wp:extent cx="4105275" cy="10572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0572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93ACC" w14:paraId="3C6080E1" w14:textId="77777777">
                            <w:trPr>
                              <w:trHeight w:val="200"/>
                            </w:trPr>
                            <w:tc>
                              <w:tcPr>
                                <w:tcW w:w="1140" w:type="dxa"/>
                              </w:tcPr>
                              <w:p w14:paraId="6BB0FAB9" w14:textId="77777777" w:rsidR="00C93ACC" w:rsidRDefault="00C93ACC"/>
                            </w:tc>
                            <w:tc>
                              <w:tcPr>
                                <w:tcW w:w="5400" w:type="dxa"/>
                              </w:tcPr>
                              <w:p w14:paraId="7F8F6D49" w14:textId="77777777" w:rsidR="00C93ACC" w:rsidRDefault="00C93ACC"/>
                            </w:tc>
                          </w:tr>
                          <w:tr w:rsidR="00C93ACC" w14:paraId="083CE62E" w14:textId="77777777">
                            <w:trPr>
                              <w:trHeight w:val="240"/>
                            </w:trPr>
                            <w:tc>
                              <w:tcPr>
                                <w:tcW w:w="1140" w:type="dxa"/>
                              </w:tcPr>
                              <w:p w14:paraId="5D3D1F36" w14:textId="77777777" w:rsidR="00C93ACC" w:rsidRDefault="00935B60">
                                <w:r>
                                  <w:t>Datum</w:t>
                                </w:r>
                              </w:p>
                            </w:tc>
                            <w:tc>
                              <w:tcPr>
                                <w:tcW w:w="5400" w:type="dxa"/>
                              </w:tcPr>
                              <w:p w14:paraId="0CE354E7" w14:textId="4C4480C7" w:rsidR="00C93ACC" w:rsidRDefault="00D17849">
                                <w:r>
                                  <w:t>10 april 2025</w:t>
                                </w:r>
                              </w:p>
                            </w:tc>
                          </w:tr>
                          <w:tr w:rsidR="00C93ACC" w14:paraId="07197BFF" w14:textId="77777777">
                            <w:trPr>
                              <w:trHeight w:val="240"/>
                            </w:trPr>
                            <w:tc>
                              <w:tcPr>
                                <w:tcW w:w="1140" w:type="dxa"/>
                              </w:tcPr>
                              <w:p w14:paraId="23573865" w14:textId="77777777" w:rsidR="00C93ACC" w:rsidRDefault="00935B60">
                                <w:r>
                                  <w:t>Betreft</w:t>
                                </w:r>
                              </w:p>
                            </w:tc>
                            <w:tc>
                              <w:tcPr>
                                <w:tcW w:w="5400" w:type="dxa"/>
                              </w:tcPr>
                              <w:p w14:paraId="5C14B625" w14:textId="081F553B" w:rsidR="00F62D1C" w:rsidRPr="00F62D1C" w:rsidRDefault="00935B60" w:rsidP="00F62D1C">
                                <w:r w:rsidRPr="00F62D1C">
                                  <w:t xml:space="preserve">Beantwoording Kamervragen </w:t>
                                </w:r>
                                <w:r w:rsidR="00F62D1C" w:rsidRPr="00F62D1C">
                                  <w:t>over het bericht “Risico’s met bouwmateriaal vol gevaarlijke stoffen al jaren bekend, Rekenkamer kritisch”</w:t>
                                </w:r>
                              </w:p>
                              <w:p w14:paraId="641B51AE" w14:textId="219C9976" w:rsidR="00C93ACC" w:rsidRPr="00F62D1C" w:rsidRDefault="00935B60">
                                <w:r w:rsidRPr="00F62D1C">
                                  <w:t xml:space="preserve"> </w:t>
                                </w:r>
                              </w:p>
                            </w:tc>
                          </w:tr>
                          <w:tr w:rsidR="00C93ACC" w14:paraId="72C711DB" w14:textId="77777777">
                            <w:trPr>
                              <w:trHeight w:val="200"/>
                            </w:trPr>
                            <w:tc>
                              <w:tcPr>
                                <w:tcW w:w="1140" w:type="dxa"/>
                              </w:tcPr>
                              <w:p w14:paraId="77B69BCF" w14:textId="77777777" w:rsidR="00C93ACC" w:rsidRDefault="00C93ACC"/>
                            </w:tc>
                            <w:tc>
                              <w:tcPr>
                                <w:tcW w:w="5400" w:type="dxa"/>
                              </w:tcPr>
                              <w:p w14:paraId="33843A8D" w14:textId="77777777" w:rsidR="00C93ACC" w:rsidRPr="00F62D1C" w:rsidRDefault="00C93ACC"/>
                            </w:tc>
                          </w:tr>
                        </w:tbl>
                        <w:p w14:paraId="5A04E835" w14:textId="77777777" w:rsidR="00162236" w:rsidRDefault="0016223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40544A" id="7266255e-823c-11ee-8554-0242ac120003" o:spid="_x0000_s1037" type="#_x0000_t202" style="position:absolute;margin-left:0;margin-top:286.45pt;width:323.25pt;height:83.2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eNyQEAAHA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C93ACC" w14:paraId="3C6080E1" w14:textId="77777777">
                      <w:trPr>
                        <w:trHeight w:val="200"/>
                      </w:trPr>
                      <w:tc>
                        <w:tcPr>
                          <w:tcW w:w="1140" w:type="dxa"/>
                        </w:tcPr>
                        <w:p w14:paraId="6BB0FAB9" w14:textId="77777777" w:rsidR="00C93ACC" w:rsidRDefault="00C93ACC"/>
                      </w:tc>
                      <w:tc>
                        <w:tcPr>
                          <w:tcW w:w="5400" w:type="dxa"/>
                        </w:tcPr>
                        <w:p w14:paraId="7F8F6D49" w14:textId="77777777" w:rsidR="00C93ACC" w:rsidRDefault="00C93ACC"/>
                      </w:tc>
                    </w:tr>
                    <w:tr w:rsidR="00C93ACC" w14:paraId="083CE62E" w14:textId="77777777">
                      <w:trPr>
                        <w:trHeight w:val="240"/>
                      </w:trPr>
                      <w:tc>
                        <w:tcPr>
                          <w:tcW w:w="1140" w:type="dxa"/>
                        </w:tcPr>
                        <w:p w14:paraId="5D3D1F36" w14:textId="77777777" w:rsidR="00C93ACC" w:rsidRDefault="00935B60">
                          <w:r>
                            <w:t>Datum</w:t>
                          </w:r>
                        </w:p>
                      </w:tc>
                      <w:tc>
                        <w:tcPr>
                          <w:tcW w:w="5400" w:type="dxa"/>
                        </w:tcPr>
                        <w:p w14:paraId="0CE354E7" w14:textId="4C4480C7" w:rsidR="00C93ACC" w:rsidRDefault="00D17849">
                          <w:r>
                            <w:t>10 april 2025</w:t>
                          </w:r>
                        </w:p>
                      </w:tc>
                    </w:tr>
                    <w:tr w:rsidR="00C93ACC" w14:paraId="07197BFF" w14:textId="77777777">
                      <w:trPr>
                        <w:trHeight w:val="240"/>
                      </w:trPr>
                      <w:tc>
                        <w:tcPr>
                          <w:tcW w:w="1140" w:type="dxa"/>
                        </w:tcPr>
                        <w:p w14:paraId="23573865" w14:textId="77777777" w:rsidR="00C93ACC" w:rsidRDefault="00935B60">
                          <w:r>
                            <w:t>Betreft</w:t>
                          </w:r>
                        </w:p>
                      </w:tc>
                      <w:tc>
                        <w:tcPr>
                          <w:tcW w:w="5400" w:type="dxa"/>
                        </w:tcPr>
                        <w:p w14:paraId="5C14B625" w14:textId="081F553B" w:rsidR="00F62D1C" w:rsidRPr="00F62D1C" w:rsidRDefault="00935B60" w:rsidP="00F62D1C">
                          <w:r w:rsidRPr="00F62D1C">
                            <w:t xml:space="preserve">Beantwoording Kamervragen </w:t>
                          </w:r>
                          <w:r w:rsidR="00F62D1C" w:rsidRPr="00F62D1C">
                            <w:t>over het bericht “Risico’s met bouwmateriaal vol gevaarlijke stoffen al jaren bekend, Rekenkamer kritisch”</w:t>
                          </w:r>
                        </w:p>
                        <w:p w14:paraId="641B51AE" w14:textId="219C9976" w:rsidR="00C93ACC" w:rsidRPr="00F62D1C" w:rsidRDefault="00935B60">
                          <w:r w:rsidRPr="00F62D1C">
                            <w:t xml:space="preserve"> </w:t>
                          </w:r>
                        </w:p>
                      </w:tc>
                    </w:tr>
                    <w:tr w:rsidR="00C93ACC" w14:paraId="72C711DB" w14:textId="77777777">
                      <w:trPr>
                        <w:trHeight w:val="200"/>
                      </w:trPr>
                      <w:tc>
                        <w:tcPr>
                          <w:tcW w:w="1140" w:type="dxa"/>
                        </w:tcPr>
                        <w:p w14:paraId="77B69BCF" w14:textId="77777777" w:rsidR="00C93ACC" w:rsidRDefault="00C93ACC"/>
                      </w:tc>
                      <w:tc>
                        <w:tcPr>
                          <w:tcW w:w="5400" w:type="dxa"/>
                        </w:tcPr>
                        <w:p w14:paraId="33843A8D" w14:textId="77777777" w:rsidR="00C93ACC" w:rsidRPr="00F62D1C" w:rsidRDefault="00C93ACC"/>
                      </w:tc>
                    </w:tr>
                  </w:tbl>
                  <w:p w14:paraId="5A04E835" w14:textId="77777777" w:rsidR="00162236" w:rsidRDefault="0016223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33EA05" wp14:editId="22A5A9F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D8EC9A1" w14:textId="77777777" w:rsidR="00162236" w:rsidRDefault="00162236"/>
                      </w:txbxContent>
                    </wps:txbx>
                    <wps:bodyPr vert="horz" wrap="square" lIns="0" tIns="0" rIns="0" bIns="0" anchor="t" anchorCtr="0"/>
                  </wps:wsp>
                </a:graphicData>
              </a:graphic>
            </wp:anchor>
          </w:drawing>
        </mc:Choice>
        <mc:Fallback>
          <w:pict>
            <v:shape w14:anchorId="4033EA0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D8EC9A1" w14:textId="77777777" w:rsidR="00162236" w:rsidRDefault="0016223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19BF8"/>
    <w:multiLevelType w:val="multilevel"/>
    <w:tmpl w:val="E8B3EF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4A0ACF"/>
    <w:multiLevelType w:val="multilevel"/>
    <w:tmpl w:val="F61C3A5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5CF2FF"/>
    <w:multiLevelType w:val="multilevel"/>
    <w:tmpl w:val="9FAE666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538D5C"/>
    <w:multiLevelType w:val="multilevel"/>
    <w:tmpl w:val="EF78815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A152E2"/>
    <w:multiLevelType w:val="multilevel"/>
    <w:tmpl w:val="B08D56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AE7D1979"/>
    <w:multiLevelType w:val="multilevel"/>
    <w:tmpl w:val="CFC1FC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91AAFC"/>
    <w:multiLevelType w:val="multilevel"/>
    <w:tmpl w:val="8C8DB21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C6408F"/>
    <w:multiLevelType w:val="multilevel"/>
    <w:tmpl w:val="853AC0F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CA701E"/>
    <w:multiLevelType w:val="multilevel"/>
    <w:tmpl w:val="9AA8B24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C8159F"/>
    <w:multiLevelType w:val="multilevel"/>
    <w:tmpl w:val="202CBE8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029946"/>
    <w:multiLevelType w:val="multilevel"/>
    <w:tmpl w:val="2D23BD5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5042EC"/>
    <w:multiLevelType w:val="multilevel"/>
    <w:tmpl w:val="7DAB09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003CCA23"/>
    <w:multiLevelType w:val="multilevel"/>
    <w:tmpl w:val="41EF36D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F6EFC3"/>
    <w:multiLevelType w:val="multilevel"/>
    <w:tmpl w:val="648518E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FE8313"/>
    <w:multiLevelType w:val="multilevel"/>
    <w:tmpl w:val="8EFDFB7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093BEA"/>
    <w:multiLevelType w:val="hybridMultilevel"/>
    <w:tmpl w:val="05B89FD0"/>
    <w:lvl w:ilvl="0" w:tplc="70B6904C">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3FF7548"/>
    <w:multiLevelType w:val="multilevel"/>
    <w:tmpl w:val="955094F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7BBE6D"/>
    <w:multiLevelType w:val="multilevel"/>
    <w:tmpl w:val="4067832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B17DBE"/>
    <w:multiLevelType w:val="multilevel"/>
    <w:tmpl w:val="BBC4F42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7092C"/>
    <w:multiLevelType w:val="multilevel"/>
    <w:tmpl w:val="7AF8275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8EB788"/>
    <w:multiLevelType w:val="multilevel"/>
    <w:tmpl w:val="888D683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EB66E5"/>
    <w:multiLevelType w:val="hybridMultilevel"/>
    <w:tmpl w:val="6AFCD3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5F121F"/>
    <w:multiLevelType w:val="multilevel"/>
    <w:tmpl w:val="E1F5C73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C19962"/>
    <w:multiLevelType w:val="multilevel"/>
    <w:tmpl w:val="DE2ABAA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78005C"/>
    <w:multiLevelType w:val="multilevel"/>
    <w:tmpl w:val="826F80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9"/>
  </w:num>
  <w:num w:numId="3">
    <w:abstractNumId w:val="22"/>
  </w:num>
  <w:num w:numId="4">
    <w:abstractNumId w:val="6"/>
  </w:num>
  <w:num w:numId="5">
    <w:abstractNumId w:val="11"/>
  </w:num>
  <w:num w:numId="6">
    <w:abstractNumId w:val="7"/>
  </w:num>
  <w:num w:numId="7">
    <w:abstractNumId w:val="14"/>
  </w:num>
  <w:num w:numId="8">
    <w:abstractNumId w:val="18"/>
  </w:num>
  <w:num w:numId="9">
    <w:abstractNumId w:val="24"/>
  </w:num>
  <w:num w:numId="10">
    <w:abstractNumId w:val="12"/>
  </w:num>
  <w:num w:numId="11">
    <w:abstractNumId w:val="5"/>
  </w:num>
  <w:num w:numId="12">
    <w:abstractNumId w:val="4"/>
  </w:num>
  <w:num w:numId="13">
    <w:abstractNumId w:val="0"/>
  </w:num>
  <w:num w:numId="14">
    <w:abstractNumId w:val="9"/>
  </w:num>
  <w:num w:numId="15">
    <w:abstractNumId w:val="10"/>
  </w:num>
  <w:num w:numId="16">
    <w:abstractNumId w:val="2"/>
  </w:num>
  <w:num w:numId="17">
    <w:abstractNumId w:val="16"/>
  </w:num>
  <w:num w:numId="18">
    <w:abstractNumId w:val="20"/>
  </w:num>
  <w:num w:numId="19">
    <w:abstractNumId w:val="1"/>
  </w:num>
  <w:num w:numId="20">
    <w:abstractNumId w:val="23"/>
  </w:num>
  <w:num w:numId="21">
    <w:abstractNumId w:val="17"/>
  </w:num>
  <w:num w:numId="22">
    <w:abstractNumId w:val="8"/>
  </w:num>
  <w:num w:numId="23">
    <w:abstractNumId w:val="3"/>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1C"/>
    <w:rsid w:val="000047E9"/>
    <w:rsid w:val="0004752B"/>
    <w:rsid w:val="00072477"/>
    <w:rsid w:val="000C2D5A"/>
    <w:rsid w:val="00103AE0"/>
    <w:rsid w:val="001053D0"/>
    <w:rsid w:val="00130598"/>
    <w:rsid w:val="00162236"/>
    <w:rsid w:val="001B2B19"/>
    <w:rsid w:val="001C26BE"/>
    <w:rsid w:val="00205FD2"/>
    <w:rsid w:val="00215C60"/>
    <w:rsid w:val="00246D85"/>
    <w:rsid w:val="002711E2"/>
    <w:rsid w:val="00272723"/>
    <w:rsid w:val="00272EA4"/>
    <w:rsid w:val="002863F0"/>
    <w:rsid w:val="002E25AA"/>
    <w:rsid w:val="00303CED"/>
    <w:rsid w:val="00326FAD"/>
    <w:rsid w:val="00334C95"/>
    <w:rsid w:val="003B7722"/>
    <w:rsid w:val="003F6588"/>
    <w:rsid w:val="00424E0C"/>
    <w:rsid w:val="00446D67"/>
    <w:rsid w:val="0045244A"/>
    <w:rsid w:val="00475E0B"/>
    <w:rsid w:val="004E35D1"/>
    <w:rsid w:val="0051208A"/>
    <w:rsid w:val="00532E5D"/>
    <w:rsid w:val="005343B3"/>
    <w:rsid w:val="00594D5A"/>
    <w:rsid w:val="005F4ECC"/>
    <w:rsid w:val="00622007"/>
    <w:rsid w:val="00675ED9"/>
    <w:rsid w:val="00694609"/>
    <w:rsid w:val="006C3902"/>
    <w:rsid w:val="008008B9"/>
    <w:rsid w:val="00827C42"/>
    <w:rsid w:val="00833A79"/>
    <w:rsid w:val="00876251"/>
    <w:rsid w:val="0087679B"/>
    <w:rsid w:val="00897165"/>
    <w:rsid w:val="00930705"/>
    <w:rsid w:val="00935B60"/>
    <w:rsid w:val="0094224C"/>
    <w:rsid w:val="00993C78"/>
    <w:rsid w:val="009A64B1"/>
    <w:rsid w:val="009F5990"/>
    <w:rsid w:val="009F61BC"/>
    <w:rsid w:val="00A426F7"/>
    <w:rsid w:val="00A522F4"/>
    <w:rsid w:val="00AA0ED5"/>
    <w:rsid w:val="00AB442D"/>
    <w:rsid w:val="00AB45BD"/>
    <w:rsid w:val="00B93526"/>
    <w:rsid w:val="00BD0255"/>
    <w:rsid w:val="00BE2FFE"/>
    <w:rsid w:val="00C87ACE"/>
    <w:rsid w:val="00C93ACC"/>
    <w:rsid w:val="00CA190D"/>
    <w:rsid w:val="00CB4BF2"/>
    <w:rsid w:val="00CC3174"/>
    <w:rsid w:val="00CC483D"/>
    <w:rsid w:val="00D17849"/>
    <w:rsid w:val="00D3662B"/>
    <w:rsid w:val="00D41F2A"/>
    <w:rsid w:val="00DF43CC"/>
    <w:rsid w:val="00E10C49"/>
    <w:rsid w:val="00E22688"/>
    <w:rsid w:val="00EB74EE"/>
    <w:rsid w:val="00ED1ECE"/>
    <w:rsid w:val="00EF602E"/>
    <w:rsid w:val="00F04474"/>
    <w:rsid w:val="00F5722E"/>
    <w:rsid w:val="00F62D1C"/>
    <w:rsid w:val="00FA1B73"/>
    <w:rsid w:val="00FA75E4"/>
    <w:rsid w:val="00FB2B2E"/>
    <w:rsid w:val="00FC0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9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62D1C"/>
    <w:pPr>
      <w:tabs>
        <w:tab w:val="center" w:pos="4536"/>
        <w:tab w:val="right" w:pos="9072"/>
      </w:tabs>
      <w:spacing w:line="240" w:lineRule="auto"/>
    </w:pPr>
  </w:style>
  <w:style w:type="character" w:customStyle="1" w:styleId="HeaderChar">
    <w:name w:val="Header Char"/>
    <w:basedOn w:val="DefaultParagraphFont"/>
    <w:link w:val="Header"/>
    <w:uiPriority w:val="99"/>
    <w:rsid w:val="00F62D1C"/>
    <w:rPr>
      <w:rFonts w:ascii="Verdana" w:hAnsi="Verdana"/>
      <w:color w:val="000000"/>
      <w:sz w:val="18"/>
      <w:szCs w:val="18"/>
    </w:rPr>
  </w:style>
  <w:style w:type="paragraph" w:styleId="Footer">
    <w:name w:val="footer"/>
    <w:basedOn w:val="Normal"/>
    <w:link w:val="FooterChar"/>
    <w:uiPriority w:val="99"/>
    <w:unhideWhenUsed/>
    <w:rsid w:val="00F62D1C"/>
    <w:pPr>
      <w:tabs>
        <w:tab w:val="center" w:pos="4536"/>
        <w:tab w:val="right" w:pos="9072"/>
      </w:tabs>
      <w:spacing w:line="240" w:lineRule="auto"/>
    </w:pPr>
  </w:style>
  <w:style w:type="character" w:customStyle="1" w:styleId="FooterChar">
    <w:name w:val="Footer Char"/>
    <w:basedOn w:val="DefaultParagraphFont"/>
    <w:link w:val="Footer"/>
    <w:uiPriority w:val="99"/>
    <w:rsid w:val="00F62D1C"/>
    <w:rPr>
      <w:rFonts w:ascii="Verdana" w:hAnsi="Verdana"/>
      <w:color w:val="000000"/>
      <w:sz w:val="18"/>
      <w:szCs w:val="18"/>
    </w:rPr>
  </w:style>
  <w:style w:type="paragraph" w:styleId="FootnoteText">
    <w:name w:val="footnote text"/>
    <w:basedOn w:val="Normal"/>
    <w:link w:val="FootnoteTextChar"/>
    <w:uiPriority w:val="99"/>
    <w:unhideWhenUsed/>
    <w:rsid w:val="00F62D1C"/>
    <w:pPr>
      <w:spacing w:line="240" w:lineRule="auto"/>
    </w:pPr>
    <w:rPr>
      <w:sz w:val="20"/>
      <w:szCs w:val="20"/>
    </w:rPr>
  </w:style>
  <w:style w:type="character" w:customStyle="1" w:styleId="FootnoteTextChar">
    <w:name w:val="Footnote Text Char"/>
    <w:basedOn w:val="DefaultParagraphFont"/>
    <w:link w:val="FootnoteText"/>
    <w:uiPriority w:val="99"/>
    <w:rsid w:val="00F62D1C"/>
    <w:rPr>
      <w:rFonts w:ascii="Verdana" w:hAnsi="Verdana"/>
      <w:color w:val="000000"/>
    </w:rPr>
  </w:style>
  <w:style w:type="character" w:styleId="FootnoteReference">
    <w:name w:val="footnote reference"/>
    <w:basedOn w:val="DefaultParagraphFont"/>
    <w:uiPriority w:val="99"/>
    <w:semiHidden/>
    <w:unhideWhenUsed/>
    <w:rsid w:val="00F62D1C"/>
    <w:rPr>
      <w:vertAlign w:val="superscript"/>
    </w:rPr>
  </w:style>
  <w:style w:type="character" w:styleId="CommentReference">
    <w:name w:val="annotation reference"/>
    <w:basedOn w:val="DefaultParagraphFont"/>
    <w:uiPriority w:val="99"/>
    <w:semiHidden/>
    <w:unhideWhenUsed/>
    <w:rsid w:val="00F62D1C"/>
    <w:rPr>
      <w:sz w:val="16"/>
      <w:szCs w:val="16"/>
    </w:rPr>
  </w:style>
  <w:style w:type="paragraph" w:styleId="CommentText">
    <w:name w:val="annotation text"/>
    <w:basedOn w:val="Normal"/>
    <w:link w:val="CommentTextChar"/>
    <w:uiPriority w:val="99"/>
    <w:unhideWhenUsed/>
    <w:rsid w:val="00F62D1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F62D1C"/>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675ED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675ED9"/>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675ED9"/>
    <w:pPr>
      <w:autoSpaceDN/>
      <w:textAlignment w:val="auto"/>
    </w:pPr>
    <w:rPr>
      <w:rFonts w:ascii="Verdana" w:hAnsi="Verdana"/>
      <w:color w:val="000000"/>
      <w:sz w:val="18"/>
      <w:szCs w:val="18"/>
    </w:rPr>
  </w:style>
  <w:style w:type="paragraph" w:styleId="ListParagraph">
    <w:name w:val="List Paragraph"/>
    <w:basedOn w:val="Normal"/>
    <w:uiPriority w:val="34"/>
    <w:semiHidden/>
    <w:rsid w:val="00B9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59032">
      <w:bodyDiv w:val="1"/>
      <w:marLeft w:val="0"/>
      <w:marRight w:val="0"/>
      <w:marTop w:val="0"/>
      <w:marBottom w:val="0"/>
      <w:divBdr>
        <w:top w:val="none" w:sz="0" w:space="0" w:color="auto"/>
        <w:left w:val="none" w:sz="0" w:space="0" w:color="auto"/>
        <w:bottom w:val="none" w:sz="0" w:space="0" w:color="auto"/>
        <w:right w:val="none" w:sz="0" w:space="0" w:color="auto"/>
      </w:divBdr>
    </w:div>
    <w:div w:id="401224188">
      <w:bodyDiv w:val="1"/>
      <w:marLeft w:val="0"/>
      <w:marRight w:val="0"/>
      <w:marTop w:val="0"/>
      <w:marBottom w:val="0"/>
      <w:divBdr>
        <w:top w:val="none" w:sz="0" w:space="0" w:color="auto"/>
        <w:left w:val="none" w:sz="0" w:space="0" w:color="auto"/>
        <w:bottom w:val="none" w:sz="0" w:space="0" w:color="auto"/>
        <w:right w:val="none" w:sz="0" w:space="0" w:color="auto"/>
      </w:divBdr>
    </w:div>
    <w:div w:id="448740807">
      <w:bodyDiv w:val="1"/>
      <w:marLeft w:val="0"/>
      <w:marRight w:val="0"/>
      <w:marTop w:val="0"/>
      <w:marBottom w:val="0"/>
      <w:divBdr>
        <w:top w:val="none" w:sz="0" w:space="0" w:color="auto"/>
        <w:left w:val="none" w:sz="0" w:space="0" w:color="auto"/>
        <w:bottom w:val="none" w:sz="0" w:space="0" w:color="auto"/>
        <w:right w:val="none" w:sz="0" w:space="0" w:color="auto"/>
      </w:divBdr>
    </w:div>
    <w:div w:id="547573668">
      <w:bodyDiv w:val="1"/>
      <w:marLeft w:val="0"/>
      <w:marRight w:val="0"/>
      <w:marTop w:val="0"/>
      <w:marBottom w:val="0"/>
      <w:divBdr>
        <w:top w:val="none" w:sz="0" w:space="0" w:color="auto"/>
        <w:left w:val="none" w:sz="0" w:space="0" w:color="auto"/>
        <w:bottom w:val="none" w:sz="0" w:space="0" w:color="auto"/>
        <w:right w:val="none" w:sz="0" w:space="0" w:color="auto"/>
      </w:divBdr>
    </w:div>
    <w:div w:id="1382361132">
      <w:bodyDiv w:val="1"/>
      <w:marLeft w:val="0"/>
      <w:marRight w:val="0"/>
      <w:marTop w:val="0"/>
      <w:marBottom w:val="0"/>
      <w:divBdr>
        <w:top w:val="none" w:sz="0" w:space="0" w:color="auto"/>
        <w:left w:val="none" w:sz="0" w:space="0" w:color="auto"/>
        <w:bottom w:val="none" w:sz="0" w:space="0" w:color="auto"/>
        <w:right w:val="none" w:sz="0" w:space="0" w:color="auto"/>
      </w:divBdr>
    </w:div>
    <w:div w:id="1391657545">
      <w:bodyDiv w:val="1"/>
      <w:marLeft w:val="0"/>
      <w:marRight w:val="0"/>
      <w:marTop w:val="0"/>
      <w:marBottom w:val="0"/>
      <w:divBdr>
        <w:top w:val="none" w:sz="0" w:space="0" w:color="auto"/>
        <w:left w:val="none" w:sz="0" w:space="0" w:color="auto"/>
        <w:bottom w:val="none" w:sz="0" w:space="0" w:color="auto"/>
        <w:right w:val="none" w:sz="0" w:space="0" w:color="auto"/>
      </w:divBdr>
    </w:div>
    <w:div w:id="2130083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gld.nl/nieuws/8276455/risicos-met-bouwmateriaal-vol-gevaarlijke-stoffen-al-jaren-bekend-rekenkamer-kritis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1308</ap:Words>
  <ap:Characters>7457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vt:lpstr>
    </vt:vector>
  </ap:TitlesOfParts>
  <ap:LinksUpToDate>false</ap:LinksUpToDate>
  <ap:CharactersWithSpaces>8748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2025-04-10T14:43:00.0000000Z</dcterms:created>
  <dcterms:modified xsi:type="dcterms:W3CDTF">2025-04-10T14:43:00.0000000Z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het lid </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E.V. van Kesteren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