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F7CB4" w14:paraId="41912D6C" w14:textId="77777777">
        <w:tc>
          <w:tcPr>
            <w:tcW w:w="6733" w:type="dxa"/>
            <w:gridSpan w:val="2"/>
            <w:tcBorders>
              <w:top w:val="nil"/>
              <w:left w:val="nil"/>
              <w:bottom w:val="nil"/>
              <w:right w:val="nil"/>
            </w:tcBorders>
            <w:vAlign w:val="center"/>
          </w:tcPr>
          <w:p w:rsidR="00997775" w:rsidP="00710A7A" w:rsidRDefault="00997775" w14:paraId="7052769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69BC99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F7CB4" w14:paraId="02240DB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9886F55" w14:textId="77777777">
            <w:r w:rsidRPr="008B0CC5">
              <w:t xml:space="preserve">Vergaderjaar </w:t>
            </w:r>
            <w:r w:rsidR="00AC6B87">
              <w:t>2024-2025</w:t>
            </w:r>
          </w:p>
        </w:tc>
      </w:tr>
      <w:tr w:rsidR="00997775" w:rsidTr="00AF7CB4" w14:paraId="43E551BC" w14:textId="77777777">
        <w:trPr>
          <w:cantSplit/>
        </w:trPr>
        <w:tc>
          <w:tcPr>
            <w:tcW w:w="10985" w:type="dxa"/>
            <w:gridSpan w:val="3"/>
            <w:tcBorders>
              <w:top w:val="nil"/>
              <w:left w:val="nil"/>
              <w:bottom w:val="nil"/>
              <w:right w:val="nil"/>
            </w:tcBorders>
          </w:tcPr>
          <w:p w:rsidR="00997775" w:rsidRDefault="00997775" w14:paraId="3C2DCB84" w14:textId="77777777"/>
        </w:tc>
      </w:tr>
      <w:tr w:rsidR="00997775" w:rsidTr="00AF7CB4" w14:paraId="1A01BF89" w14:textId="77777777">
        <w:trPr>
          <w:cantSplit/>
        </w:trPr>
        <w:tc>
          <w:tcPr>
            <w:tcW w:w="10985" w:type="dxa"/>
            <w:gridSpan w:val="3"/>
            <w:tcBorders>
              <w:top w:val="nil"/>
              <w:left w:val="nil"/>
              <w:bottom w:val="single" w:color="auto" w:sz="4" w:space="0"/>
              <w:right w:val="nil"/>
            </w:tcBorders>
          </w:tcPr>
          <w:p w:rsidR="00997775" w:rsidRDefault="00997775" w14:paraId="4F7D6E6A" w14:textId="77777777"/>
        </w:tc>
      </w:tr>
      <w:tr w:rsidR="00997775" w:rsidTr="00AF7CB4" w14:paraId="1B5D63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1DBB3E" w14:textId="77777777"/>
        </w:tc>
        <w:tc>
          <w:tcPr>
            <w:tcW w:w="7654" w:type="dxa"/>
            <w:gridSpan w:val="2"/>
          </w:tcPr>
          <w:p w:rsidR="00997775" w:rsidRDefault="00997775" w14:paraId="1FA51683" w14:textId="77777777"/>
        </w:tc>
      </w:tr>
      <w:tr w:rsidR="00AF7CB4" w:rsidTr="00AF7CB4" w14:paraId="4966DE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7CB4" w:rsidP="00AF7CB4" w:rsidRDefault="00AF7CB4" w14:paraId="68ACC94D" w14:textId="4C2AB4B6">
            <w:pPr>
              <w:rPr>
                <w:b/>
              </w:rPr>
            </w:pPr>
            <w:r w:rsidRPr="0062543A">
              <w:rPr>
                <w:b/>
                <w:bCs/>
              </w:rPr>
              <w:t>21 501-02</w:t>
            </w:r>
          </w:p>
        </w:tc>
        <w:tc>
          <w:tcPr>
            <w:tcW w:w="7654" w:type="dxa"/>
            <w:gridSpan w:val="2"/>
          </w:tcPr>
          <w:p w:rsidR="00AF7CB4" w:rsidP="00AF7CB4" w:rsidRDefault="00AF7CB4" w14:paraId="47B36CEF" w14:textId="0E9076C1">
            <w:pPr>
              <w:rPr>
                <w:b/>
              </w:rPr>
            </w:pPr>
            <w:r w:rsidRPr="0062543A">
              <w:rPr>
                <w:b/>
                <w:bCs/>
              </w:rPr>
              <w:t xml:space="preserve">Raad Algemene Zaken en Raad Buitenlandse Zaken </w:t>
            </w:r>
          </w:p>
        </w:tc>
      </w:tr>
      <w:tr w:rsidR="00AF7CB4" w:rsidTr="00AF7CB4" w14:paraId="4786D5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7CB4" w:rsidP="00AF7CB4" w:rsidRDefault="00AF7CB4" w14:paraId="0A64282D" w14:textId="77777777"/>
        </w:tc>
        <w:tc>
          <w:tcPr>
            <w:tcW w:w="7654" w:type="dxa"/>
            <w:gridSpan w:val="2"/>
          </w:tcPr>
          <w:p w:rsidR="00AF7CB4" w:rsidP="00AF7CB4" w:rsidRDefault="00AF7CB4" w14:paraId="3F6602D1" w14:textId="77777777"/>
        </w:tc>
      </w:tr>
      <w:tr w:rsidR="00AF7CB4" w:rsidTr="00AF7CB4" w14:paraId="715E1D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7CB4" w:rsidP="00AF7CB4" w:rsidRDefault="00AF7CB4" w14:paraId="1AC51D6D" w14:textId="77777777"/>
        </w:tc>
        <w:tc>
          <w:tcPr>
            <w:tcW w:w="7654" w:type="dxa"/>
            <w:gridSpan w:val="2"/>
          </w:tcPr>
          <w:p w:rsidR="00AF7CB4" w:rsidP="00AF7CB4" w:rsidRDefault="00AF7CB4" w14:paraId="17068D0E" w14:textId="77777777"/>
        </w:tc>
      </w:tr>
      <w:tr w:rsidR="00AF7CB4" w:rsidTr="00AF7CB4" w14:paraId="694497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7CB4" w:rsidP="00AF7CB4" w:rsidRDefault="00AF7CB4" w14:paraId="42948E1E" w14:textId="046E0F23">
            <w:pPr>
              <w:rPr>
                <w:b/>
              </w:rPr>
            </w:pPr>
            <w:r w:rsidRPr="0062543A">
              <w:rPr>
                <w:b/>
                <w:bCs/>
              </w:rPr>
              <w:t xml:space="preserve">Nr. </w:t>
            </w:r>
            <w:r>
              <w:rPr>
                <w:b/>
                <w:bCs/>
              </w:rPr>
              <w:t>3120</w:t>
            </w:r>
          </w:p>
        </w:tc>
        <w:tc>
          <w:tcPr>
            <w:tcW w:w="7654" w:type="dxa"/>
            <w:gridSpan w:val="2"/>
          </w:tcPr>
          <w:p w:rsidR="00AF7CB4" w:rsidP="00AF7CB4" w:rsidRDefault="00AF7CB4" w14:paraId="581CF089" w14:textId="56A5741B">
            <w:pPr>
              <w:rPr>
                <w:b/>
              </w:rPr>
            </w:pPr>
            <w:r w:rsidRPr="0062543A">
              <w:rPr>
                <w:b/>
                <w:bCs/>
              </w:rPr>
              <w:t xml:space="preserve">MOTIE VAN </w:t>
            </w:r>
            <w:r>
              <w:rPr>
                <w:b/>
                <w:bCs/>
              </w:rPr>
              <w:t>HET LID TEUNISSEN C.S.</w:t>
            </w:r>
          </w:p>
        </w:tc>
      </w:tr>
      <w:tr w:rsidR="00AF7CB4" w:rsidTr="00AF7CB4" w14:paraId="413572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7CB4" w:rsidP="00AF7CB4" w:rsidRDefault="00AF7CB4" w14:paraId="076A75A6" w14:textId="77777777"/>
        </w:tc>
        <w:tc>
          <w:tcPr>
            <w:tcW w:w="7654" w:type="dxa"/>
            <w:gridSpan w:val="2"/>
          </w:tcPr>
          <w:p w:rsidR="00AF7CB4" w:rsidP="00AF7CB4" w:rsidRDefault="00AF7CB4" w14:paraId="1A301229" w14:textId="6B8C3732">
            <w:r w:rsidRPr="0062543A">
              <w:t>Voorgesteld 10 april 2025</w:t>
            </w:r>
          </w:p>
        </w:tc>
      </w:tr>
      <w:tr w:rsidR="00997775" w:rsidTr="00AF7CB4" w14:paraId="2EF44C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840BBC" w14:textId="77777777"/>
        </w:tc>
        <w:tc>
          <w:tcPr>
            <w:tcW w:w="7654" w:type="dxa"/>
            <w:gridSpan w:val="2"/>
          </w:tcPr>
          <w:p w:rsidR="00997775" w:rsidRDefault="00997775" w14:paraId="76C2EC68" w14:textId="77777777"/>
        </w:tc>
      </w:tr>
      <w:tr w:rsidR="00997775" w:rsidTr="00AF7CB4" w14:paraId="7F26F5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16EC6F" w14:textId="77777777"/>
        </w:tc>
        <w:tc>
          <w:tcPr>
            <w:tcW w:w="7654" w:type="dxa"/>
            <w:gridSpan w:val="2"/>
          </w:tcPr>
          <w:p w:rsidR="00997775" w:rsidRDefault="00997775" w14:paraId="23794A5F" w14:textId="77777777">
            <w:r>
              <w:t>De Kamer,</w:t>
            </w:r>
          </w:p>
        </w:tc>
      </w:tr>
      <w:tr w:rsidR="00997775" w:rsidTr="00AF7CB4" w14:paraId="376EDD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AEB07" w14:textId="77777777"/>
        </w:tc>
        <w:tc>
          <w:tcPr>
            <w:tcW w:w="7654" w:type="dxa"/>
            <w:gridSpan w:val="2"/>
          </w:tcPr>
          <w:p w:rsidR="00997775" w:rsidRDefault="00997775" w14:paraId="7C07199F" w14:textId="77777777"/>
        </w:tc>
      </w:tr>
      <w:tr w:rsidR="00997775" w:rsidTr="00AF7CB4" w14:paraId="1A0FE5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3FD0D3" w14:textId="77777777"/>
        </w:tc>
        <w:tc>
          <w:tcPr>
            <w:tcW w:w="7654" w:type="dxa"/>
            <w:gridSpan w:val="2"/>
          </w:tcPr>
          <w:p w:rsidR="00997775" w:rsidRDefault="00997775" w14:paraId="323AEFD7" w14:textId="77777777">
            <w:r>
              <w:t>gehoord de beraadslaging,</w:t>
            </w:r>
          </w:p>
        </w:tc>
      </w:tr>
      <w:tr w:rsidR="00997775" w:rsidTr="00AF7CB4" w14:paraId="7CFC27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F727C6" w14:textId="77777777"/>
        </w:tc>
        <w:tc>
          <w:tcPr>
            <w:tcW w:w="7654" w:type="dxa"/>
            <w:gridSpan w:val="2"/>
          </w:tcPr>
          <w:p w:rsidR="00997775" w:rsidRDefault="00997775" w14:paraId="1ABDC35B" w14:textId="77777777"/>
        </w:tc>
      </w:tr>
      <w:tr w:rsidR="00997775" w:rsidTr="00AF7CB4" w14:paraId="299396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7A3D4D" w14:textId="77777777"/>
        </w:tc>
        <w:tc>
          <w:tcPr>
            <w:tcW w:w="7654" w:type="dxa"/>
            <w:gridSpan w:val="2"/>
          </w:tcPr>
          <w:p w:rsidRPr="00AF7CB4" w:rsidR="00AF7CB4" w:rsidP="00AF7CB4" w:rsidRDefault="00AF7CB4" w14:paraId="6BBDF5D8" w14:textId="77777777">
            <w:r w:rsidRPr="00AF7CB4">
              <w:t>constaterende dat Nederlandse bedrijven belangrijke leveranciers blijken van honden die door het Israëlische leger als vechthonden worden ingezet;</w:t>
            </w:r>
          </w:p>
          <w:p w:rsidR="00AF7CB4" w:rsidP="00AF7CB4" w:rsidRDefault="00AF7CB4" w14:paraId="2DE6EA90" w14:textId="77777777"/>
          <w:p w:rsidRPr="00AF7CB4" w:rsidR="00AF7CB4" w:rsidP="00AF7CB4" w:rsidRDefault="00AF7CB4" w14:paraId="718D4A9D" w14:textId="246410D8">
            <w:r w:rsidRPr="00AF7CB4">
              <w:t xml:space="preserve">constaterende dat de regering scherper wil toezien op de uitvoer van wapens en </w:t>
            </w:r>
            <w:proofErr w:type="spellStart"/>
            <w:r w:rsidRPr="00AF7CB4">
              <w:t>dual-usegoederen</w:t>
            </w:r>
            <w:proofErr w:type="spellEnd"/>
            <w:r w:rsidRPr="00AF7CB4">
              <w:t xml:space="preserve"> naar Israël;</w:t>
            </w:r>
          </w:p>
          <w:p w:rsidR="00AF7CB4" w:rsidP="00AF7CB4" w:rsidRDefault="00AF7CB4" w14:paraId="2C1B2F4F" w14:textId="77777777"/>
          <w:p w:rsidRPr="00AF7CB4" w:rsidR="00AF7CB4" w:rsidP="00AF7CB4" w:rsidRDefault="00AF7CB4" w14:paraId="54745FA5" w14:textId="0EC163B7">
            <w:r w:rsidRPr="00AF7CB4">
              <w:t>overwegende dat voor honden die ingezet kunnen worden als wapen nu dezelfde exportregels gelden als voor huisdieren;</w:t>
            </w:r>
          </w:p>
          <w:p w:rsidR="00AF7CB4" w:rsidP="00AF7CB4" w:rsidRDefault="00AF7CB4" w14:paraId="603BE2B3" w14:textId="77777777"/>
          <w:p w:rsidRPr="00AF7CB4" w:rsidR="00AF7CB4" w:rsidP="00AF7CB4" w:rsidRDefault="00AF7CB4" w14:paraId="0F862B77" w14:textId="29F2BCA6">
            <w:r w:rsidRPr="00AF7CB4">
              <w:t>overwegende dat met regelmaat weerloze Palestijnse burgers slachtoffer worden van aanvallen met gevechtshonden;</w:t>
            </w:r>
          </w:p>
          <w:p w:rsidRPr="00AF7CB4" w:rsidR="00AF7CB4" w:rsidP="00AF7CB4" w:rsidRDefault="00AF7CB4" w14:paraId="293E24A3" w14:textId="77777777">
            <w:r w:rsidRPr="00AF7CB4">
              <w:t>van mening dat honden niet misbruikt zouden moeten worden om onschuldige burgers aan te vallen;</w:t>
            </w:r>
          </w:p>
          <w:p w:rsidR="00AF7CB4" w:rsidP="00AF7CB4" w:rsidRDefault="00AF7CB4" w14:paraId="44000AA4" w14:textId="77777777"/>
          <w:p w:rsidRPr="00AF7CB4" w:rsidR="00AF7CB4" w:rsidP="00AF7CB4" w:rsidRDefault="00AF7CB4" w14:paraId="501041BA" w14:textId="7474E848">
            <w:r w:rsidRPr="00AF7CB4">
              <w:t xml:space="preserve">verzoekt de regering in EU-verband te pleiten voor het toevoegen van honden die als wapen kunnen worden ingezet aan de controlelijst van de EU-verordening voor </w:t>
            </w:r>
            <w:proofErr w:type="spellStart"/>
            <w:r w:rsidRPr="00AF7CB4">
              <w:t>dual-use</w:t>
            </w:r>
            <w:proofErr w:type="spellEnd"/>
            <w:r w:rsidRPr="00AF7CB4">
              <w:t>;</w:t>
            </w:r>
          </w:p>
          <w:p w:rsidR="00AF7CB4" w:rsidP="00AF7CB4" w:rsidRDefault="00AF7CB4" w14:paraId="67C0485E" w14:textId="77777777"/>
          <w:p w:rsidRPr="00AF7CB4" w:rsidR="00AF7CB4" w:rsidP="00AF7CB4" w:rsidRDefault="00AF7CB4" w14:paraId="1AB66579" w14:textId="50A5126A">
            <w:r w:rsidRPr="00AF7CB4">
              <w:t>verzoekt de regering ook alle andere opties te verkennen om zo snel mogelijk een einde te maken aan de export van honden die in Israël als vechthonden ingezet kunnen worden, en de Kamer daarover binnen een maand te informeren,</w:t>
            </w:r>
          </w:p>
          <w:p w:rsidR="00AF7CB4" w:rsidP="00AF7CB4" w:rsidRDefault="00AF7CB4" w14:paraId="1A8FA8CE" w14:textId="77777777"/>
          <w:p w:rsidRPr="00AF7CB4" w:rsidR="00AF7CB4" w:rsidP="00AF7CB4" w:rsidRDefault="00AF7CB4" w14:paraId="625F91D2" w14:textId="144B98D1">
            <w:r w:rsidRPr="00AF7CB4">
              <w:t>en gaat over tot de orde van de dag.</w:t>
            </w:r>
          </w:p>
          <w:p w:rsidR="00AF7CB4" w:rsidP="00AF7CB4" w:rsidRDefault="00AF7CB4" w14:paraId="7A2F7B1B" w14:textId="77777777"/>
          <w:p w:rsidR="00AF7CB4" w:rsidP="00AF7CB4" w:rsidRDefault="00AF7CB4" w14:paraId="6DA4ACFB" w14:textId="77777777">
            <w:r w:rsidRPr="00AF7CB4">
              <w:t>Teunissen</w:t>
            </w:r>
          </w:p>
          <w:p w:rsidR="00AF7CB4" w:rsidP="00AF7CB4" w:rsidRDefault="00AF7CB4" w14:paraId="19C9D745" w14:textId="77777777">
            <w:proofErr w:type="spellStart"/>
            <w:r w:rsidRPr="00AF7CB4">
              <w:t>Piri</w:t>
            </w:r>
            <w:proofErr w:type="spellEnd"/>
          </w:p>
          <w:p w:rsidR="00AF7CB4" w:rsidP="00AF7CB4" w:rsidRDefault="00AF7CB4" w14:paraId="6CFBB582" w14:textId="77777777">
            <w:r w:rsidRPr="00AF7CB4">
              <w:t xml:space="preserve">Dobbe </w:t>
            </w:r>
          </w:p>
          <w:p w:rsidR="00997775" w:rsidP="00AF7CB4" w:rsidRDefault="00AF7CB4" w14:paraId="1C8EB3C7" w14:textId="0F6F40DA">
            <w:proofErr w:type="spellStart"/>
            <w:r w:rsidRPr="00AF7CB4">
              <w:t>Paternotte</w:t>
            </w:r>
            <w:proofErr w:type="spellEnd"/>
          </w:p>
        </w:tc>
      </w:tr>
    </w:tbl>
    <w:p w:rsidR="00997775" w:rsidRDefault="00997775" w14:paraId="1DF0A33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3471C" w14:textId="77777777" w:rsidR="00AF7CB4" w:rsidRDefault="00AF7CB4">
      <w:pPr>
        <w:spacing w:line="20" w:lineRule="exact"/>
      </w:pPr>
    </w:p>
  </w:endnote>
  <w:endnote w:type="continuationSeparator" w:id="0">
    <w:p w14:paraId="60B37DB5" w14:textId="77777777" w:rsidR="00AF7CB4" w:rsidRDefault="00AF7CB4">
      <w:pPr>
        <w:pStyle w:val="Amendement"/>
      </w:pPr>
      <w:r>
        <w:rPr>
          <w:b w:val="0"/>
        </w:rPr>
        <w:t xml:space="preserve"> </w:t>
      </w:r>
    </w:p>
  </w:endnote>
  <w:endnote w:type="continuationNotice" w:id="1">
    <w:p w14:paraId="1D61B589" w14:textId="77777777" w:rsidR="00AF7CB4" w:rsidRDefault="00AF7CB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EBC97" w14:textId="77777777" w:rsidR="00AF7CB4" w:rsidRDefault="00AF7CB4">
      <w:pPr>
        <w:pStyle w:val="Amendement"/>
      </w:pPr>
      <w:r>
        <w:rPr>
          <w:b w:val="0"/>
        </w:rPr>
        <w:separator/>
      </w:r>
    </w:p>
  </w:footnote>
  <w:footnote w:type="continuationSeparator" w:id="0">
    <w:p w14:paraId="7AC45BC7" w14:textId="77777777" w:rsidR="00AF7CB4" w:rsidRDefault="00AF7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CB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F7CB4"/>
    <w:rsid w:val="00B511EE"/>
    <w:rsid w:val="00B74E9D"/>
    <w:rsid w:val="00B8497E"/>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E2F7D"/>
  <w15:docId w15:val="{022AC603-F734-4040-8C83-862566D1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201</ap:Words>
  <ap:Characters>1109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2025-04-11T11:26:00.0000000Z</dcterms:created>
  <dcterms:modified xsi:type="dcterms:W3CDTF">2025-04-11T11:35:00.0000000Z</dcterms:modified>
  <dc:description>------------------------</dc:description>
  <dc:subject/>
  <keywords/>
  <version/>
  <category/>
</coreProperties>
</file>