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B195E" w14:paraId="27625EB0" w14:textId="77777777">
        <w:tc>
          <w:tcPr>
            <w:tcW w:w="6733" w:type="dxa"/>
            <w:gridSpan w:val="2"/>
            <w:tcBorders>
              <w:top w:val="nil"/>
              <w:left w:val="nil"/>
              <w:bottom w:val="nil"/>
              <w:right w:val="nil"/>
            </w:tcBorders>
            <w:vAlign w:val="center"/>
          </w:tcPr>
          <w:p w:rsidR="00997775" w:rsidP="00710A7A" w:rsidRDefault="00997775" w14:paraId="032309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3CF3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B195E" w14:paraId="76D2FA5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D7548B" w14:textId="77777777">
            <w:r w:rsidRPr="008B0CC5">
              <w:t xml:space="preserve">Vergaderjaar </w:t>
            </w:r>
            <w:r w:rsidR="00AC6B87">
              <w:t>2024-2025</w:t>
            </w:r>
          </w:p>
        </w:tc>
      </w:tr>
      <w:tr w:rsidR="00997775" w:rsidTr="00CB195E" w14:paraId="02839427" w14:textId="77777777">
        <w:trPr>
          <w:cantSplit/>
        </w:trPr>
        <w:tc>
          <w:tcPr>
            <w:tcW w:w="10985" w:type="dxa"/>
            <w:gridSpan w:val="3"/>
            <w:tcBorders>
              <w:top w:val="nil"/>
              <w:left w:val="nil"/>
              <w:bottom w:val="nil"/>
              <w:right w:val="nil"/>
            </w:tcBorders>
          </w:tcPr>
          <w:p w:rsidR="00997775" w:rsidRDefault="00997775" w14:paraId="16DB9F86" w14:textId="77777777"/>
        </w:tc>
      </w:tr>
      <w:tr w:rsidR="00997775" w:rsidTr="00CB195E" w14:paraId="38B2FA2A" w14:textId="77777777">
        <w:trPr>
          <w:cantSplit/>
        </w:trPr>
        <w:tc>
          <w:tcPr>
            <w:tcW w:w="10985" w:type="dxa"/>
            <w:gridSpan w:val="3"/>
            <w:tcBorders>
              <w:top w:val="nil"/>
              <w:left w:val="nil"/>
              <w:bottom w:val="single" w:color="auto" w:sz="4" w:space="0"/>
              <w:right w:val="nil"/>
            </w:tcBorders>
          </w:tcPr>
          <w:p w:rsidR="00997775" w:rsidRDefault="00997775" w14:paraId="0CD73FB0" w14:textId="77777777"/>
        </w:tc>
      </w:tr>
      <w:tr w:rsidR="00997775" w:rsidTr="00CB195E" w14:paraId="291BA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33E2B5" w14:textId="77777777"/>
        </w:tc>
        <w:tc>
          <w:tcPr>
            <w:tcW w:w="7654" w:type="dxa"/>
            <w:gridSpan w:val="2"/>
          </w:tcPr>
          <w:p w:rsidR="00997775" w:rsidRDefault="00997775" w14:paraId="728D12EA" w14:textId="77777777"/>
        </w:tc>
      </w:tr>
      <w:tr w:rsidR="00CB195E" w:rsidTr="00CB195E" w14:paraId="1A024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95E" w:rsidP="00CB195E" w:rsidRDefault="00CB195E" w14:paraId="23FE6E47" w14:textId="5A6BE0F6">
            <w:pPr>
              <w:rPr>
                <w:b/>
              </w:rPr>
            </w:pPr>
            <w:r>
              <w:rPr>
                <w:b/>
              </w:rPr>
              <w:t>36 552</w:t>
            </w:r>
          </w:p>
        </w:tc>
        <w:tc>
          <w:tcPr>
            <w:tcW w:w="7654" w:type="dxa"/>
            <w:gridSpan w:val="2"/>
          </w:tcPr>
          <w:p w:rsidR="00CB195E" w:rsidP="00CB195E" w:rsidRDefault="00CB195E" w14:paraId="72D96B9D" w14:textId="2274E601">
            <w:pPr>
              <w:rPr>
                <w:b/>
              </w:rPr>
            </w:pPr>
            <w:r w:rsidRPr="00C46EAC">
              <w:rPr>
                <w:b/>
                <w:bCs/>
                <w:szCs w:val="24"/>
              </w:rPr>
              <w:t>Wijziging van de Kieswet, houdende regels over taken van de Kiesraad met het oog op de bevordering van de kwaliteit van de uitvoering van het verkiezingsproces (Wet kwaliteitsbevordering uitvoering verkiezingsproces)</w:t>
            </w:r>
          </w:p>
        </w:tc>
      </w:tr>
      <w:tr w:rsidR="00CB195E" w:rsidTr="00CB195E" w14:paraId="7FAE49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95E" w:rsidP="00CB195E" w:rsidRDefault="00CB195E" w14:paraId="655EAED7" w14:textId="77777777"/>
        </w:tc>
        <w:tc>
          <w:tcPr>
            <w:tcW w:w="7654" w:type="dxa"/>
            <w:gridSpan w:val="2"/>
          </w:tcPr>
          <w:p w:rsidR="00CB195E" w:rsidP="00CB195E" w:rsidRDefault="00CB195E" w14:paraId="7C6667EF" w14:textId="77777777"/>
        </w:tc>
      </w:tr>
      <w:tr w:rsidR="00CB195E" w:rsidTr="00CB195E" w14:paraId="7A97E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95E" w:rsidP="00CB195E" w:rsidRDefault="00CB195E" w14:paraId="5C415345" w14:textId="77777777"/>
        </w:tc>
        <w:tc>
          <w:tcPr>
            <w:tcW w:w="7654" w:type="dxa"/>
            <w:gridSpan w:val="2"/>
          </w:tcPr>
          <w:p w:rsidR="00CB195E" w:rsidP="00CB195E" w:rsidRDefault="00CB195E" w14:paraId="512459DA" w14:textId="77777777"/>
        </w:tc>
      </w:tr>
      <w:tr w:rsidR="00CB195E" w:rsidTr="00CB195E" w14:paraId="5BB72A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95E" w:rsidP="00CB195E" w:rsidRDefault="00CB195E" w14:paraId="31829B30" w14:textId="2000667D">
            <w:pPr>
              <w:rPr>
                <w:b/>
              </w:rPr>
            </w:pPr>
            <w:r>
              <w:rPr>
                <w:b/>
              </w:rPr>
              <w:t xml:space="preserve">Nr. </w:t>
            </w:r>
            <w:r>
              <w:rPr>
                <w:b/>
              </w:rPr>
              <w:t>9</w:t>
            </w:r>
          </w:p>
        </w:tc>
        <w:tc>
          <w:tcPr>
            <w:tcW w:w="7654" w:type="dxa"/>
            <w:gridSpan w:val="2"/>
          </w:tcPr>
          <w:p w:rsidR="00CB195E" w:rsidP="00CB195E" w:rsidRDefault="00CB195E" w14:paraId="7A88587A" w14:textId="14B8F287">
            <w:pPr>
              <w:rPr>
                <w:b/>
              </w:rPr>
            </w:pPr>
            <w:r>
              <w:rPr>
                <w:b/>
              </w:rPr>
              <w:t xml:space="preserve">MOTIE VAN </w:t>
            </w:r>
            <w:r>
              <w:rPr>
                <w:b/>
              </w:rPr>
              <w:t>DE LEDEN KATHMANN EN CHAKOR</w:t>
            </w:r>
          </w:p>
        </w:tc>
      </w:tr>
      <w:tr w:rsidR="00CB195E" w:rsidTr="00CB195E" w14:paraId="57D13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B195E" w:rsidP="00CB195E" w:rsidRDefault="00CB195E" w14:paraId="1CE8EC65" w14:textId="77777777"/>
        </w:tc>
        <w:tc>
          <w:tcPr>
            <w:tcW w:w="7654" w:type="dxa"/>
            <w:gridSpan w:val="2"/>
          </w:tcPr>
          <w:p w:rsidR="00CB195E" w:rsidP="00CB195E" w:rsidRDefault="00CB195E" w14:paraId="2EC1B1DD" w14:textId="543849D7">
            <w:r>
              <w:t>Voorgesteld 10 april 2025</w:t>
            </w:r>
          </w:p>
        </w:tc>
      </w:tr>
      <w:tr w:rsidR="00997775" w:rsidTr="00CB195E" w14:paraId="04CFC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280764" w14:textId="77777777"/>
        </w:tc>
        <w:tc>
          <w:tcPr>
            <w:tcW w:w="7654" w:type="dxa"/>
            <w:gridSpan w:val="2"/>
          </w:tcPr>
          <w:p w:rsidR="00997775" w:rsidRDefault="00997775" w14:paraId="6AB03435" w14:textId="77777777"/>
        </w:tc>
      </w:tr>
      <w:tr w:rsidR="00997775" w:rsidTr="00CB195E" w14:paraId="6B532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1A683D" w14:textId="77777777"/>
        </w:tc>
        <w:tc>
          <w:tcPr>
            <w:tcW w:w="7654" w:type="dxa"/>
            <w:gridSpan w:val="2"/>
          </w:tcPr>
          <w:p w:rsidR="00997775" w:rsidRDefault="00997775" w14:paraId="171DBFC8" w14:textId="77777777">
            <w:r>
              <w:t>De Kamer,</w:t>
            </w:r>
          </w:p>
        </w:tc>
      </w:tr>
      <w:tr w:rsidR="00997775" w:rsidTr="00CB195E" w14:paraId="142CE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8EADF2" w14:textId="77777777"/>
        </w:tc>
        <w:tc>
          <w:tcPr>
            <w:tcW w:w="7654" w:type="dxa"/>
            <w:gridSpan w:val="2"/>
          </w:tcPr>
          <w:p w:rsidR="00997775" w:rsidRDefault="00997775" w14:paraId="2CB418EC" w14:textId="77777777"/>
        </w:tc>
      </w:tr>
      <w:tr w:rsidR="00997775" w:rsidTr="00CB195E" w14:paraId="29F45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BC456D" w14:textId="77777777"/>
        </w:tc>
        <w:tc>
          <w:tcPr>
            <w:tcW w:w="7654" w:type="dxa"/>
            <w:gridSpan w:val="2"/>
          </w:tcPr>
          <w:p w:rsidR="00997775" w:rsidRDefault="00997775" w14:paraId="09C01BBA" w14:textId="77777777">
            <w:r>
              <w:t>gehoord de beraadslaging,</w:t>
            </w:r>
          </w:p>
        </w:tc>
      </w:tr>
      <w:tr w:rsidR="00997775" w:rsidTr="00CB195E" w14:paraId="0659B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232664" w14:textId="77777777"/>
        </w:tc>
        <w:tc>
          <w:tcPr>
            <w:tcW w:w="7654" w:type="dxa"/>
            <w:gridSpan w:val="2"/>
          </w:tcPr>
          <w:p w:rsidR="00997775" w:rsidRDefault="00997775" w14:paraId="45847A6F" w14:textId="77777777"/>
        </w:tc>
      </w:tr>
      <w:tr w:rsidR="00997775" w:rsidTr="00CB195E" w14:paraId="76970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DCC89" w14:textId="77777777"/>
        </w:tc>
        <w:tc>
          <w:tcPr>
            <w:tcW w:w="7654" w:type="dxa"/>
            <w:gridSpan w:val="2"/>
          </w:tcPr>
          <w:p w:rsidRPr="00CB195E" w:rsidR="00CB195E" w:rsidP="00CB195E" w:rsidRDefault="00CB195E" w14:paraId="7D91BCB7" w14:textId="77777777">
            <w:r w:rsidRPr="00CB195E">
              <w:t>constaterende dat de Kiesraad in twee fasen wordt omgevormd tot een verkiezingsautoriteit;</w:t>
            </w:r>
          </w:p>
          <w:p w:rsidR="00CB195E" w:rsidP="00CB195E" w:rsidRDefault="00CB195E" w14:paraId="3B47AA14" w14:textId="77777777"/>
          <w:p w:rsidRPr="00CB195E" w:rsidR="00CB195E" w:rsidP="00CB195E" w:rsidRDefault="00CB195E" w14:paraId="5B01AAE5" w14:textId="163CF31F">
            <w:r w:rsidRPr="00CB195E">
              <w:t>overwegende dat vrije verkiezingen en eerlijke verkiezingen een randvoorwaarde zijn voor een democratische rechtsstaat;</w:t>
            </w:r>
          </w:p>
          <w:p w:rsidR="00CB195E" w:rsidP="00CB195E" w:rsidRDefault="00CB195E" w14:paraId="12F7962F" w14:textId="77777777"/>
          <w:p w:rsidRPr="00CB195E" w:rsidR="00CB195E" w:rsidP="00CB195E" w:rsidRDefault="00CB195E" w14:paraId="6A05FB1D" w14:textId="4754957C">
            <w:r w:rsidRPr="00CB195E">
              <w:t>overwegende dat niet alleen het stemmen en het vaststellen van de uitslag integer en correct dienen te verlopen, maar ook een transparante campagne zonder (buitenlandse) beïnvloeding en inmenging cruciaal is voor vrije en eerlijke verkiezingen;</w:t>
            </w:r>
          </w:p>
          <w:p w:rsidR="00CB195E" w:rsidP="00CB195E" w:rsidRDefault="00CB195E" w14:paraId="77E6DBEB" w14:textId="77777777"/>
          <w:p w:rsidR="00CB195E" w:rsidP="00CB195E" w:rsidRDefault="00CB195E" w14:paraId="19FBC705" w14:textId="77777777">
            <w:r w:rsidRPr="00CB195E">
              <w:t xml:space="preserve">verzoekt de regering om in gesprek met de Kiesraad te verkennen hoe de verkiezingsautoriteit dusdanig kan worden uitgerust dat zij ook toezicht houdt op de randvoorwaarden van een evenwichtige en transparante </w:t>
            </w:r>
          </w:p>
          <w:p w:rsidRPr="00CB195E" w:rsidR="00CB195E" w:rsidP="00CB195E" w:rsidRDefault="00CB195E" w14:paraId="027F8545" w14:textId="6E8FB410">
            <w:r w:rsidRPr="00CB195E">
              <w:t>informatievoorziening tijdens de campagne;</w:t>
            </w:r>
          </w:p>
          <w:p w:rsidR="00CB195E" w:rsidP="00CB195E" w:rsidRDefault="00CB195E" w14:paraId="32A97242" w14:textId="77777777"/>
          <w:p w:rsidRPr="00CB195E" w:rsidR="00CB195E" w:rsidP="00CB195E" w:rsidRDefault="00CB195E" w14:paraId="71285399" w14:textId="6B0ED25F">
            <w:r w:rsidRPr="00CB195E">
              <w:t>verzoekt de regering voorts om hierin te bezien of de verkiezingsautoriteit vroeg in het verkiezingsproces een onafhankelijke analyse kan uitvoeren om risico's op beïnvloeding en inmenging in de aanloop tot de verkiezingen vroegtijdig te signaleren en te mitigeren,</w:t>
            </w:r>
          </w:p>
          <w:p w:rsidR="00CB195E" w:rsidP="00CB195E" w:rsidRDefault="00CB195E" w14:paraId="0161DFC6" w14:textId="77777777"/>
          <w:p w:rsidRPr="00CB195E" w:rsidR="00CB195E" w:rsidP="00CB195E" w:rsidRDefault="00CB195E" w14:paraId="331C02E1" w14:textId="39BC219A">
            <w:r w:rsidRPr="00CB195E">
              <w:t>en gaat over tot de orde van de dag.</w:t>
            </w:r>
          </w:p>
          <w:p w:rsidR="00CB195E" w:rsidP="00CB195E" w:rsidRDefault="00CB195E" w14:paraId="41DC4126" w14:textId="77777777"/>
          <w:p w:rsidR="00CB195E" w:rsidP="00CB195E" w:rsidRDefault="00CB195E" w14:paraId="3654A521" w14:textId="77777777">
            <w:proofErr w:type="spellStart"/>
            <w:r w:rsidRPr="00CB195E">
              <w:t>Kathmann</w:t>
            </w:r>
            <w:proofErr w:type="spellEnd"/>
          </w:p>
          <w:p w:rsidR="00997775" w:rsidP="00CB195E" w:rsidRDefault="00CB195E" w14:paraId="786C877F" w14:textId="578471BF">
            <w:proofErr w:type="spellStart"/>
            <w:r w:rsidRPr="00CB195E">
              <w:t>Chakor</w:t>
            </w:r>
            <w:proofErr w:type="spellEnd"/>
          </w:p>
        </w:tc>
      </w:tr>
    </w:tbl>
    <w:p w:rsidR="00997775" w:rsidRDefault="00997775" w14:paraId="1B71F2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10AF" w14:textId="77777777" w:rsidR="00CB195E" w:rsidRDefault="00CB195E">
      <w:pPr>
        <w:spacing w:line="20" w:lineRule="exact"/>
      </w:pPr>
    </w:p>
  </w:endnote>
  <w:endnote w:type="continuationSeparator" w:id="0">
    <w:p w14:paraId="10A9B5FD" w14:textId="77777777" w:rsidR="00CB195E" w:rsidRDefault="00CB195E">
      <w:pPr>
        <w:pStyle w:val="Amendement"/>
      </w:pPr>
      <w:r>
        <w:rPr>
          <w:b w:val="0"/>
        </w:rPr>
        <w:t xml:space="preserve"> </w:t>
      </w:r>
    </w:p>
  </w:endnote>
  <w:endnote w:type="continuationNotice" w:id="1">
    <w:p w14:paraId="6DCEC98D" w14:textId="77777777" w:rsidR="00CB195E" w:rsidRDefault="00CB19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5F6C" w14:textId="77777777" w:rsidR="00CB195E" w:rsidRDefault="00CB195E">
      <w:pPr>
        <w:pStyle w:val="Amendement"/>
      </w:pPr>
      <w:r>
        <w:rPr>
          <w:b w:val="0"/>
        </w:rPr>
        <w:separator/>
      </w:r>
    </w:p>
  </w:footnote>
  <w:footnote w:type="continuationSeparator" w:id="0">
    <w:p w14:paraId="2DCCDF8E" w14:textId="77777777" w:rsidR="00CB195E" w:rsidRDefault="00CB1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5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195E"/>
    <w:rsid w:val="00CC23D1"/>
    <w:rsid w:val="00CC270F"/>
    <w:rsid w:val="00D43192"/>
    <w:rsid w:val="00D7683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BF58E"/>
  <w15:docId w15:val="{DA097633-3C41-4008-B58E-B3E12AB2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2025-04-11T10:47:00.0000000Z</dcterms:created>
  <dcterms:modified xsi:type="dcterms:W3CDTF">2025-04-11T10:51:00.0000000Z</dcterms:modified>
  <dc:description>------------------------</dc:description>
  <dc:subject/>
  <keywords/>
  <version/>
  <category/>
</coreProperties>
</file>