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0073" w:rsidRDefault="009C4614" w14:paraId="2320BF61" w14:textId="77777777">
      <w:pPr>
        <w:pStyle w:val="StandaardAanhef"/>
      </w:pPr>
      <w:r>
        <w:t>Geachte voorzitter,</w:t>
      </w:r>
    </w:p>
    <w:p w:rsidR="00BF433E" w:rsidRDefault="007358B1" w14:paraId="3A5AACD4" w14:textId="77777777">
      <w:r>
        <w:t>Het CBS heeft op 8 april een</w:t>
      </w:r>
      <w:r w:rsidR="00D726D4">
        <w:t xml:space="preserve"> rectificatie</w:t>
      </w:r>
      <w:r>
        <w:t xml:space="preserve"> op het EMU-saldo </w:t>
      </w:r>
      <w:r w:rsidR="006578ED">
        <w:t xml:space="preserve">over </w:t>
      </w:r>
      <w:r>
        <w:t xml:space="preserve">2024 gepubliceerd. </w:t>
      </w:r>
      <w:r w:rsidR="001E29B0">
        <w:t>Verdere informatie over de rectificatie heeft het CBS op 10 april naar buiten gebracht.</w:t>
      </w:r>
      <w:r w:rsidR="001E29B0">
        <w:rPr>
          <w:rStyle w:val="Voetnootmarkering"/>
        </w:rPr>
        <w:footnoteReference w:id="1"/>
      </w:r>
      <w:r w:rsidR="001E29B0">
        <w:t xml:space="preserve"> </w:t>
      </w:r>
      <w:r>
        <w:t xml:space="preserve">Het EMU-saldo komt hiermee uit op </w:t>
      </w:r>
      <w:r w:rsidR="00BF433E">
        <w:t>-</w:t>
      </w:r>
      <w:r>
        <w:t xml:space="preserve">0,9% van het bbp in plaats van de eerder gepubliceerde </w:t>
      </w:r>
      <w:r w:rsidR="00BF433E">
        <w:t>-</w:t>
      </w:r>
      <w:r>
        <w:t>1,1%</w:t>
      </w:r>
      <w:r w:rsidR="00A270B3">
        <w:t>.</w:t>
      </w:r>
    </w:p>
    <w:p w:rsidR="00BF433E" w:rsidRDefault="00BF433E" w14:paraId="43A50A85" w14:textId="77777777"/>
    <w:p w:rsidR="007358B1" w:rsidRDefault="7E855F4F" w14:paraId="2D91716D" w14:textId="77777777">
      <w:r>
        <w:t xml:space="preserve">Het CBS rapporteert via </w:t>
      </w:r>
      <w:proofErr w:type="spellStart"/>
      <w:r>
        <w:t>Eurostat</w:t>
      </w:r>
      <w:proofErr w:type="spellEnd"/>
      <w:r>
        <w:t xml:space="preserve"> op halfjaarlijkse basis over de realisatie van het Nederlandse EMU-saldo en de EMU-schuld aan de Europese Commissie. Het gecorrigeerde EMU-saldo van 0,9% wordt ook via deze weg aan de Europese Commissie gecommuniceerd. Het gecorrigeerde EMU-saldo wordt </w:t>
      </w:r>
      <w:r w:rsidR="00A270B3">
        <w:t>tevens</w:t>
      </w:r>
      <w:r>
        <w:t xml:space="preserve"> overgenomen in het Financieel Jaarverslag van het Rijk, dat op de derde woensdag van mei aan uw Kamer aangeboden wordt.</w:t>
      </w:r>
    </w:p>
    <w:p w:rsidR="00281CA3" w:rsidRDefault="00281CA3" w14:paraId="3FB925A9" w14:textId="77777777"/>
    <w:p w:rsidR="00537C27" w:rsidRDefault="00B7083E" w14:paraId="3CE68DAD" w14:textId="640E2DA2">
      <w:r>
        <w:t>Naar aanleiding van een verzoek van het lid Van der Lee</w:t>
      </w:r>
      <w:r>
        <w:rPr>
          <w:rStyle w:val="Voetnootmarkering"/>
        </w:rPr>
        <w:footnoteReference w:id="2"/>
      </w:r>
      <w:r>
        <w:t xml:space="preserve"> ga ik hierbij ook in op het verschil van de realisatie met de oorspronkelijke raming en de langjarige ramingsafwijking. Bij Miljoenennota 2024 werd het EMU-saldo 2024 geraamd op 2,9% van het bbp; daarmee is het EMU-saldo na rectificatie 2%-punt lager dan oorspronkelijk geraamd</w:t>
      </w:r>
      <w:r w:rsidR="003E5853">
        <w:t xml:space="preserve"> vrijwel volledig als gevolg van uitgestelde uitgaven</w:t>
      </w:r>
      <w:r>
        <w:t>. De oorzaken van het verschil tussen de oorspronkelijke raming en de realisatie van het EMU-saldo 2024 heb ik toegelicht in twee eerdere brieven over (1) de voorlopige realisatie van de belastinginkomsten en uitgaven</w:t>
      </w:r>
      <w:r>
        <w:rPr>
          <w:rStyle w:val="Voetnootmarkering"/>
        </w:rPr>
        <w:footnoteReference w:id="3"/>
      </w:r>
      <w:r>
        <w:t xml:space="preserve"> en (2) de realisatie van het EMU-saldo zoals vastgesteld door het CBS</w:t>
      </w:r>
      <w:r w:rsidR="00DC7BB2">
        <w:rPr>
          <w:rStyle w:val="Voetnootmarkering"/>
        </w:rPr>
        <w:footnoteReference w:id="4"/>
      </w:r>
      <w:r>
        <w:t>. De rectificatie verbetert het EMU-saldo met 0,2%-punt ten opzichte van deze laatste brief.</w:t>
      </w:r>
    </w:p>
    <w:p w:rsidR="001D09C8" w:rsidRDefault="001D09C8" w14:paraId="73D5F20C" w14:textId="77777777"/>
    <w:p w:rsidR="0065785F" w:rsidRDefault="7E855F4F" w14:paraId="71B3AC25" w14:textId="77777777">
      <w:r>
        <w:t xml:space="preserve">Daarnaast heeft de heer Van der Lee gevraagd naar het effect van de realisatie 2024 op de langjarige ramingsafwijking. De Expertgroep realistisch ramen heeft onderzoek gedaan naar de ramingsverschillen in historisch perspectief. De gemiddelde ramingsafwijking over de periode 2004-2023 bedroeg 0,4% van het </w:t>
      </w:r>
      <w:r>
        <w:lastRenderedPageBreak/>
        <w:t xml:space="preserve">bbp. Hierbij geldt dat de afwijking over 2004 – 2020 gemiddeld 0% was. Als de periode wordt verlengd naar 2004-2024, zoals het lid Van der Lee doet, komt de gemiddelde ramingsafwijking met het gerectificeerde EMU-saldo 2024 uit op 0,5% van het bbp. Zoals de Expertgroep al heeft geconstateerd hebben de inkomsten zich over 2024 vrijwel conform verwachting ontwikkeld en is het meevallend beeld vrijwel volledig veroorzaakt door te optimistische planning van uitgaven in de begrotingen. Deze uitgaven zullen grotendeels later tot besteding komen. Ook stelt de Expertgroep uitdrukkelijk dat meevallers uit het verleden niet betekenen dat deze zich in de toekomst ook zullen voordoen. </w:t>
      </w:r>
    </w:p>
    <w:p w:rsidR="0065785F" w:rsidRDefault="0065785F" w14:paraId="14DFF5F7" w14:textId="77777777"/>
    <w:p w:rsidR="003C0073" w:rsidRDefault="009C4614" w14:paraId="6EEBB535" w14:textId="77777777">
      <w:pPr>
        <w:pStyle w:val="StandaardSlotzin"/>
      </w:pPr>
      <w:r>
        <w:t>Hoogachtend,</w:t>
      </w:r>
    </w:p>
    <w:p w:rsidR="003C0073" w:rsidRDefault="003C0073" w14:paraId="6393A019"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3C0073" w14:paraId="31524CF5" w14:textId="77777777">
        <w:tc>
          <w:tcPr>
            <w:tcW w:w="3592" w:type="dxa"/>
          </w:tcPr>
          <w:p w:rsidR="003C0073" w:rsidRDefault="009C4614" w14:paraId="3171C403" w14:textId="77777777">
            <w:r>
              <w:t>de minister van Financiën,</w:t>
            </w:r>
            <w:r>
              <w:br/>
            </w:r>
            <w:r>
              <w:br/>
            </w:r>
            <w:r>
              <w:br/>
            </w:r>
            <w:r>
              <w:br/>
            </w:r>
            <w:r>
              <w:br/>
            </w:r>
            <w:r>
              <w:br/>
            </w:r>
            <w:r>
              <w:br/>
              <w:t>E. Heinen</w:t>
            </w:r>
          </w:p>
        </w:tc>
        <w:tc>
          <w:tcPr>
            <w:tcW w:w="3892" w:type="dxa"/>
          </w:tcPr>
          <w:p w:rsidR="003C0073" w:rsidRDefault="003C0073" w14:paraId="74797443" w14:textId="77777777"/>
          <w:p w:rsidRPr="009C4614" w:rsidR="009C4614" w:rsidP="009C4614" w:rsidRDefault="009C4614" w14:paraId="726E31FC" w14:textId="77777777"/>
          <w:p w:rsidRPr="009C4614" w:rsidR="009C4614" w:rsidP="009C4614" w:rsidRDefault="009C4614" w14:paraId="0880964C" w14:textId="77777777"/>
          <w:p w:rsidRPr="009C4614" w:rsidR="009C4614" w:rsidP="009C4614" w:rsidRDefault="009C4614" w14:paraId="48129DED" w14:textId="77777777"/>
          <w:p w:rsidR="009C4614" w:rsidP="009C4614" w:rsidRDefault="009C4614" w14:paraId="0D416F68" w14:textId="77777777"/>
          <w:p w:rsidRPr="009C4614" w:rsidR="009C4614" w:rsidP="009C4614" w:rsidRDefault="009C4614" w14:paraId="225BA83F" w14:textId="77777777">
            <w:pPr>
              <w:tabs>
                <w:tab w:val="left" w:pos="2895"/>
              </w:tabs>
            </w:pPr>
            <w:r>
              <w:tab/>
            </w:r>
          </w:p>
        </w:tc>
      </w:tr>
      <w:tr w:rsidR="003C0073" w14:paraId="06C409A0" w14:textId="77777777">
        <w:tc>
          <w:tcPr>
            <w:tcW w:w="3592" w:type="dxa"/>
          </w:tcPr>
          <w:p w:rsidR="003C0073" w:rsidRDefault="003C0073" w14:paraId="3D5F2533" w14:textId="77777777"/>
        </w:tc>
        <w:tc>
          <w:tcPr>
            <w:tcW w:w="3892" w:type="dxa"/>
          </w:tcPr>
          <w:p w:rsidR="003C0073" w:rsidRDefault="003C0073" w14:paraId="0622F956" w14:textId="77777777"/>
        </w:tc>
      </w:tr>
      <w:tr w:rsidR="003C0073" w14:paraId="0D787085" w14:textId="77777777">
        <w:tc>
          <w:tcPr>
            <w:tcW w:w="3592" w:type="dxa"/>
          </w:tcPr>
          <w:p w:rsidR="003C0073" w:rsidRDefault="003C0073" w14:paraId="29B1E723" w14:textId="77777777"/>
        </w:tc>
        <w:tc>
          <w:tcPr>
            <w:tcW w:w="3892" w:type="dxa"/>
          </w:tcPr>
          <w:p w:rsidR="003C0073" w:rsidRDefault="003C0073" w14:paraId="28FD0368" w14:textId="77777777"/>
        </w:tc>
      </w:tr>
    </w:tbl>
    <w:p w:rsidR="003C0073" w:rsidRDefault="003C0073" w14:paraId="60815995" w14:textId="77777777">
      <w:pPr>
        <w:pStyle w:val="Verdana7"/>
      </w:pPr>
    </w:p>
    <w:sectPr w:rsidR="003C0073">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E0521" w14:textId="77777777" w:rsidR="00530DD1" w:rsidRDefault="00530DD1">
      <w:pPr>
        <w:spacing w:line="240" w:lineRule="auto"/>
      </w:pPr>
      <w:r>
        <w:separator/>
      </w:r>
    </w:p>
  </w:endnote>
  <w:endnote w:type="continuationSeparator" w:id="0">
    <w:p w14:paraId="26B2D811" w14:textId="77777777" w:rsidR="00530DD1" w:rsidRDefault="00530D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0A8E3" w14:textId="77777777" w:rsidR="00530DD1" w:rsidRDefault="00530DD1">
      <w:pPr>
        <w:spacing w:line="240" w:lineRule="auto"/>
      </w:pPr>
      <w:r>
        <w:separator/>
      </w:r>
    </w:p>
  </w:footnote>
  <w:footnote w:type="continuationSeparator" w:id="0">
    <w:p w14:paraId="4A0840CE" w14:textId="77777777" w:rsidR="00530DD1" w:rsidRDefault="00530DD1">
      <w:pPr>
        <w:spacing w:line="240" w:lineRule="auto"/>
      </w:pPr>
      <w:r>
        <w:continuationSeparator/>
      </w:r>
    </w:p>
  </w:footnote>
  <w:footnote w:id="1">
    <w:p w14:paraId="728A21F0" w14:textId="77777777" w:rsidR="001E29B0" w:rsidRPr="00DC7BB2" w:rsidRDefault="001E29B0" w:rsidP="001E29B0">
      <w:pPr>
        <w:pStyle w:val="Voetnoottekst"/>
        <w:rPr>
          <w:sz w:val="16"/>
          <w:szCs w:val="16"/>
        </w:rPr>
      </w:pPr>
      <w:r w:rsidRPr="00DC7BB2">
        <w:rPr>
          <w:rStyle w:val="Voetnootmarkering"/>
          <w:sz w:val="16"/>
          <w:szCs w:val="16"/>
        </w:rPr>
        <w:footnoteRef/>
      </w:r>
      <w:r w:rsidRPr="00DC7BB2">
        <w:rPr>
          <w:sz w:val="16"/>
          <w:szCs w:val="16"/>
        </w:rPr>
        <w:t xml:space="preserve"> </w:t>
      </w:r>
      <w:hyperlink r:id="rId1" w:history="1">
        <w:r w:rsidRPr="00DC7BB2">
          <w:rPr>
            <w:rStyle w:val="Hyperlink"/>
            <w:sz w:val="16"/>
            <w:szCs w:val="16"/>
          </w:rPr>
          <w:t>Tekort overheid opgelopen, 0,9 procent bbp over 2024 | CBS</w:t>
        </w:r>
      </w:hyperlink>
    </w:p>
  </w:footnote>
  <w:footnote w:id="2">
    <w:p w14:paraId="3844F630" w14:textId="77777777" w:rsidR="00EE36FF" w:rsidRPr="00DC7BB2" w:rsidRDefault="00EE36FF">
      <w:pPr>
        <w:pStyle w:val="Voetnoottekst"/>
        <w:rPr>
          <w:sz w:val="16"/>
          <w:szCs w:val="16"/>
        </w:rPr>
      </w:pPr>
      <w:r w:rsidRPr="00DC7BB2">
        <w:rPr>
          <w:rStyle w:val="Voetnootmarkering"/>
          <w:sz w:val="16"/>
          <w:szCs w:val="16"/>
        </w:rPr>
        <w:footnoteRef/>
      </w:r>
      <w:r w:rsidRPr="00DC7BB2">
        <w:rPr>
          <w:sz w:val="16"/>
          <w:szCs w:val="16"/>
        </w:rPr>
        <w:t xml:space="preserve"> </w:t>
      </w:r>
      <w:hyperlink r:id="rId2" w:history="1">
        <w:r w:rsidR="00F95E9F" w:rsidRPr="00DC7BB2">
          <w:rPr>
            <w:rStyle w:val="Hyperlink"/>
            <w:sz w:val="16"/>
            <w:szCs w:val="16"/>
          </w:rPr>
          <w:t>Verzoek van het lid Van der Lee om een brief van de minister van Financiën n.a.v. het erratum bij de CBS-cijfers over het overheidssaldo 2024 | Tweede Kamer der Staten-Generaal</w:t>
        </w:r>
      </w:hyperlink>
    </w:p>
  </w:footnote>
  <w:footnote w:id="3">
    <w:p w14:paraId="48A56EF9" w14:textId="77777777" w:rsidR="001D09C8" w:rsidRPr="00DC7BB2" w:rsidRDefault="001D09C8">
      <w:pPr>
        <w:pStyle w:val="Voetnoottekst"/>
        <w:rPr>
          <w:sz w:val="16"/>
          <w:szCs w:val="16"/>
        </w:rPr>
      </w:pPr>
      <w:r w:rsidRPr="00DC7BB2">
        <w:rPr>
          <w:rStyle w:val="Voetnootmarkering"/>
          <w:sz w:val="16"/>
          <w:szCs w:val="16"/>
        </w:rPr>
        <w:footnoteRef/>
      </w:r>
      <w:r w:rsidRPr="00DC7BB2">
        <w:rPr>
          <w:sz w:val="16"/>
          <w:szCs w:val="16"/>
        </w:rPr>
        <w:t xml:space="preserve"> </w:t>
      </w:r>
      <w:r w:rsidR="001B3F0D" w:rsidRPr="00DC7BB2">
        <w:rPr>
          <w:sz w:val="16"/>
          <w:szCs w:val="16"/>
        </w:rPr>
        <w:t>Kamerstukken II, vergaderjaar 2024/2025, 36 600 nr. 48</w:t>
      </w:r>
    </w:p>
  </w:footnote>
  <w:footnote w:id="4">
    <w:p w14:paraId="0D9F10A4" w14:textId="77777777" w:rsidR="00DC7BB2" w:rsidRPr="00DC7BB2" w:rsidRDefault="00DC7BB2" w:rsidP="00DC7BB2">
      <w:pPr>
        <w:pStyle w:val="Voetnoottekst"/>
        <w:rPr>
          <w:sz w:val="16"/>
          <w:szCs w:val="16"/>
        </w:rPr>
      </w:pPr>
      <w:r w:rsidRPr="00DC7BB2">
        <w:rPr>
          <w:rStyle w:val="Voetnootmarkering"/>
          <w:sz w:val="16"/>
          <w:szCs w:val="16"/>
        </w:rPr>
        <w:footnoteRef/>
      </w:r>
      <w:r w:rsidRPr="00DC7BB2">
        <w:rPr>
          <w:sz w:val="16"/>
          <w:szCs w:val="16"/>
        </w:rPr>
        <w:t xml:space="preserve"> Kamerstukken II, vergaderjaar 2024/2025</w:t>
      </w:r>
      <w:r>
        <w:rPr>
          <w:sz w:val="16"/>
          <w:szCs w:val="16"/>
        </w:rPr>
        <w:t xml:space="preserve">, </w:t>
      </w:r>
      <w:r w:rsidRPr="00DC7BB2">
        <w:rPr>
          <w:sz w:val="16"/>
          <w:szCs w:val="16"/>
        </w:rPr>
        <w:t>36 600 nr.40</w:t>
      </w:r>
    </w:p>
    <w:p w14:paraId="2A4E1050" w14:textId="77777777" w:rsidR="00DC7BB2" w:rsidRPr="00DC7BB2" w:rsidRDefault="00DC7BB2">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A249" w14:textId="77777777" w:rsidR="003C0073" w:rsidRDefault="009C4614">
    <w:r>
      <w:rPr>
        <w:noProof/>
      </w:rPr>
      <mc:AlternateContent>
        <mc:Choice Requires="wps">
          <w:drawing>
            <wp:anchor distT="0" distB="0" distL="0" distR="0" simplePos="0" relativeHeight="251652096" behindDoc="0" locked="1" layoutInCell="1" allowOverlap="1" wp14:anchorId="136AE194" wp14:editId="065C9BEC">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8DAC2B4" w14:textId="77777777" w:rsidR="003C0073" w:rsidRDefault="009C4614">
                          <w:pPr>
                            <w:pStyle w:val="StandaardReferentiegegevensKop"/>
                          </w:pPr>
                          <w:r>
                            <w:t>Directie Begrotingszaken</w:t>
                          </w:r>
                        </w:p>
                        <w:p w14:paraId="2B6C6CA0" w14:textId="77777777" w:rsidR="003C0073" w:rsidRDefault="003C0073">
                          <w:pPr>
                            <w:pStyle w:val="WitregelW1"/>
                          </w:pPr>
                        </w:p>
                        <w:p w14:paraId="79900BEA" w14:textId="77777777" w:rsidR="003C0073" w:rsidRDefault="009C4614">
                          <w:pPr>
                            <w:pStyle w:val="StandaardReferentiegegevensKop"/>
                          </w:pPr>
                          <w:r>
                            <w:t>Ons kenmerk</w:t>
                          </w:r>
                        </w:p>
                        <w:p w14:paraId="26260F63" w14:textId="6A954E00" w:rsidR="00B54723" w:rsidRDefault="003E5853">
                          <w:pPr>
                            <w:pStyle w:val="StandaardReferentiegegevens"/>
                          </w:pPr>
                          <w:fldSimple w:instr=" DOCPROPERTY  &quot;Kenmerk&quot;  \* MERGEFORMAT ">
                            <w:r w:rsidR="00653530">
                              <w:t>2025-0000102421</w:t>
                            </w:r>
                          </w:fldSimple>
                        </w:p>
                      </w:txbxContent>
                    </wps:txbx>
                    <wps:bodyPr vert="horz" wrap="square" lIns="0" tIns="0" rIns="0" bIns="0" anchor="t" anchorCtr="0"/>
                  </wps:wsp>
                </a:graphicData>
              </a:graphic>
            </wp:anchor>
          </w:drawing>
        </mc:Choice>
        <mc:Fallback>
          <w:pict>
            <v:shapetype w14:anchorId="136AE194"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8DAC2B4" w14:textId="77777777" w:rsidR="003C0073" w:rsidRDefault="009C4614">
                    <w:pPr>
                      <w:pStyle w:val="StandaardReferentiegegevensKop"/>
                    </w:pPr>
                    <w:r>
                      <w:t>Directie Begrotingszaken</w:t>
                    </w:r>
                  </w:p>
                  <w:p w14:paraId="2B6C6CA0" w14:textId="77777777" w:rsidR="003C0073" w:rsidRDefault="003C0073">
                    <w:pPr>
                      <w:pStyle w:val="WitregelW1"/>
                    </w:pPr>
                  </w:p>
                  <w:p w14:paraId="79900BEA" w14:textId="77777777" w:rsidR="003C0073" w:rsidRDefault="009C4614">
                    <w:pPr>
                      <w:pStyle w:val="StandaardReferentiegegevensKop"/>
                    </w:pPr>
                    <w:r>
                      <w:t>Ons kenmerk</w:t>
                    </w:r>
                  </w:p>
                  <w:p w14:paraId="26260F63" w14:textId="6A954E00" w:rsidR="00B54723" w:rsidRDefault="003E5853">
                    <w:pPr>
                      <w:pStyle w:val="StandaardReferentiegegevens"/>
                    </w:pPr>
                    <w:fldSimple w:instr=" DOCPROPERTY  &quot;Kenmerk&quot;  \* MERGEFORMAT ">
                      <w:r w:rsidR="00653530">
                        <w:t>2025-0000102421</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9D66635" wp14:editId="211BBEF2">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CF29879" w14:textId="77777777" w:rsidR="00B54723" w:rsidRDefault="003E585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9D66635"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CF29879" w14:textId="77777777" w:rsidR="00B54723" w:rsidRDefault="003E585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0790C87" wp14:editId="7EE25CDF">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EC403B9" w14:textId="7CDE3FCC" w:rsidR="00B54723" w:rsidRDefault="003E585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0790C87"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EC403B9" w14:textId="7CDE3FCC" w:rsidR="00B54723" w:rsidRDefault="003E585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DC4F6" w14:textId="77777777" w:rsidR="003C0073" w:rsidRDefault="009C4614">
    <w:pPr>
      <w:spacing w:after="7029" w:line="14" w:lineRule="exact"/>
    </w:pPr>
    <w:r>
      <w:rPr>
        <w:noProof/>
      </w:rPr>
      <mc:AlternateContent>
        <mc:Choice Requires="wps">
          <w:drawing>
            <wp:anchor distT="0" distB="0" distL="0" distR="0" simplePos="0" relativeHeight="251655168" behindDoc="0" locked="1" layoutInCell="1" allowOverlap="1" wp14:anchorId="4D11E24E" wp14:editId="42239796">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CE03BE4" w14:textId="77777777" w:rsidR="003C0073" w:rsidRDefault="009C4614">
                          <w:pPr>
                            <w:spacing w:line="240" w:lineRule="auto"/>
                          </w:pPr>
                          <w:r>
                            <w:rPr>
                              <w:noProof/>
                            </w:rPr>
                            <w:drawing>
                              <wp:inline distT="0" distB="0" distL="0" distR="0" wp14:anchorId="42BE4782" wp14:editId="18CA311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D11E24E"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CE03BE4" w14:textId="77777777" w:rsidR="003C0073" w:rsidRDefault="009C4614">
                    <w:pPr>
                      <w:spacing w:line="240" w:lineRule="auto"/>
                    </w:pPr>
                    <w:r>
                      <w:rPr>
                        <w:noProof/>
                      </w:rPr>
                      <w:drawing>
                        <wp:inline distT="0" distB="0" distL="0" distR="0" wp14:anchorId="42BE4782" wp14:editId="18CA311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A7B39BE" wp14:editId="14632F94">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8B710A7" w14:textId="77777777" w:rsidR="009C4614" w:rsidRDefault="009C4614"/>
                      </w:txbxContent>
                    </wps:txbx>
                    <wps:bodyPr vert="horz" wrap="square" lIns="0" tIns="0" rIns="0" bIns="0" anchor="t" anchorCtr="0"/>
                  </wps:wsp>
                </a:graphicData>
              </a:graphic>
            </wp:anchor>
          </w:drawing>
        </mc:Choice>
        <mc:Fallback>
          <w:pict>
            <v:shape w14:anchorId="6A7B39BE"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8B710A7" w14:textId="77777777" w:rsidR="009C4614" w:rsidRDefault="009C4614"/>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C24F66A" wp14:editId="710E1C71">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1AC0B12" w14:textId="77777777" w:rsidR="003C0073" w:rsidRDefault="009C4614">
                          <w:pPr>
                            <w:pStyle w:val="StandaardReferentiegegevensKop"/>
                          </w:pPr>
                          <w:r>
                            <w:t>Directie Begrotingszaken</w:t>
                          </w:r>
                        </w:p>
                        <w:p w14:paraId="103171FB" w14:textId="77777777" w:rsidR="003C0073" w:rsidRDefault="003C0073">
                          <w:pPr>
                            <w:pStyle w:val="WitregelW1"/>
                          </w:pPr>
                        </w:p>
                        <w:p w14:paraId="53EE65C0" w14:textId="77777777" w:rsidR="003C0073" w:rsidRDefault="009C4614">
                          <w:pPr>
                            <w:pStyle w:val="StandaardReferentiegegevens"/>
                          </w:pPr>
                          <w:r>
                            <w:t>Korte Voorhout 7</w:t>
                          </w:r>
                        </w:p>
                        <w:p w14:paraId="7BC26019" w14:textId="77777777" w:rsidR="003C0073" w:rsidRDefault="009C4614">
                          <w:pPr>
                            <w:pStyle w:val="StandaardReferentiegegevens"/>
                          </w:pPr>
                          <w:r>
                            <w:t>2511 CW  'S-GRAVENHAGE</w:t>
                          </w:r>
                        </w:p>
                        <w:p w14:paraId="6AED87C1" w14:textId="77777777" w:rsidR="003C0073" w:rsidRPr="007358B1" w:rsidRDefault="009C4614">
                          <w:pPr>
                            <w:pStyle w:val="StandaardReferentiegegevens"/>
                            <w:rPr>
                              <w:lang w:val="es-ES"/>
                            </w:rPr>
                          </w:pPr>
                          <w:r w:rsidRPr="007358B1">
                            <w:rPr>
                              <w:lang w:val="es-ES"/>
                            </w:rPr>
                            <w:t>POSTBUS 20201</w:t>
                          </w:r>
                        </w:p>
                        <w:p w14:paraId="357DEDE0" w14:textId="77777777" w:rsidR="003C0073" w:rsidRPr="007358B1" w:rsidRDefault="009C4614">
                          <w:pPr>
                            <w:pStyle w:val="StandaardReferentiegegevens"/>
                            <w:rPr>
                              <w:lang w:val="es-ES"/>
                            </w:rPr>
                          </w:pPr>
                          <w:r w:rsidRPr="007358B1">
                            <w:rPr>
                              <w:lang w:val="es-ES"/>
                            </w:rPr>
                            <w:t>2500 EE  'S-GRAVENHAGE</w:t>
                          </w:r>
                        </w:p>
                        <w:p w14:paraId="3B1B8078" w14:textId="77777777" w:rsidR="003C0073" w:rsidRPr="007358B1" w:rsidRDefault="009C4614">
                          <w:pPr>
                            <w:pStyle w:val="StandaardReferentiegegevens"/>
                            <w:rPr>
                              <w:lang w:val="es-ES"/>
                            </w:rPr>
                          </w:pPr>
                          <w:r w:rsidRPr="007358B1">
                            <w:rPr>
                              <w:lang w:val="es-ES"/>
                            </w:rPr>
                            <w:t>www.rijksoverheid.nl/fin</w:t>
                          </w:r>
                        </w:p>
                        <w:p w14:paraId="291C4A1F" w14:textId="77777777" w:rsidR="003C0073" w:rsidRPr="007358B1" w:rsidRDefault="003C0073">
                          <w:pPr>
                            <w:pStyle w:val="WitregelW2"/>
                            <w:rPr>
                              <w:lang w:val="es-ES"/>
                            </w:rPr>
                          </w:pPr>
                        </w:p>
                        <w:p w14:paraId="3D544886" w14:textId="77777777" w:rsidR="003C0073" w:rsidRDefault="009C4614">
                          <w:pPr>
                            <w:pStyle w:val="StandaardReferentiegegevensKop"/>
                          </w:pPr>
                          <w:r>
                            <w:t>Ons kenmerk</w:t>
                          </w:r>
                        </w:p>
                        <w:p w14:paraId="656F1E89" w14:textId="0E98F279" w:rsidR="00B54723" w:rsidRDefault="003E5853">
                          <w:pPr>
                            <w:pStyle w:val="StandaardReferentiegegevens"/>
                          </w:pPr>
                          <w:fldSimple w:instr=" DOCPROPERTY  &quot;Kenmerk&quot;  \* MERGEFORMAT ">
                            <w:r w:rsidR="00653530">
                              <w:t>2025-0000102421</w:t>
                            </w:r>
                          </w:fldSimple>
                        </w:p>
                        <w:p w14:paraId="72F35026" w14:textId="77777777" w:rsidR="003C0073" w:rsidRDefault="003C0073">
                          <w:pPr>
                            <w:pStyle w:val="WitregelW1"/>
                          </w:pPr>
                        </w:p>
                        <w:p w14:paraId="7B56AE99" w14:textId="77777777" w:rsidR="003C0073" w:rsidRDefault="009C4614">
                          <w:pPr>
                            <w:pStyle w:val="StandaardReferentiegegevensKop"/>
                          </w:pPr>
                          <w:r>
                            <w:t>Uw brief (kenmerk)</w:t>
                          </w:r>
                        </w:p>
                        <w:p w14:paraId="477519E5" w14:textId="1C9ABDF0" w:rsidR="00B54723" w:rsidRDefault="003E5853">
                          <w:pPr>
                            <w:pStyle w:val="StandaardReferentiegegevens"/>
                          </w:pPr>
                          <w:r>
                            <w:fldChar w:fldCharType="begin"/>
                          </w:r>
                          <w:r>
                            <w:instrText xml:space="preserve"> DOCPROPERTY  "UwKenmerk"  \* MERGEFORMAT </w:instrText>
                          </w:r>
                          <w:r>
                            <w:fldChar w:fldCharType="end"/>
                          </w:r>
                        </w:p>
                        <w:p w14:paraId="726F38D6" w14:textId="77777777" w:rsidR="003C0073" w:rsidRDefault="003C0073">
                          <w:pPr>
                            <w:pStyle w:val="WitregelW1"/>
                          </w:pPr>
                        </w:p>
                        <w:p w14:paraId="2FE450FF" w14:textId="77777777" w:rsidR="003C0073" w:rsidRDefault="009C4614">
                          <w:pPr>
                            <w:pStyle w:val="StandaardReferentiegegevensKop"/>
                          </w:pPr>
                          <w:r>
                            <w:t>Bijlagen</w:t>
                          </w:r>
                        </w:p>
                        <w:p w14:paraId="650405CD" w14:textId="77777777" w:rsidR="003C0073" w:rsidRDefault="009C4614">
                          <w:pPr>
                            <w:pStyle w:val="StandaardReferentiegegevens"/>
                          </w:pPr>
                          <w:r>
                            <w:t>(geen)</w:t>
                          </w:r>
                        </w:p>
                      </w:txbxContent>
                    </wps:txbx>
                    <wps:bodyPr vert="horz" wrap="square" lIns="0" tIns="0" rIns="0" bIns="0" anchor="t" anchorCtr="0"/>
                  </wps:wsp>
                </a:graphicData>
              </a:graphic>
            </wp:anchor>
          </w:drawing>
        </mc:Choice>
        <mc:Fallback>
          <w:pict>
            <v:shape w14:anchorId="3C24F66A"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1AC0B12" w14:textId="77777777" w:rsidR="003C0073" w:rsidRDefault="009C4614">
                    <w:pPr>
                      <w:pStyle w:val="StandaardReferentiegegevensKop"/>
                    </w:pPr>
                    <w:r>
                      <w:t>Directie Begrotingszaken</w:t>
                    </w:r>
                  </w:p>
                  <w:p w14:paraId="103171FB" w14:textId="77777777" w:rsidR="003C0073" w:rsidRDefault="003C0073">
                    <w:pPr>
                      <w:pStyle w:val="WitregelW1"/>
                    </w:pPr>
                  </w:p>
                  <w:p w14:paraId="53EE65C0" w14:textId="77777777" w:rsidR="003C0073" w:rsidRDefault="009C4614">
                    <w:pPr>
                      <w:pStyle w:val="StandaardReferentiegegevens"/>
                    </w:pPr>
                    <w:r>
                      <w:t>Korte Voorhout 7</w:t>
                    </w:r>
                  </w:p>
                  <w:p w14:paraId="7BC26019" w14:textId="77777777" w:rsidR="003C0073" w:rsidRDefault="009C4614">
                    <w:pPr>
                      <w:pStyle w:val="StandaardReferentiegegevens"/>
                    </w:pPr>
                    <w:r>
                      <w:t>2511 CW  'S-GRAVENHAGE</w:t>
                    </w:r>
                  </w:p>
                  <w:p w14:paraId="6AED87C1" w14:textId="77777777" w:rsidR="003C0073" w:rsidRPr="007358B1" w:rsidRDefault="009C4614">
                    <w:pPr>
                      <w:pStyle w:val="StandaardReferentiegegevens"/>
                      <w:rPr>
                        <w:lang w:val="es-ES"/>
                      </w:rPr>
                    </w:pPr>
                    <w:r w:rsidRPr="007358B1">
                      <w:rPr>
                        <w:lang w:val="es-ES"/>
                      </w:rPr>
                      <w:t>POSTBUS 20201</w:t>
                    </w:r>
                  </w:p>
                  <w:p w14:paraId="357DEDE0" w14:textId="77777777" w:rsidR="003C0073" w:rsidRPr="007358B1" w:rsidRDefault="009C4614">
                    <w:pPr>
                      <w:pStyle w:val="StandaardReferentiegegevens"/>
                      <w:rPr>
                        <w:lang w:val="es-ES"/>
                      </w:rPr>
                    </w:pPr>
                    <w:r w:rsidRPr="007358B1">
                      <w:rPr>
                        <w:lang w:val="es-ES"/>
                      </w:rPr>
                      <w:t>2500 EE  'S-GRAVENHAGE</w:t>
                    </w:r>
                  </w:p>
                  <w:p w14:paraId="3B1B8078" w14:textId="77777777" w:rsidR="003C0073" w:rsidRPr="007358B1" w:rsidRDefault="009C4614">
                    <w:pPr>
                      <w:pStyle w:val="StandaardReferentiegegevens"/>
                      <w:rPr>
                        <w:lang w:val="es-ES"/>
                      </w:rPr>
                    </w:pPr>
                    <w:r w:rsidRPr="007358B1">
                      <w:rPr>
                        <w:lang w:val="es-ES"/>
                      </w:rPr>
                      <w:t>www.rijksoverheid.nl/fin</w:t>
                    </w:r>
                  </w:p>
                  <w:p w14:paraId="291C4A1F" w14:textId="77777777" w:rsidR="003C0073" w:rsidRPr="007358B1" w:rsidRDefault="003C0073">
                    <w:pPr>
                      <w:pStyle w:val="WitregelW2"/>
                      <w:rPr>
                        <w:lang w:val="es-ES"/>
                      </w:rPr>
                    </w:pPr>
                  </w:p>
                  <w:p w14:paraId="3D544886" w14:textId="77777777" w:rsidR="003C0073" w:rsidRDefault="009C4614">
                    <w:pPr>
                      <w:pStyle w:val="StandaardReferentiegegevensKop"/>
                    </w:pPr>
                    <w:r>
                      <w:t>Ons kenmerk</w:t>
                    </w:r>
                  </w:p>
                  <w:p w14:paraId="656F1E89" w14:textId="0E98F279" w:rsidR="00B54723" w:rsidRDefault="003E5853">
                    <w:pPr>
                      <w:pStyle w:val="StandaardReferentiegegevens"/>
                    </w:pPr>
                    <w:fldSimple w:instr=" DOCPROPERTY  &quot;Kenmerk&quot;  \* MERGEFORMAT ">
                      <w:r w:rsidR="00653530">
                        <w:t>2025-0000102421</w:t>
                      </w:r>
                    </w:fldSimple>
                  </w:p>
                  <w:p w14:paraId="72F35026" w14:textId="77777777" w:rsidR="003C0073" w:rsidRDefault="003C0073">
                    <w:pPr>
                      <w:pStyle w:val="WitregelW1"/>
                    </w:pPr>
                  </w:p>
                  <w:p w14:paraId="7B56AE99" w14:textId="77777777" w:rsidR="003C0073" w:rsidRDefault="009C4614">
                    <w:pPr>
                      <w:pStyle w:val="StandaardReferentiegegevensKop"/>
                    </w:pPr>
                    <w:r>
                      <w:t>Uw brief (kenmerk)</w:t>
                    </w:r>
                  </w:p>
                  <w:p w14:paraId="477519E5" w14:textId="1C9ABDF0" w:rsidR="00B54723" w:rsidRDefault="003E5853">
                    <w:pPr>
                      <w:pStyle w:val="StandaardReferentiegegevens"/>
                    </w:pPr>
                    <w:r>
                      <w:fldChar w:fldCharType="begin"/>
                    </w:r>
                    <w:r>
                      <w:instrText xml:space="preserve"> DOCPROPERTY  "UwKenmerk"  \* MERGEFORMAT </w:instrText>
                    </w:r>
                    <w:r>
                      <w:fldChar w:fldCharType="end"/>
                    </w:r>
                  </w:p>
                  <w:p w14:paraId="726F38D6" w14:textId="77777777" w:rsidR="003C0073" w:rsidRDefault="003C0073">
                    <w:pPr>
                      <w:pStyle w:val="WitregelW1"/>
                    </w:pPr>
                  </w:p>
                  <w:p w14:paraId="2FE450FF" w14:textId="77777777" w:rsidR="003C0073" w:rsidRDefault="009C4614">
                    <w:pPr>
                      <w:pStyle w:val="StandaardReferentiegegevensKop"/>
                    </w:pPr>
                    <w:r>
                      <w:t>Bijlagen</w:t>
                    </w:r>
                  </w:p>
                  <w:p w14:paraId="650405CD" w14:textId="77777777" w:rsidR="003C0073" w:rsidRDefault="009C4614">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5661662" wp14:editId="787586D7">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526DD95" w14:textId="77777777" w:rsidR="003C0073" w:rsidRDefault="009C461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5661662"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526DD95" w14:textId="77777777" w:rsidR="003C0073" w:rsidRDefault="009C4614">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FC2CCC2" wp14:editId="7F36029E">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65868F0" w14:textId="77755994" w:rsidR="00B54723" w:rsidRDefault="003E5853">
                          <w:pPr>
                            <w:pStyle w:val="Rubricering"/>
                          </w:pPr>
                          <w:r>
                            <w:fldChar w:fldCharType="begin"/>
                          </w:r>
                          <w:r>
                            <w:instrText xml:space="preserve"> DOCPROPERTY  "Rubricering"  \* MERGEFORMAT </w:instrText>
                          </w:r>
                          <w:r>
                            <w:fldChar w:fldCharType="end"/>
                          </w:r>
                        </w:p>
                        <w:p w14:paraId="48BE9355" w14:textId="77777777" w:rsidR="003C0073" w:rsidRDefault="009C4614">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4FC2CCC2"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65868F0" w14:textId="77755994" w:rsidR="00B54723" w:rsidRDefault="003E5853">
                    <w:pPr>
                      <w:pStyle w:val="Rubricering"/>
                    </w:pPr>
                    <w:r>
                      <w:fldChar w:fldCharType="begin"/>
                    </w:r>
                    <w:r>
                      <w:instrText xml:space="preserve"> DOCPROPERTY  "Rubricering"  \* MERGEFORMAT </w:instrText>
                    </w:r>
                    <w:r>
                      <w:fldChar w:fldCharType="end"/>
                    </w:r>
                  </w:p>
                  <w:p w14:paraId="48BE9355" w14:textId="77777777" w:rsidR="003C0073" w:rsidRDefault="009C4614">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60F66ED" wp14:editId="27EC71EF">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CC66EAE" w14:textId="77777777" w:rsidR="00B54723" w:rsidRDefault="003E585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60F66ED"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CC66EAE" w14:textId="77777777" w:rsidR="00B54723" w:rsidRDefault="003E585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4DB9D84" wp14:editId="68369390">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C0073" w14:paraId="2D3F9E31" w14:textId="77777777">
                            <w:trPr>
                              <w:trHeight w:val="200"/>
                            </w:trPr>
                            <w:tc>
                              <w:tcPr>
                                <w:tcW w:w="1140" w:type="dxa"/>
                              </w:tcPr>
                              <w:p w14:paraId="08211E5F" w14:textId="77777777" w:rsidR="003C0073" w:rsidRDefault="003C0073"/>
                            </w:tc>
                            <w:tc>
                              <w:tcPr>
                                <w:tcW w:w="5400" w:type="dxa"/>
                              </w:tcPr>
                              <w:p w14:paraId="7996E798" w14:textId="77777777" w:rsidR="003C0073" w:rsidRDefault="003C0073"/>
                            </w:tc>
                          </w:tr>
                          <w:tr w:rsidR="003C0073" w14:paraId="0E9DEADB" w14:textId="77777777">
                            <w:trPr>
                              <w:trHeight w:val="240"/>
                            </w:trPr>
                            <w:tc>
                              <w:tcPr>
                                <w:tcW w:w="1140" w:type="dxa"/>
                              </w:tcPr>
                              <w:p w14:paraId="7CA48DE5" w14:textId="77777777" w:rsidR="003C0073" w:rsidRDefault="009C4614">
                                <w:r>
                                  <w:t>Datum</w:t>
                                </w:r>
                              </w:p>
                            </w:tc>
                            <w:tc>
                              <w:tcPr>
                                <w:tcW w:w="5400" w:type="dxa"/>
                              </w:tcPr>
                              <w:p w14:paraId="4FE49110" w14:textId="3A75EB81" w:rsidR="003C0073" w:rsidRDefault="00653530">
                                <w:r>
                                  <w:t>11 april 2025</w:t>
                                </w:r>
                              </w:p>
                            </w:tc>
                          </w:tr>
                          <w:tr w:rsidR="003C0073" w:rsidRPr="007358B1" w14:paraId="12A2CE00" w14:textId="77777777">
                            <w:trPr>
                              <w:trHeight w:val="240"/>
                            </w:trPr>
                            <w:tc>
                              <w:tcPr>
                                <w:tcW w:w="1140" w:type="dxa"/>
                              </w:tcPr>
                              <w:p w14:paraId="5B479771" w14:textId="77777777" w:rsidR="003C0073" w:rsidRDefault="009C4614">
                                <w:r>
                                  <w:t>Betreft</w:t>
                                </w:r>
                              </w:p>
                            </w:tc>
                            <w:tc>
                              <w:tcPr>
                                <w:tcW w:w="5400" w:type="dxa"/>
                              </w:tcPr>
                              <w:p w14:paraId="6489B99E" w14:textId="05486CCB" w:rsidR="00B54723" w:rsidRDefault="003E5853">
                                <w:fldSimple w:instr=" DOCPROPERTY  &quot;Onderwerp&quot;  \* MERGEFORMAT ">
                                  <w:r w:rsidR="00653530">
                                    <w:t>Rectificatie EMU-saldo 2024</w:t>
                                  </w:r>
                                </w:fldSimple>
                                <w:r>
                                  <w:t xml:space="preserve"> door het CBS</w:t>
                                </w:r>
                              </w:p>
                            </w:tc>
                          </w:tr>
                          <w:tr w:rsidR="003C0073" w:rsidRPr="007358B1" w14:paraId="6657D0D8" w14:textId="77777777">
                            <w:trPr>
                              <w:trHeight w:val="200"/>
                            </w:trPr>
                            <w:tc>
                              <w:tcPr>
                                <w:tcW w:w="1140" w:type="dxa"/>
                              </w:tcPr>
                              <w:p w14:paraId="0AC5832F" w14:textId="77777777" w:rsidR="003C0073" w:rsidRPr="007358B1" w:rsidRDefault="003C0073"/>
                            </w:tc>
                            <w:tc>
                              <w:tcPr>
                                <w:tcW w:w="4738" w:type="dxa"/>
                              </w:tcPr>
                              <w:p w14:paraId="564669DB" w14:textId="77777777" w:rsidR="003C0073" w:rsidRPr="007358B1" w:rsidRDefault="003C0073"/>
                            </w:tc>
                          </w:tr>
                        </w:tbl>
                        <w:p w14:paraId="51F3E9F3" w14:textId="77777777" w:rsidR="009C4614" w:rsidRPr="007358B1" w:rsidRDefault="009C4614"/>
                      </w:txbxContent>
                    </wps:txbx>
                    <wps:bodyPr vert="horz" wrap="square" lIns="0" tIns="0" rIns="0" bIns="0" anchor="t" anchorCtr="0"/>
                  </wps:wsp>
                </a:graphicData>
              </a:graphic>
            </wp:anchor>
          </w:drawing>
        </mc:Choice>
        <mc:Fallback>
          <w:pict>
            <v:shape w14:anchorId="34DB9D84"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3C0073" w14:paraId="2D3F9E31" w14:textId="77777777">
                      <w:trPr>
                        <w:trHeight w:val="200"/>
                      </w:trPr>
                      <w:tc>
                        <w:tcPr>
                          <w:tcW w:w="1140" w:type="dxa"/>
                        </w:tcPr>
                        <w:p w14:paraId="08211E5F" w14:textId="77777777" w:rsidR="003C0073" w:rsidRDefault="003C0073"/>
                      </w:tc>
                      <w:tc>
                        <w:tcPr>
                          <w:tcW w:w="5400" w:type="dxa"/>
                        </w:tcPr>
                        <w:p w14:paraId="7996E798" w14:textId="77777777" w:rsidR="003C0073" w:rsidRDefault="003C0073"/>
                      </w:tc>
                    </w:tr>
                    <w:tr w:rsidR="003C0073" w14:paraId="0E9DEADB" w14:textId="77777777">
                      <w:trPr>
                        <w:trHeight w:val="240"/>
                      </w:trPr>
                      <w:tc>
                        <w:tcPr>
                          <w:tcW w:w="1140" w:type="dxa"/>
                        </w:tcPr>
                        <w:p w14:paraId="7CA48DE5" w14:textId="77777777" w:rsidR="003C0073" w:rsidRDefault="009C4614">
                          <w:r>
                            <w:t>Datum</w:t>
                          </w:r>
                        </w:p>
                      </w:tc>
                      <w:tc>
                        <w:tcPr>
                          <w:tcW w:w="5400" w:type="dxa"/>
                        </w:tcPr>
                        <w:p w14:paraId="4FE49110" w14:textId="3A75EB81" w:rsidR="003C0073" w:rsidRDefault="00653530">
                          <w:r>
                            <w:t>11 april 2025</w:t>
                          </w:r>
                        </w:p>
                      </w:tc>
                    </w:tr>
                    <w:tr w:rsidR="003C0073" w:rsidRPr="007358B1" w14:paraId="12A2CE00" w14:textId="77777777">
                      <w:trPr>
                        <w:trHeight w:val="240"/>
                      </w:trPr>
                      <w:tc>
                        <w:tcPr>
                          <w:tcW w:w="1140" w:type="dxa"/>
                        </w:tcPr>
                        <w:p w14:paraId="5B479771" w14:textId="77777777" w:rsidR="003C0073" w:rsidRDefault="009C4614">
                          <w:r>
                            <w:t>Betreft</w:t>
                          </w:r>
                        </w:p>
                      </w:tc>
                      <w:tc>
                        <w:tcPr>
                          <w:tcW w:w="5400" w:type="dxa"/>
                        </w:tcPr>
                        <w:p w14:paraId="6489B99E" w14:textId="05486CCB" w:rsidR="00B54723" w:rsidRDefault="003E5853">
                          <w:fldSimple w:instr=" DOCPROPERTY  &quot;Onderwerp&quot;  \* MERGEFORMAT ">
                            <w:r w:rsidR="00653530">
                              <w:t>Rectificatie EMU-saldo 2024</w:t>
                            </w:r>
                          </w:fldSimple>
                          <w:r>
                            <w:t xml:space="preserve"> door het CBS</w:t>
                          </w:r>
                        </w:p>
                      </w:tc>
                    </w:tr>
                    <w:tr w:rsidR="003C0073" w:rsidRPr="007358B1" w14:paraId="6657D0D8" w14:textId="77777777">
                      <w:trPr>
                        <w:trHeight w:val="200"/>
                      </w:trPr>
                      <w:tc>
                        <w:tcPr>
                          <w:tcW w:w="1140" w:type="dxa"/>
                        </w:tcPr>
                        <w:p w14:paraId="0AC5832F" w14:textId="77777777" w:rsidR="003C0073" w:rsidRPr="007358B1" w:rsidRDefault="003C0073"/>
                      </w:tc>
                      <w:tc>
                        <w:tcPr>
                          <w:tcW w:w="4738" w:type="dxa"/>
                        </w:tcPr>
                        <w:p w14:paraId="564669DB" w14:textId="77777777" w:rsidR="003C0073" w:rsidRPr="007358B1" w:rsidRDefault="003C0073"/>
                      </w:tc>
                    </w:tr>
                  </w:tbl>
                  <w:p w14:paraId="51F3E9F3" w14:textId="77777777" w:rsidR="009C4614" w:rsidRPr="007358B1" w:rsidRDefault="009C4614"/>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0C7E783" wp14:editId="60094B27">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08FDED0" w14:textId="46824DE2" w:rsidR="00B54723" w:rsidRDefault="003E585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0C7E783"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08FDED0" w14:textId="46824DE2" w:rsidR="00B54723" w:rsidRDefault="003E585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F950AB5" wp14:editId="73C89F09">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76C5CDF" w14:textId="77777777" w:rsidR="009C4614" w:rsidRDefault="009C4614"/>
                      </w:txbxContent>
                    </wps:txbx>
                    <wps:bodyPr vert="horz" wrap="square" lIns="0" tIns="0" rIns="0" bIns="0" anchor="t" anchorCtr="0"/>
                  </wps:wsp>
                </a:graphicData>
              </a:graphic>
            </wp:anchor>
          </w:drawing>
        </mc:Choice>
        <mc:Fallback>
          <w:pict>
            <v:shape w14:anchorId="5F950AB5"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76C5CDF" w14:textId="77777777" w:rsidR="009C4614" w:rsidRDefault="009C461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1B5CBF"/>
    <w:multiLevelType w:val="multilevel"/>
    <w:tmpl w:val="958D4D6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657176C"/>
    <w:multiLevelType w:val="multilevel"/>
    <w:tmpl w:val="96596FA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E63CAA7"/>
    <w:multiLevelType w:val="multilevel"/>
    <w:tmpl w:val="164AD256"/>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424126"/>
    <w:multiLevelType w:val="multilevel"/>
    <w:tmpl w:val="4763A3D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D903DB"/>
    <w:multiLevelType w:val="multilevel"/>
    <w:tmpl w:val="948D17B5"/>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E6C261"/>
    <w:multiLevelType w:val="multilevel"/>
    <w:tmpl w:val="2B74E68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54631591">
    <w:abstractNumId w:val="5"/>
  </w:num>
  <w:num w:numId="2" w16cid:durableId="1063219448">
    <w:abstractNumId w:val="2"/>
  </w:num>
  <w:num w:numId="3" w16cid:durableId="1630278119">
    <w:abstractNumId w:val="0"/>
  </w:num>
  <w:num w:numId="4" w16cid:durableId="1468432161">
    <w:abstractNumId w:val="1"/>
  </w:num>
  <w:num w:numId="5" w16cid:durableId="1850606857">
    <w:abstractNumId w:val="4"/>
  </w:num>
  <w:num w:numId="6" w16cid:durableId="1089158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B1"/>
    <w:rsid w:val="00001F85"/>
    <w:rsid w:val="000100E7"/>
    <w:rsid w:val="00033D50"/>
    <w:rsid w:val="00055709"/>
    <w:rsid w:val="000B4170"/>
    <w:rsid w:val="001223D1"/>
    <w:rsid w:val="00167FD1"/>
    <w:rsid w:val="001B3F0D"/>
    <w:rsid w:val="001B5C51"/>
    <w:rsid w:val="001D09C8"/>
    <w:rsid w:val="001E1F65"/>
    <w:rsid w:val="001E29B0"/>
    <w:rsid w:val="00214E1D"/>
    <w:rsid w:val="00281CA3"/>
    <w:rsid w:val="003778A6"/>
    <w:rsid w:val="0038541A"/>
    <w:rsid w:val="003A1443"/>
    <w:rsid w:val="003C0073"/>
    <w:rsid w:val="003E0951"/>
    <w:rsid w:val="003E5853"/>
    <w:rsid w:val="00472B22"/>
    <w:rsid w:val="004843E2"/>
    <w:rsid w:val="004E6BD6"/>
    <w:rsid w:val="00530DD1"/>
    <w:rsid w:val="005351E3"/>
    <w:rsid w:val="00536E36"/>
    <w:rsid w:val="00537C27"/>
    <w:rsid w:val="00545E85"/>
    <w:rsid w:val="00557067"/>
    <w:rsid w:val="005C0EBB"/>
    <w:rsid w:val="005D0EB6"/>
    <w:rsid w:val="006308E3"/>
    <w:rsid w:val="00653530"/>
    <w:rsid w:val="0065785F"/>
    <w:rsid w:val="006578ED"/>
    <w:rsid w:val="00666B22"/>
    <w:rsid w:val="00666D97"/>
    <w:rsid w:val="00682383"/>
    <w:rsid w:val="007269F0"/>
    <w:rsid w:val="007358B1"/>
    <w:rsid w:val="007537AC"/>
    <w:rsid w:val="00774FB9"/>
    <w:rsid w:val="007F330E"/>
    <w:rsid w:val="008030AD"/>
    <w:rsid w:val="0080714B"/>
    <w:rsid w:val="008146BD"/>
    <w:rsid w:val="008422D2"/>
    <w:rsid w:val="00844D98"/>
    <w:rsid w:val="008E4E41"/>
    <w:rsid w:val="009806D2"/>
    <w:rsid w:val="009A0637"/>
    <w:rsid w:val="009C4614"/>
    <w:rsid w:val="00A270B3"/>
    <w:rsid w:val="00AD4AEE"/>
    <w:rsid w:val="00B20252"/>
    <w:rsid w:val="00B21E80"/>
    <w:rsid w:val="00B54723"/>
    <w:rsid w:val="00B7083E"/>
    <w:rsid w:val="00BA309B"/>
    <w:rsid w:val="00BE54D7"/>
    <w:rsid w:val="00BF433E"/>
    <w:rsid w:val="00C11060"/>
    <w:rsid w:val="00C130FB"/>
    <w:rsid w:val="00C33FC8"/>
    <w:rsid w:val="00C627B4"/>
    <w:rsid w:val="00CD59C9"/>
    <w:rsid w:val="00CE6906"/>
    <w:rsid w:val="00D352CF"/>
    <w:rsid w:val="00D35514"/>
    <w:rsid w:val="00D726D4"/>
    <w:rsid w:val="00D8585D"/>
    <w:rsid w:val="00DB6C76"/>
    <w:rsid w:val="00DC23D5"/>
    <w:rsid w:val="00DC7BB2"/>
    <w:rsid w:val="00DF68AB"/>
    <w:rsid w:val="00EE36FF"/>
    <w:rsid w:val="00F34A86"/>
    <w:rsid w:val="00F545B0"/>
    <w:rsid w:val="00F95E9F"/>
    <w:rsid w:val="00FD6772"/>
    <w:rsid w:val="7E855F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32C68"/>
  <w15:docId w15:val="{5A642FCF-5E0A-4CA4-B843-7E545C03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358B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358B1"/>
    <w:rPr>
      <w:rFonts w:ascii="Verdana" w:hAnsi="Verdana"/>
      <w:color w:val="000000"/>
      <w:sz w:val="18"/>
      <w:szCs w:val="18"/>
    </w:rPr>
  </w:style>
  <w:style w:type="paragraph" w:styleId="Voettekst">
    <w:name w:val="footer"/>
    <w:basedOn w:val="Standaard"/>
    <w:link w:val="VoettekstChar"/>
    <w:uiPriority w:val="99"/>
    <w:unhideWhenUsed/>
    <w:rsid w:val="007358B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358B1"/>
    <w:rPr>
      <w:rFonts w:ascii="Verdana" w:hAnsi="Verdana"/>
      <w:color w:val="000000"/>
      <w:sz w:val="18"/>
      <w:szCs w:val="18"/>
    </w:rPr>
  </w:style>
  <w:style w:type="paragraph" w:styleId="Voetnoottekst">
    <w:name w:val="footnote text"/>
    <w:basedOn w:val="Standaard"/>
    <w:link w:val="VoetnoottekstChar"/>
    <w:uiPriority w:val="99"/>
    <w:semiHidden/>
    <w:unhideWhenUsed/>
    <w:rsid w:val="007358B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358B1"/>
    <w:rPr>
      <w:rFonts w:ascii="Verdana" w:hAnsi="Verdana"/>
      <w:color w:val="000000"/>
    </w:rPr>
  </w:style>
  <w:style w:type="character" w:styleId="Voetnootmarkering">
    <w:name w:val="footnote reference"/>
    <w:basedOn w:val="Standaardalinea-lettertype"/>
    <w:uiPriority w:val="99"/>
    <w:unhideWhenUsed/>
    <w:rsid w:val="007358B1"/>
    <w:rPr>
      <w:vertAlign w:val="superscript"/>
    </w:rPr>
  </w:style>
  <w:style w:type="character" w:styleId="Onopgelostemelding">
    <w:name w:val="Unresolved Mention"/>
    <w:basedOn w:val="Standaardalinea-lettertype"/>
    <w:uiPriority w:val="99"/>
    <w:semiHidden/>
    <w:unhideWhenUsed/>
    <w:rsid w:val="007358B1"/>
    <w:rPr>
      <w:color w:val="605E5C"/>
      <w:shd w:val="clear" w:color="auto" w:fill="E1DFDD"/>
    </w:rPr>
  </w:style>
  <w:style w:type="character" w:styleId="GevolgdeHyperlink">
    <w:name w:val="FollowedHyperlink"/>
    <w:basedOn w:val="Standaardalinea-lettertype"/>
    <w:uiPriority w:val="99"/>
    <w:semiHidden/>
    <w:unhideWhenUsed/>
    <w:rsid w:val="00D726D4"/>
    <w:rPr>
      <w:color w:val="96607D" w:themeColor="followedHyperlink"/>
      <w:u w:val="single"/>
    </w:rPr>
  </w:style>
  <w:style w:type="paragraph" w:styleId="Revisie">
    <w:name w:val="Revision"/>
    <w:hidden/>
    <w:uiPriority w:val="99"/>
    <w:semiHidden/>
    <w:rsid w:val="006578E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267994">
      <w:bodyDiv w:val="1"/>
      <w:marLeft w:val="0"/>
      <w:marRight w:val="0"/>
      <w:marTop w:val="0"/>
      <w:marBottom w:val="0"/>
      <w:divBdr>
        <w:top w:val="none" w:sz="0" w:space="0" w:color="auto"/>
        <w:left w:val="none" w:sz="0" w:space="0" w:color="auto"/>
        <w:bottom w:val="none" w:sz="0" w:space="0" w:color="auto"/>
        <w:right w:val="none" w:sz="0" w:space="0" w:color="auto"/>
      </w:divBdr>
    </w:div>
    <w:div w:id="568611186">
      <w:bodyDiv w:val="1"/>
      <w:marLeft w:val="0"/>
      <w:marRight w:val="0"/>
      <w:marTop w:val="0"/>
      <w:marBottom w:val="0"/>
      <w:divBdr>
        <w:top w:val="none" w:sz="0" w:space="0" w:color="auto"/>
        <w:left w:val="none" w:sz="0" w:space="0" w:color="auto"/>
        <w:bottom w:val="none" w:sz="0" w:space="0" w:color="auto"/>
        <w:right w:val="none" w:sz="0" w:space="0" w:color="auto"/>
      </w:divBdr>
    </w:div>
    <w:div w:id="1126854626">
      <w:bodyDiv w:val="1"/>
      <w:marLeft w:val="0"/>
      <w:marRight w:val="0"/>
      <w:marTop w:val="0"/>
      <w:marBottom w:val="0"/>
      <w:divBdr>
        <w:top w:val="none" w:sz="0" w:space="0" w:color="auto"/>
        <w:left w:val="none" w:sz="0" w:space="0" w:color="auto"/>
        <w:bottom w:val="none" w:sz="0" w:space="0" w:color="auto"/>
        <w:right w:val="none" w:sz="0" w:space="0" w:color="auto"/>
      </w:divBdr>
    </w:div>
    <w:div w:id="1138034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debat_en_vergadering/commissievergaderingen/details?id=2025A03114" TargetMode="External"/><Relationship Id="rId1" Type="http://schemas.openxmlformats.org/officeDocument/2006/relationships/hyperlink" Target="https://www.cbs.nl/nl-nl/nieuws/2025/13/tekort-overheid-opgelopen-0-9-procent-bbp-over-20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390</ap:Words>
  <ap:Characters>2147</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Brief aan Eerste of Tweede Kamer - Rectificatie EMU-saldo 2024</vt:lpstr>
    </vt:vector>
  </ap:TitlesOfParts>
  <ap:LinksUpToDate>false</ap:LinksUpToDate>
  <ap:CharactersWithSpaces>2532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2025-04-11T11:30:00.0000000Z</dcterms:created>
  <dcterms:modified xsi:type="dcterms:W3CDTF">2025-04-11T11:30:00.0000000Z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Rectificatie EMU-saldo 2024</vt:lpwstr>
  </property>
  <property fmtid="{D5CDD505-2E9C-101B-9397-08002B2CF9AE}" pid="5" name="Publicatiedatum">
    <vt:lpwstr/>
  </property>
  <property fmtid="{D5CDD505-2E9C-101B-9397-08002B2CF9AE}" pid="6" name="Verantwoordelijke organisatie">
    <vt:lpwstr>Directie Begrotingszaken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8 april 2025</vt:lpwstr>
  </property>
  <property fmtid="{D5CDD505-2E9C-101B-9397-08002B2CF9AE}" pid="13" name="Opgesteld door, Naam">
    <vt:lpwstr/>
  </property>
  <property fmtid="{D5CDD505-2E9C-101B-9397-08002B2CF9AE}" pid="14" name="Opgesteld door, Telefoonnummer">
    <vt:lpwstr>088-4428435</vt:lpwstr>
  </property>
  <property fmtid="{D5CDD505-2E9C-101B-9397-08002B2CF9AE}" pid="15" name="Kenmerk">
    <vt:lpwstr>2025-0000102421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Rectificatie EMU-saldo 2024</vt:lpwstr>
  </property>
  <property fmtid="{D5CDD505-2E9C-101B-9397-08002B2CF9AE}" pid="30" name="UwKenmerk">
    <vt:lpwstr/>
  </property>
  <property fmtid="{D5CDD505-2E9C-101B-9397-08002B2CF9AE}" pid="31" name="MSIP_Label_35ad6b54-f757-49c9-8c83-ef7f8aa67172_Enabled">
    <vt:lpwstr>true</vt:lpwstr>
  </property>
  <property fmtid="{D5CDD505-2E9C-101B-9397-08002B2CF9AE}" pid="32" name="MSIP_Label_35ad6b54-f757-49c9-8c83-ef7f8aa67172_SetDate">
    <vt:lpwstr>2025-04-08T10:48:29Z</vt:lpwstr>
  </property>
  <property fmtid="{D5CDD505-2E9C-101B-9397-08002B2CF9AE}" pid="33" name="MSIP_Label_35ad6b54-f757-49c9-8c83-ef7f8aa67172_Method">
    <vt:lpwstr>Standard</vt:lpwstr>
  </property>
  <property fmtid="{D5CDD505-2E9C-101B-9397-08002B2CF9AE}" pid="34" name="MSIP_Label_35ad6b54-f757-49c9-8c83-ef7f8aa67172_Name">
    <vt:lpwstr>FIN-DGRB-Rijksoverheid</vt:lpwstr>
  </property>
  <property fmtid="{D5CDD505-2E9C-101B-9397-08002B2CF9AE}" pid="35" name="MSIP_Label_35ad6b54-f757-49c9-8c83-ef7f8aa67172_SiteId">
    <vt:lpwstr>84712536-f524-40a0-913b-5d25ba502732</vt:lpwstr>
  </property>
  <property fmtid="{D5CDD505-2E9C-101B-9397-08002B2CF9AE}" pid="36" name="MSIP_Label_35ad6b54-f757-49c9-8c83-ef7f8aa67172_ActionId">
    <vt:lpwstr>e52e8ba3-2c96-43e3-bd27-13a73fb98cf1</vt:lpwstr>
  </property>
  <property fmtid="{D5CDD505-2E9C-101B-9397-08002B2CF9AE}" pid="37" name="MSIP_Label_35ad6b54-f757-49c9-8c83-ef7f8aa67172_ContentBits">
    <vt:lpwstr>0</vt:lpwstr>
  </property>
</Properties>
</file>