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1560" w:rsidR="00BA1450" w:rsidP="00BA1450" w:rsidRDefault="00BA1450" w14:paraId="5AB1E217" w14:textId="7FA7BB2E">
      <w:pPr>
        <w:ind w:left="1410" w:hanging="1410"/>
        <w:rPr>
          <w:rFonts w:ascii="Times New Roman" w:hAnsi="Times New Roman" w:cs="Times New Roman"/>
          <w:b/>
          <w:sz w:val="24"/>
          <w:szCs w:val="24"/>
        </w:rPr>
      </w:pPr>
      <w:r w:rsidRPr="00211560">
        <w:rPr>
          <w:rFonts w:ascii="Times New Roman" w:hAnsi="Times New Roman" w:cs="Times New Roman"/>
          <w:b/>
          <w:sz w:val="24"/>
          <w:szCs w:val="24"/>
        </w:rPr>
        <w:t>3</w:t>
      </w:r>
      <w:r w:rsidRPr="00211560" w:rsidR="00893648">
        <w:rPr>
          <w:rFonts w:ascii="Times New Roman" w:hAnsi="Times New Roman" w:cs="Times New Roman"/>
          <w:b/>
          <w:sz w:val="24"/>
          <w:szCs w:val="24"/>
        </w:rPr>
        <w:t>6</w:t>
      </w:r>
      <w:r w:rsidRPr="00211560">
        <w:rPr>
          <w:rFonts w:ascii="Times New Roman" w:hAnsi="Times New Roman" w:cs="Times New Roman"/>
          <w:b/>
          <w:sz w:val="24"/>
          <w:szCs w:val="24"/>
        </w:rPr>
        <w:t xml:space="preserve"> </w:t>
      </w:r>
      <w:r w:rsidRPr="00211560" w:rsidR="00893648">
        <w:rPr>
          <w:rFonts w:ascii="Times New Roman" w:hAnsi="Times New Roman" w:cs="Times New Roman"/>
          <w:b/>
          <w:sz w:val="24"/>
          <w:szCs w:val="24"/>
        </w:rPr>
        <w:t>728</w:t>
      </w:r>
      <w:r w:rsidRPr="00211560">
        <w:rPr>
          <w:rFonts w:ascii="Times New Roman" w:hAnsi="Times New Roman" w:cs="Times New Roman"/>
          <w:b/>
          <w:sz w:val="24"/>
          <w:szCs w:val="24"/>
        </w:rPr>
        <w:t xml:space="preserve"> </w:t>
      </w:r>
      <w:r w:rsidRPr="00211560">
        <w:rPr>
          <w:rFonts w:ascii="Times New Roman" w:hAnsi="Times New Roman" w:cs="Times New Roman"/>
          <w:b/>
          <w:sz w:val="24"/>
          <w:szCs w:val="24"/>
        </w:rPr>
        <w:tab/>
      </w:r>
      <w:r w:rsidRPr="00211560">
        <w:rPr>
          <w:rFonts w:ascii="Times New Roman" w:hAnsi="Times New Roman" w:cs="Times New Roman"/>
          <w:b/>
          <w:sz w:val="24"/>
          <w:szCs w:val="24"/>
        </w:rPr>
        <w:tab/>
        <w:t xml:space="preserve">Voorstel van wet van </w:t>
      </w:r>
      <w:r w:rsidRPr="00211560" w:rsidR="00291382">
        <w:rPr>
          <w:rFonts w:ascii="Times New Roman" w:hAnsi="Times New Roman" w:cs="Times New Roman"/>
          <w:b/>
          <w:sz w:val="24"/>
          <w:szCs w:val="24"/>
        </w:rPr>
        <w:t>de leden Flach en Eerdmans</w:t>
      </w:r>
      <w:r w:rsidRPr="00211560">
        <w:rPr>
          <w:rFonts w:ascii="Times New Roman" w:hAnsi="Times New Roman" w:cs="Times New Roman"/>
          <w:b/>
          <w:sz w:val="24"/>
          <w:szCs w:val="24"/>
        </w:rPr>
        <w:t xml:space="preserve"> tot wijziging van de Wet openbare manifestaties in verband met </w:t>
      </w:r>
      <w:r w:rsidRPr="00211560" w:rsidR="001921EA">
        <w:rPr>
          <w:rFonts w:ascii="Times New Roman" w:hAnsi="Times New Roman" w:cs="Times New Roman"/>
          <w:b/>
          <w:sz w:val="24"/>
          <w:szCs w:val="24"/>
        </w:rPr>
        <w:t xml:space="preserve">het beperken </w:t>
      </w:r>
      <w:r w:rsidRPr="00211560">
        <w:rPr>
          <w:rFonts w:ascii="Times New Roman" w:hAnsi="Times New Roman" w:cs="Times New Roman"/>
          <w:b/>
          <w:sz w:val="24"/>
          <w:szCs w:val="24"/>
        </w:rPr>
        <w:t>van gebedsoproepen</w:t>
      </w:r>
    </w:p>
    <w:p w:rsidRPr="00211560" w:rsidR="00BA1450" w:rsidP="00F13F45" w:rsidRDefault="00BA1450" w14:paraId="753B6465" w14:textId="77777777">
      <w:pPr>
        <w:rPr>
          <w:rFonts w:ascii="Times New Roman" w:hAnsi="Times New Roman" w:cs="Times New Roman"/>
          <w:b/>
          <w:sz w:val="24"/>
          <w:szCs w:val="24"/>
        </w:rPr>
      </w:pPr>
      <w:r w:rsidRPr="00211560">
        <w:rPr>
          <w:rFonts w:ascii="Times New Roman" w:hAnsi="Times New Roman" w:cs="Times New Roman"/>
          <w:b/>
          <w:sz w:val="24"/>
          <w:szCs w:val="24"/>
        </w:rPr>
        <w:t>Nr. 3</w:t>
      </w:r>
      <w:r w:rsidRPr="00211560">
        <w:rPr>
          <w:rFonts w:ascii="Times New Roman" w:hAnsi="Times New Roman" w:cs="Times New Roman"/>
          <w:b/>
          <w:sz w:val="24"/>
          <w:szCs w:val="24"/>
        </w:rPr>
        <w:tab/>
      </w:r>
      <w:r w:rsidRPr="00211560">
        <w:rPr>
          <w:rFonts w:ascii="Times New Roman" w:hAnsi="Times New Roman" w:cs="Times New Roman"/>
          <w:b/>
          <w:sz w:val="24"/>
          <w:szCs w:val="24"/>
        </w:rPr>
        <w:tab/>
        <w:t>MEMORIE VAN TOELICHTING</w:t>
      </w:r>
      <w:r w:rsidRPr="00211560" w:rsidR="00E60075">
        <w:rPr>
          <w:rFonts w:ascii="Times New Roman" w:hAnsi="Times New Roman" w:cs="Times New Roman"/>
          <w:b/>
          <w:sz w:val="24"/>
          <w:szCs w:val="24"/>
        </w:rPr>
        <w:br/>
      </w:r>
    </w:p>
    <w:p w:rsidRPr="00211560" w:rsidR="00450C92" w:rsidP="00103D7F" w:rsidRDefault="00E12C5E" w14:paraId="3470CABC" w14:textId="77777777">
      <w:pPr>
        <w:spacing w:after="0"/>
        <w:rPr>
          <w:rFonts w:ascii="Times New Roman" w:hAnsi="Times New Roman" w:cs="Times New Roman"/>
          <w:b/>
          <w:bCs/>
          <w:sz w:val="24"/>
          <w:szCs w:val="24"/>
        </w:rPr>
      </w:pPr>
      <w:r w:rsidRPr="00211560">
        <w:rPr>
          <w:rFonts w:ascii="Times New Roman" w:hAnsi="Times New Roman" w:cs="Times New Roman"/>
          <w:b/>
          <w:bCs/>
          <w:sz w:val="24"/>
          <w:szCs w:val="24"/>
        </w:rPr>
        <w:br/>
      </w:r>
      <w:r w:rsidRPr="00211560" w:rsidR="000F579F">
        <w:rPr>
          <w:rFonts w:ascii="Times New Roman" w:hAnsi="Times New Roman" w:cs="Times New Roman"/>
          <w:b/>
          <w:bCs/>
          <w:sz w:val="24"/>
          <w:szCs w:val="24"/>
        </w:rPr>
        <w:t xml:space="preserve">1. Inleiding </w:t>
      </w:r>
    </w:p>
    <w:p w:rsidRPr="00211560" w:rsidR="003A2185" w:rsidP="003A2185" w:rsidRDefault="003A2185" w14:paraId="51018908" w14:textId="77777777">
      <w:pPr>
        <w:spacing w:after="0"/>
        <w:rPr>
          <w:rFonts w:ascii="Times New Roman" w:hAnsi="Times New Roman" w:cs="Times New Roman"/>
          <w:sz w:val="24"/>
          <w:szCs w:val="24"/>
        </w:rPr>
      </w:pPr>
    </w:p>
    <w:p w:rsidRPr="00211560" w:rsidR="00535516" w:rsidP="00103D7F" w:rsidRDefault="009054D4" w14:paraId="2B11E944" w14:textId="0B337AFA">
      <w:pPr>
        <w:spacing w:after="0"/>
        <w:rPr>
          <w:rFonts w:ascii="Times New Roman" w:hAnsi="Times New Roman" w:cs="Times New Roman"/>
          <w:sz w:val="24"/>
          <w:szCs w:val="24"/>
        </w:rPr>
      </w:pPr>
      <w:r w:rsidRPr="00211560">
        <w:rPr>
          <w:rFonts w:ascii="Times New Roman" w:hAnsi="Times New Roman" w:cs="Times New Roman"/>
          <w:sz w:val="24"/>
          <w:szCs w:val="24"/>
        </w:rPr>
        <w:t xml:space="preserve">De </w:t>
      </w:r>
      <w:r w:rsidRPr="00211560" w:rsidR="008C5A0E">
        <w:rPr>
          <w:rFonts w:ascii="Times New Roman" w:hAnsi="Times New Roman" w:cs="Times New Roman"/>
          <w:sz w:val="24"/>
          <w:szCs w:val="24"/>
        </w:rPr>
        <w:t>Nederland</w:t>
      </w:r>
      <w:r w:rsidRPr="00211560">
        <w:rPr>
          <w:rFonts w:ascii="Times New Roman" w:hAnsi="Times New Roman" w:cs="Times New Roman"/>
          <w:sz w:val="24"/>
          <w:szCs w:val="24"/>
        </w:rPr>
        <w:t>se</w:t>
      </w:r>
      <w:r w:rsidRPr="00211560" w:rsidR="008C5A0E">
        <w:rPr>
          <w:rFonts w:ascii="Times New Roman" w:hAnsi="Times New Roman" w:cs="Times New Roman"/>
          <w:sz w:val="24"/>
          <w:szCs w:val="24"/>
        </w:rPr>
        <w:t xml:space="preserve"> </w:t>
      </w:r>
      <w:r w:rsidRPr="00211560">
        <w:rPr>
          <w:rFonts w:ascii="Times New Roman" w:hAnsi="Times New Roman" w:cs="Times New Roman"/>
          <w:sz w:val="24"/>
          <w:szCs w:val="24"/>
        </w:rPr>
        <w:t>samenleving is</w:t>
      </w:r>
      <w:r w:rsidRPr="00211560" w:rsidR="008C5A0E">
        <w:rPr>
          <w:rFonts w:ascii="Times New Roman" w:hAnsi="Times New Roman" w:cs="Times New Roman"/>
          <w:sz w:val="24"/>
          <w:szCs w:val="24"/>
        </w:rPr>
        <w:t xml:space="preserve"> een veelkleurig landschap. Die v</w:t>
      </w:r>
      <w:r w:rsidRPr="00211560" w:rsidR="0085373B">
        <w:rPr>
          <w:rFonts w:ascii="Times New Roman" w:hAnsi="Times New Roman" w:cs="Times New Roman"/>
          <w:sz w:val="24"/>
          <w:szCs w:val="24"/>
        </w:rPr>
        <w:t xml:space="preserve">eelkleurigheid </w:t>
      </w:r>
      <w:r w:rsidRPr="00211560" w:rsidR="00AC5FB6">
        <w:rPr>
          <w:rFonts w:ascii="Times New Roman" w:hAnsi="Times New Roman" w:cs="Times New Roman"/>
          <w:sz w:val="24"/>
          <w:szCs w:val="24"/>
        </w:rPr>
        <w:t xml:space="preserve">van culturen </w:t>
      </w:r>
      <w:r w:rsidRPr="00211560" w:rsidR="008138EF">
        <w:rPr>
          <w:rFonts w:ascii="Times New Roman" w:hAnsi="Times New Roman" w:cs="Times New Roman"/>
          <w:sz w:val="24"/>
          <w:szCs w:val="24"/>
        </w:rPr>
        <w:t xml:space="preserve">heeft mooie kanten, maar tegelijk </w:t>
      </w:r>
      <w:r w:rsidRPr="00211560" w:rsidR="0085373B">
        <w:rPr>
          <w:rFonts w:ascii="Times New Roman" w:hAnsi="Times New Roman" w:cs="Times New Roman"/>
          <w:sz w:val="24"/>
          <w:szCs w:val="24"/>
        </w:rPr>
        <w:t xml:space="preserve">blijkt </w:t>
      </w:r>
      <w:r w:rsidRPr="00211560" w:rsidR="00AC5FB6">
        <w:rPr>
          <w:rFonts w:ascii="Times New Roman" w:hAnsi="Times New Roman" w:cs="Times New Roman"/>
          <w:sz w:val="24"/>
          <w:szCs w:val="24"/>
        </w:rPr>
        <w:t>he</w:t>
      </w:r>
      <w:r w:rsidRPr="00211560" w:rsidR="000F579F">
        <w:rPr>
          <w:rFonts w:ascii="Times New Roman" w:hAnsi="Times New Roman" w:cs="Times New Roman"/>
          <w:sz w:val="24"/>
          <w:szCs w:val="24"/>
        </w:rPr>
        <w:t xml:space="preserve">t samenleven van diverse culturele, levensbeschouwelijke en godsdienstige groepen in de Westerse samenleving </w:t>
      </w:r>
      <w:r w:rsidRPr="00211560" w:rsidR="005B1C9A">
        <w:rPr>
          <w:rFonts w:ascii="Times New Roman" w:hAnsi="Times New Roman" w:cs="Times New Roman"/>
          <w:sz w:val="24"/>
          <w:szCs w:val="24"/>
        </w:rPr>
        <w:t>geregeld</w:t>
      </w:r>
      <w:r w:rsidRPr="00211560" w:rsidR="000F579F">
        <w:rPr>
          <w:rFonts w:ascii="Times New Roman" w:hAnsi="Times New Roman" w:cs="Times New Roman"/>
          <w:sz w:val="24"/>
          <w:szCs w:val="24"/>
        </w:rPr>
        <w:t xml:space="preserve"> spanningen op</w:t>
      </w:r>
      <w:r w:rsidRPr="00211560" w:rsidR="00AC5FB6">
        <w:rPr>
          <w:rFonts w:ascii="Times New Roman" w:hAnsi="Times New Roman" w:cs="Times New Roman"/>
          <w:sz w:val="24"/>
          <w:szCs w:val="24"/>
        </w:rPr>
        <w:t xml:space="preserve"> te roepen</w:t>
      </w:r>
      <w:r w:rsidRPr="00211560" w:rsidR="000F579F">
        <w:rPr>
          <w:rFonts w:ascii="Times New Roman" w:hAnsi="Times New Roman" w:cs="Times New Roman"/>
          <w:sz w:val="24"/>
          <w:szCs w:val="24"/>
        </w:rPr>
        <w:t xml:space="preserve">. </w:t>
      </w:r>
      <w:r w:rsidRPr="00211560" w:rsidR="007B40E6">
        <w:rPr>
          <w:rFonts w:ascii="Times New Roman" w:hAnsi="Times New Roman" w:cs="Times New Roman"/>
          <w:sz w:val="24"/>
          <w:szCs w:val="24"/>
        </w:rPr>
        <w:t xml:space="preserve">Het debat </w:t>
      </w:r>
      <w:r w:rsidRPr="00211560" w:rsidR="000F579F">
        <w:rPr>
          <w:rFonts w:ascii="Times New Roman" w:hAnsi="Times New Roman" w:cs="Times New Roman"/>
          <w:sz w:val="24"/>
          <w:szCs w:val="24"/>
        </w:rPr>
        <w:t xml:space="preserve">en de zorgen hierover zijn met name opgelaaid </w:t>
      </w:r>
      <w:r w:rsidRPr="00211560" w:rsidR="0085373B">
        <w:rPr>
          <w:rFonts w:ascii="Times New Roman" w:hAnsi="Times New Roman" w:cs="Times New Roman"/>
          <w:sz w:val="24"/>
          <w:szCs w:val="24"/>
        </w:rPr>
        <w:t>na</w:t>
      </w:r>
      <w:r w:rsidRPr="00211560" w:rsidR="000F579F">
        <w:rPr>
          <w:rFonts w:ascii="Times New Roman" w:hAnsi="Times New Roman" w:cs="Times New Roman"/>
          <w:sz w:val="24"/>
          <w:szCs w:val="24"/>
        </w:rPr>
        <w:t xml:space="preserve"> de oplev</w:t>
      </w:r>
      <w:r w:rsidRPr="00211560" w:rsidR="0085373B">
        <w:rPr>
          <w:rFonts w:ascii="Times New Roman" w:hAnsi="Times New Roman" w:cs="Times New Roman"/>
          <w:sz w:val="24"/>
          <w:szCs w:val="24"/>
        </w:rPr>
        <w:t>ing van islamitisch jihadisme sinds</w:t>
      </w:r>
      <w:r w:rsidRPr="00211560" w:rsidR="000F579F">
        <w:rPr>
          <w:rFonts w:ascii="Times New Roman" w:hAnsi="Times New Roman" w:cs="Times New Roman"/>
          <w:sz w:val="24"/>
          <w:szCs w:val="24"/>
        </w:rPr>
        <w:t xml:space="preserve"> he</w:t>
      </w:r>
      <w:r w:rsidRPr="00211560" w:rsidR="0085373B">
        <w:rPr>
          <w:rFonts w:ascii="Times New Roman" w:hAnsi="Times New Roman" w:cs="Times New Roman"/>
          <w:sz w:val="24"/>
          <w:szCs w:val="24"/>
        </w:rPr>
        <w:t xml:space="preserve">t jaar 2000. </w:t>
      </w:r>
      <w:r w:rsidRPr="00211560" w:rsidR="008138EF">
        <w:rPr>
          <w:rFonts w:ascii="Times New Roman" w:hAnsi="Times New Roman" w:cs="Times New Roman"/>
          <w:sz w:val="24"/>
          <w:szCs w:val="24"/>
        </w:rPr>
        <w:t xml:space="preserve">Mede daardoor </w:t>
      </w:r>
      <w:r w:rsidRPr="00211560" w:rsidR="0085373B">
        <w:rPr>
          <w:rFonts w:ascii="Times New Roman" w:hAnsi="Times New Roman" w:cs="Times New Roman"/>
          <w:sz w:val="24"/>
          <w:szCs w:val="24"/>
        </w:rPr>
        <w:t xml:space="preserve">zijn </w:t>
      </w:r>
      <w:r w:rsidRPr="00211560" w:rsidR="008138EF">
        <w:rPr>
          <w:rFonts w:ascii="Times New Roman" w:hAnsi="Times New Roman" w:cs="Times New Roman"/>
          <w:sz w:val="24"/>
          <w:szCs w:val="24"/>
        </w:rPr>
        <w:t>in de samenleving ook vervreemding en</w:t>
      </w:r>
      <w:r w:rsidRPr="00211560" w:rsidR="0085373B">
        <w:rPr>
          <w:rFonts w:ascii="Times New Roman" w:hAnsi="Times New Roman" w:cs="Times New Roman"/>
          <w:sz w:val="24"/>
          <w:szCs w:val="24"/>
        </w:rPr>
        <w:t xml:space="preserve"> onbehagen</w:t>
      </w:r>
      <w:r w:rsidRPr="00211560" w:rsidR="008138EF">
        <w:rPr>
          <w:rFonts w:ascii="Times New Roman" w:hAnsi="Times New Roman" w:cs="Times New Roman"/>
          <w:sz w:val="24"/>
          <w:szCs w:val="24"/>
        </w:rPr>
        <w:t xml:space="preserve"> gegroeid</w:t>
      </w:r>
      <w:r w:rsidRPr="00211560" w:rsidR="001E0BD9">
        <w:rPr>
          <w:rFonts w:ascii="Times New Roman" w:hAnsi="Times New Roman" w:cs="Times New Roman"/>
          <w:sz w:val="24"/>
          <w:szCs w:val="24"/>
        </w:rPr>
        <w:t xml:space="preserve"> over</w:t>
      </w:r>
      <w:r w:rsidRPr="00211560" w:rsidR="00C74865">
        <w:rPr>
          <w:rFonts w:ascii="Times New Roman" w:hAnsi="Times New Roman" w:cs="Times New Roman"/>
          <w:sz w:val="24"/>
          <w:szCs w:val="24"/>
        </w:rPr>
        <w:t xml:space="preserve"> publieke uitingen van de islam. </w:t>
      </w:r>
      <w:r w:rsidRPr="00211560" w:rsidR="001E0BD9">
        <w:rPr>
          <w:rFonts w:ascii="Times New Roman" w:hAnsi="Times New Roman" w:cs="Times New Roman"/>
          <w:sz w:val="24"/>
          <w:szCs w:val="24"/>
        </w:rPr>
        <w:t>Het is natuurlijk allereerst aan burgers om hier op verantwoorde wijze mee om te (leren) gaan.</w:t>
      </w:r>
      <w:r w:rsidRPr="00211560" w:rsidR="008138EF">
        <w:rPr>
          <w:rFonts w:ascii="Times New Roman" w:hAnsi="Times New Roman" w:cs="Times New Roman"/>
          <w:sz w:val="24"/>
          <w:szCs w:val="24"/>
        </w:rPr>
        <w:t xml:space="preserve"> </w:t>
      </w:r>
      <w:r w:rsidRPr="00211560" w:rsidR="00C74865">
        <w:rPr>
          <w:rFonts w:ascii="Times New Roman" w:hAnsi="Times New Roman" w:cs="Times New Roman"/>
          <w:sz w:val="24"/>
          <w:szCs w:val="24"/>
        </w:rPr>
        <w:t xml:space="preserve">Het is </w:t>
      </w:r>
      <w:r w:rsidRPr="00211560" w:rsidR="008138EF">
        <w:rPr>
          <w:rFonts w:ascii="Times New Roman" w:hAnsi="Times New Roman" w:cs="Times New Roman"/>
          <w:sz w:val="24"/>
          <w:szCs w:val="24"/>
        </w:rPr>
        <w:t xml:space="preserve">echter </w:t>
      </w:r>
      <w:r w:rsidRPr="00211560" w:rsidR="00C74865">
        <w:rPr>
          <w:rFonts w:ascii="Times New Roman" w:hAnsi="Times New Roman" w:cs="Times New Roman"/>
          <w:sz w:val="24"/>
          <w:szCs w:val="24"/>
        </w:rPr>
        <w:t xml:space="preserve">ook de verantwoordelijkheid van de wetgever om telkens te wegen en te heroverwegen </w:t>
      </w:r>
      <w:r w:rsidRPr="00211560" w:rsidR="00AF0524">
        <w:rPr>
          <w:rFonts w:ascii="Times New Roman" w:hAnsi="Times New Roman" w:cs="Times New Roman"/>
          <w:sz w:val="24"/>
          <w:szCs w:val="24"/>
        </w:rPr>
        <w:t>hoe de openbare ruimte ingericht moet worden</w:t>
      </w:r>
      <w:r w:rsidRPr="00211560" w:rsidR="00FC4821">
        <w:rPr>
          <w:rFonts w:ascii="Times New Roman" w:hAnsi="Times New Roman" w:cs="Times New Roman"/>
          <w:sz w:val="24"/>
          <w:szCs w:val="24"/>
        </w:rPr>
        <w:t xml:space="preserve">. Dat geldt </w:t>
      </w:r>
      <w:r w:rsidRPr="00211560" w:rsidR="00C74865">
        <w:rPr>
          <w:rFonts w:ascii="Times New Roman" w:hAnsi="Times New Roman" w:cs="Times New Roman"/>
          <w:sz w:val="24"/>
          <w:szCs w:val="24"/>
        </w:rPr>
        <w:t>volgens de initiatiefnemer</w:t>
      </w:r>
      <w:r w:rsidRPr="00211560" w:rsidR="0002231B">
        <w:rPr>
          <w:rFonts w:ascii="Times New Roman" w:hAnsi="Times New Roman" w:cs="Times New Roman"/>
          <w:sz w:val="24"/>
          <w:szCs w:val="24"/>
        </w:rPr>
        <w:t>s</w:t>
      </w:r>
      <w:r w:rsidRPr="00211560" w:rsidR="006C79C6">
        <w:rPr>
          <w:rFonts w:ascii="Times New Roman" w:hAnsi="Times New Roman" w:cs="Times New Roman"/>
          <w:sz w:val="24"/>
          <w:szCs w:val="24"/>
        </w:rPr>
        <w:t xml:space="preserve"> specifiek</w:t>
      </w:r>
      <w:r w:rsidRPr="00211560" w:rsidR="00BE1265">
        <w:rPr>
          <w:rFonts w:ascii="Times New Roman" w:hAnsi="Times New Roman" w:cs="Times New Roman"/>
          <w:sz w:val="24"/>
          <w:szCs w:val="24"/>
        </w:rPr>
        <w:t xml:space="preserve"> </w:t>
      </w:r>
      <w:r w:rsidRPr="00211560" w:rsidR="00C74865">
        <w:rPr>
          <w:rFonts w:ascii="Times New Roman" w:hAnsi="Times New Roman" w:cs="Times New Roman"/>
          <w:sz w:val="24"/>
          <w:szCs w:val="24"/>
        </w:rPr>
        <w:t xml:space="preserve">ook voor </w:t>
      </w:r>
      <w:r w:rsidRPr="00211560" w:rsidR="00FF34DC">
        <w:rPr>
          <w:rFonts w:ascii="Times New Roman" w:hAnsi="Times New Roman" w:cs="Times New Roman"/>
          <w:sz w:val="24"/>
          <w:szCs w:val="24"/>
        </w:rPr>
        <w:t xml:space="preserve">versterkte </w:t>
      </w:r>
      <w:r w:rsidRPr="00211560" w:rsidR="00C74865">
        <w:rPr>
          <w:rFonts w:ascii="Times New Roman" w:hAnsi="Times New Roman" w:cs="Times New Roman"/>
          <w:sz w:val="24"/>
          <w:szCs w:val="24"/>
        </w:rPr>
        <w:t>gebedsoproep</w:t>
      </w:r>
      <w:r w:rsidRPr="00211560" w:rsidR="002E33F7">
        <w:rPr>
          <w:rFonts w:ascii="Times New Roman" w:hAnsi="Times New Roman" w:cs="Times New Roman"/>
          <w:sz w:val="24"/>
          <w:szCs w:val="24"/>
        </w:rPr>
        <w:t>en</w:t>
      </w:r>
      <w:r w:rsidRPr="00211560" w:rsidR="00C74865">
        <w:rPr>
          <w:rFonts w:ascii="Times New Roman" w:hAnsi="Times New Roman" w:cs="Times New Roman"/>
          <w:sz w:val="24"/>
          <w:szCs w:val="24"/>
        </w:rPr>
        <w:t xml:space="preserve">. </w:t>
      </w:r>
      <w:r w:rsidRPr="00211560" w:rsidR="00535516">
        <w:rPr>
          <w:rFonts w:ascii="Times New Roman" w:hAnsi="Times New Roman" w:cs="Times New Roman"/>
          <w:sz w:val="24"/>
          <w:szCs w:val="24"/>
        </w:rPr>
        <w:t xml:space="preserve">Het </w:t>
      </w:r>
      <w:r w:rsidRPr="00211560" w:rsidR="00FF34DC">
        <w:rPr>
          <w:rFonts w:ascii="Times New Roman" w:hAnsi="Times New Roman" w:cs="Times New Roman"/>
          <w:sz w:val="24"/>
          <w:szCs w:val="24"/>
        </w:rPr>
        <w:t>aantal gebedsoproepen groeit</w:t>
      </w:r>
      <w:r w:rsidRPr="00211560" w:rsidR="00044F49">
        <w:rPr>
          <w:rFonts w:ascii="Times New Roman" w:hAnsi="Times New Roman" w:cs="Times New Roman"/>
          <w:sz w:val="24"/>
          <w:szCs w:val="24"/>
        </w:rPr>
        <w:t xml:space="preserve">, </w:t>
      </w:r>
      <w:r w:rsidRPr="00211560" w:rsidR="00535516">
        <w:rPr>
          <w:rFonts w:ascii="Times New Roman" w:hAnsi="Times New Roman" w:cs="Times New Roman"/>
          <w:sz w:val="24"/>
          <w:szCs w:val="24"/>
        </w:rPr>
        <w:t xml:space="preserve">niet </w:t>
      </w:r>
      <w:r w:rsidRPr="00211560" w:rsidR="00044F49">
        <w:rPr>
          <w:rFonts w:ascii="Times New Roman" w:hAnsi="Times New Roman" w:cs="Times New Roman"/>
          <w:sz w:val="24"/>
          <w:szCs w:val="24"/>
        </w:rPr>
        <w:t>alleen in de grote</w:t>
      </w:r>
      <w:r w:rsidRPr="00211560" w:rsidR="00535516">
        <w:rPr>
          <w:rFonts w:ascii="Times New Roman" w:hAnsi="Times New Roman" w:cs="Times New Roman"/>
          <w:sz w:val="24"/>
          <w:szCs w:val="24"/>
        </w:rPr>
        <w:t xml:space="preserve"> steden. </w:t>
      </w:r>
      <w:r w:rsidRPr="00211560" w:rsidR="00340C49">
        <w:rPr>
          <w:rFonts w:ascii="Times New Roman" w:hAnsi="Times New Roman" w:cs="Times New Roman"/>
          <w:sz w:val="24"/>
          <w:szCs w:val="24"/>
        </w:rPr>
        <w:t xml:space="preserve">De ontwikkeling is hoorbaar van </w:t>
      </w:r>
      <w:r w:rsidRPr="00211560" w:rsidR="00535516">
        <w:rPr>
          <w:rFonts w:ascii="Times New Roman" w:hAnsi="Times New Roman" w:cs="Times New Roman"/>
          <w:sz w:val="24"/>
          <w:szCs w:val="24"/>
        </w:rPr>
        <w:t xml:space="preserve">Amsterdam tot </w:t>
      </w:r>
      <w:r w:rsidRPr="00211560" w:rsidR="00340C49">
        <w:rPr>
          <w:rFonts w:ascii="Times New Roman" w:hAnsi="Times New Roman" w:cs="Times New Roman"/>
          <w:sz w:val="24"/>
          <w:szCs w:val="24"/>
        </w:rPr>
        <w:t>A</w:t>
      </w:r>
      <w:r w:rsidRPr="00211560" w:rsidR="00535516">
        <w:rPr>
          <w:rFonts w:ascii="Times New Roman" w:hAnsi="Times New Roman" w:cs="Times New Roman"/>
          <w:sz w:val="24"/>
          <w:szCs w:val="24"/>
        </w:rPr>
        <w:t>lblasserdam.</w:t>
      </w:r>
    </w:p>
    <w:p w:rsidRPr="00211560" w:rsidR="00CF4B82" w:rsidP="003A2185" w:rsidRDefault="0055710C" w14:paraId="4D38C05E" w14:textId="5BFA6E40">
      <w:pPr>
        <w:spacing w:after="0"/>
        <w:rPr>
          <w:rFonts w:ascii="Times New Roman" w:hAnsi="Times New Roman" w:cs="Times New Roman"/>
          <w:sz w:val="24"/>
          <w:szCs w:val="24"/>
        </w:rPr>
      </w:pPr>
      <w:r w:rsidRPr="00211560">
        <w:rPr>
          <w:rFonts w:ascii="Times New Roman" w:hAnsi="Times New Roman" w:cs="Times New Roman"/>
          <w:sz w:val="24"/>
          <w:szCs w:val="24"/>
        </w:rPr>
        <w:t xml:space="preserve">Dit wetsvoorstel stelt voor </w:t>
      </w:r>
      <w:r w:rsidRPr="00211560" w:rsidR="00C74865">
        <w:rPr>
          <w:rFonts w:ascii="Times New Roman" w:hAnsi="Times New Roman" w:cs="Times New Roman"/>
          <w:sz w:val="24"/>
          <w:szCs w:val="24"/>
        </w:rPr>
        <w:t xml:space="preserve">om gebedsoproepen </w:t>
      </w:r>
      <w:r w:rsidRPr="00211560" w:rsidR="00232252">
        <w:rPr>
          <w:rFonts w:ascii="Times New Roman" w:hAnsi="Times New Roman" w:cs="Times New Roman"/>
          <w:sz w:val="24"/>
          <w:szCs w:val="24"/>
        </w:rPr>
        <w:t>voortaan enkel zonder geluidsversterking toe te staan.</w:t>
      </w:r>
      <w:r w:rsidRPr="00211560">
        <w:rPr>
          <w:rFonts w:ascii="Times New Roman" w:hAnsi="Times New Roman" w:cs="Times New Roman"/>
          <w:sz w:val="24"/>
          <w:szCs w:val="24"/>
        </w:rPr>
        <w:t xml:space="preserve"> </w:t>
      </w:r>
      <w:r w:rsidRPr="00211560" w:rsidR="00F90D89">
        <w:rPr>
          <w:rFonts w:ascii="Times New Roman" w:hAnsi="Times New Roman" w:cs="Times New Roman"/>
          <w:sz w:val="24"/>
          <w:szCs w:val="24"/>
        </w:rPr>
        <w:t xml:space="preserve">Daarmee corrigeert </w:t>
      </w:r>
      <w:r w:rsidRPr="00211560" w:rsidR="008B2FB6">
        <w:rPr>
          <w:rFonts w:ascii="Times New Roman" w:hAnsi="Times New Roman" w:cs="Times New Roman"/>
          <w:sz w:val="24"/>
          <w:szCs w:val="24"/>
        </w:rPr>
        <w:t xml:space="preserve">het wetsvoorstel de situatie </w:t>
      </w:r>
      <w:r w:rsidRPr="00211560" w:rsidR="001909F1">
        <w:rPr>
          <w:rFonts w:ascii="Times New Roman" w:hAnsi="Times New Roman" w:cs="Times New Roman"/>
          <w:sz w:val="24"/>
          <w:szCs w:val="24"/>
        </w:rPr>
        <w:t xml:space="preserve">waarin groepen </w:t>
      </w:r>
      <w:r w:rsidRPr="00211560" w:rsidR="00C05113">
        <w:rPr>
          <w:rFonts w:ascii="Times New Roman" w:hAnsi="Times New Roman" w:cs="Times New Roman"/>
          <w:sz w:val="24"/>
          <w:szCs w:val="24"/>
        </w:rPr>
        <w:t xml:space="preserve">burgers </w:t>
      </w:r>
      <w:r w:rsidRPr="00211560" w:rsidR="001909F1">
        <w:rPr>
          <w:rFonts w:ascii="Times New Roman" w:hAnsi="Times New Roman" w:cs="Times New Roman"/>
          <w:sz w:val="24"/>
          <w:szCs w:val="24"/>
        </w:rPr>
        <w:t xml:space="preserve">op grond van de </w:t>
      </w:r>
      <w:r w:rsidRPr="00211560" w:rsidR="00103AE0">
        <w:rPr>
          <w:rFonts w:ascii="Times New Roman" w:hAnsi="Times New Roman" w:cs="Times New Roman"/>
          <w:sz w:val="24"/>
          <w:szCs w:val="24"/>
        </w:rPr>
        <w:t xml:space="preserve">wet </w:t>
      </w:r>
      <w:r w:rsidRPr="00211560" w:rsidR="00EA0120">
        <w:rPr>
          <w:rFonts w:ascii="Times New Roman" w:hAnsi="Times New Roman" w:cs="Times New Roman"/>
          <w:sz w:val="24"/>
          <w:szCs w:val="24"/>
        </w:rPr>
        <w:t>inhoudelijke geloofsboodschappen op vaste plaatsen met geluidsversterking</w:t>
      </w:r>
      <w:r w:rsidRPr="00211560" w:rsidR="00103AE0">
        <w:rPr>
          <w:rFonts w:ascii="Times New Roman" w:hAnsi="Times New Roman" w:cs="Times New Roman"/>
          <w:sz w:val="24"/>
          <w:szCs w:val="24"/>
        </w:rPr>
        <w:t xml:space="preserve"> over de omgeving</w:t>
      </w:r>
      <w:r w:rsidRPr="00211560" w:rsidR="007D71BE">
        <w:rPr>
          <w:rFonts w:ascii="Times New Roman" w:hAnsi="Times New Roman" w:cs="Times New Roman"/>
          <w:sz w:val="24"/>
          <w:szCs w:val="24"/>
        </w:rPr>
        <w:t xml:space="preserve"> mogen</w:t>
      </w:r>
      <w:r w:rsidRPr="00211560" w:rsidR="00103AE0">
        <w:rPr>
          <w:rFonts w:ascii="Times New Roman" w:hAnsi="Times New Roman" w:cs="Times New Roman"/>
          <w:sz w:val="24"/>
          <w:szCs w:val="24"/>
        </w:rPr>
        <w:t xml:space="preserve"> verspreiden.</w:t>
      </w:r>
      <w:r w:rsidRPr="00211560" w:rsidR="00EA0120">
        <w:rPr>
          <w:rFonts w:ascii="Times New Roman" w:hAnsi="Times New Roman" w:cs="Times New Roman"/>
          <w:sz w:val="24"/>
          <w:szCs w:val="24"/>
        </w:rPr>
        <w:t xml:space="preserve"> </w:t>
      </w:r>
      <w:r w:rsidRPr="00211560" w:rsidR="00FB5585">
        <w:rPr>
          <w:rFonts w:ascii="Times New Roman" w:hAnsi="Times New Roman" w:cs="Times New Roman"/>
          <w:sz w:val="24"/>
          <w:szCs w:val="24"/>
        </w:rPr>
        <w:t xml:space="preserve">De initiatiefnemers zien </w:t>
      </w:r>
      <w:r w:rsidRPr="00211560" w:rsidR="00D24FA7">
        <w:rPr>
          <w:rFonts w:ascii="Times New Roman" w:hAnsi="Times New Roman" w:cs="Times New Roman"/>
          <w:sz w:val="24"/>
          <w:szCs w:val="24"/>
        </w:rPr>
        <w:t xml:space="preserve">binnen de constitutionele kaders </w:t>
      </w:r>
      <w:r w:rsidRPr="00211560" w:rsidR="00FB5585">
        <w:rPr>
          <w:rFonts w:ascii="Times New Roman" w:hAnsi="Times New Roman" w:cs="Times New Roman"/>
          <w:sz w:val="24"/>
          <w:szCs w:val="24"/>
        </w:rPr>
        <w:t xml:space="preserve">ruimte voor </w:t>
      </w:r>
      <w:r w:rsidRPr="00211560" w:rsidR="007E15F4">
        <w:rPr>
          <w:rFonts w:ascii="Times New Roman" w:hAnsi="Times New Roman" w:cs="Times New Roman"/>
          <w:sz w:val="24"/>
          <w:szCs w:val="24"/>
        </w:rPr>
        <w:t>deze</w:t>
      </w:r>
      <w:r w:rsidRPr="00211560" w:rsidR="00FB5585">
        <w:rPr>
          <w:rFonts w:ascii="Times New Roman" w:hAnsi="Times New Roman" w:cs="Times New Roman"/>
          <w:sz w:val="24"/>
          <w:szCs w:val="24"/>
        </w:rPr>
        <w:t xml:space="preserve"> noodzakelijke</w:t>
      </w:r>
      <w:r w:rsidRPr="00211560" w:rsidR="008F7BBF">
        <w:rPr>
          <w:rFonts w:ascii="Times New Roman" w:hAnsi="Times New Roman" w:cs="Times New Roman"/>
          <w:sz w:val="24"/>
          <w:szCs w:val="24"/>
        </w:rPr>
        <w:t xml:space="preserve"> correctie op de huidige wetgeving en </w:t>
      </w:r>
      <w:r w:rsidRPr="00211560" w:rsidR="007E15F4">
        <w:rPr>
          <w:rFonts w:ascii="Times New Roman" w:hAnsi="Times New Roman" w:cs="Times New Roman"/>
          <w:sz w:val="24"/>
          <w:szCs w:val="24"/>
        </w:rPr>
        <w:t xml:space="preserve">de </w:t>
      </w:r>
      <w:r w:rsidRPr="00211560" w:rsidR="008F7BBF">
        <w:rPr>
          <w:rFonts w:ascii="Times New Roman" w:hAnsi="Times New Roman" w:cs="Times New Roman"/>
          <w:sz w:val="24"/>
          <w:szCs w:val="24"/>
        </w:rPr>
        <w:t>jurisprudentie</w:t>
      </w:r>
      <w:r w:rsidRPr="00211560" w:rsidR="007E15F4">
        <w:rPr>
          <w:rFonts w:ascii="Times New Roman" w:hAnsi="Times New Roman" w:cs="Times New Roman"/>
          <w:sz w:val="24"/>
          <w:szCs w:val="24"/>
        </w:rPr>
        <w:t xml:space="preserve"> in Nederland</w:t>
      </w:r>
      <w:r w:rsidRPr="00211560" w:rsidR="00FB5585">
        <w:rPr>
          <w:rFonts w:ascii="Times New Roman" w:hAnsi="Times New Roman" w:cs="Times New Roman"/>
          <w:sz w:val="24"/>
          <w:szCs w:val="24"/>
        </w:rPr>
        <w:t>.</w:t>
      </w:r>
      <w:r w:rsidRPr="00211560" w:rsidR="009F41BF">
        <w:rPr>
          <w:rFonts w:ascii="Times New Roman" w:hAnsi="Times New Roman" w:cs="Times New Roman"/>
          <w:sz w:val="24"/>
          <w:szCs w:val="24"/>
        </w:rPr>
        <w:t xml:space="preserve"> Het wetsvoorstel betekent dat alle godsdienstige </w:t>
      </w:r>
      <w:r w:rsidRPr="00211560" w:rsidR="00103AE0">
        <w:rPr>
          <w:rFonts w:ascii="Times New Roman" w:hAnsi="Times New Roman" w:cs="Times New Roman"/>
          <w:sz w:val="24"/>
          <w:szCs w:val="24"/>
        </w:rPr>
        <w:t xml:space="preserve">en levensbeschouwelijke groepen op gelijke voet gebruik kunnen maken van </w:t>
      </w:r>
      <w:proofErr w:type="spellStart"/>
      <w:r w:rsidRPr="00211560" w:rsidR="00103AE0">
        <w:rPr>
          <w:rFonts w:ascii="Times New Roman" w:hAnsi="Times New Roman" w:cs="Times New Roman"/>
          <w:sz w:val="24"/>
          <w:szCs w:val="24"/>
        </w:rPr>
        <w:t>onversterkte</w:t>
      </w:r>
      <w:proofErr w:type="spellEnd"/>
      <w:r w:rsidRPr="00211560" w:rsidR="00103AE0">
        <w:rPr>
          <w:rFonts w:ascii="Times New Roman" w:hAnsi="Times New Roman" w:cs="Times New Roman"/>
          <w:sz w:val="24"/>
          <w:szCs w:val="24"/>
        </w:rPr>
        <w:t xml:space="preserve"> </w:t>
      </w:r>
      <w:r w:rsidRPr="00211560" w:rsidR="0023058B">
        <w:rPr>
          <w:rFonts w:ascii="Times New Roman" w:hAnsi="Times New Roman" w:cs="Times New Roman"/>
          <w:sz w:val="24"/>
          <w:szCs w:val="24"/>
        </w:rPr>
        <w:t>uitingen, zoals klokgelui en gebedsoproepen.</w:t>
      </w:r>
    </w:p>
    <w:p w:rsidRPr="00211560" w:rsidR="003A2185" w:rsidP="00103D7F" w:rsidRDefault="003A2185" w14:paraId="649A2169" w14:textId="77777777">
      <w:pPr>
        <w:spacing w:after="0"/>
        <w:rPr>
          <w:rFonts w:ascii="Times New Roman" w:hAnsi="Times New Roman" w:cs="Times New Roman"/>
          <w:sz w:val="24"/>
          <w:szCs w:val="24"/>
        </w:rPr>
      </w:pPr>
    </w:p>
    <w:p w:rsidRPr="00211560" w:rsidR="00450C92" w:rsidP="00103D7F" w:rsidRDefault="00CF4B82" w14:paraId="106544C4" w14:textId="521075C7">
      <w:pPr>
        <w:spacing w:after="0"/>
        <w:rPr>
          <w:rFonts w:ascii="Times New Roman" w:hAnsi="Times New Roman" w:cs="Times New Roman"/>
          <w:sz w:val="24"/>
          <w:szCs w:val="24"/>
        </w:rPr>
      </w:pPr>
      <w:r w:rsidRPr="00211560">
        <w:rPr>
          <w:rFonts w:ascii="Times New Roman" w:hAnsi="Times New Roman" w:cs="Times New Roman"/>
          <w:sz w:val="24"/>
          <w:szCs w:val="24"/>
        </w:rPr>
        <w:t xml:space="preserve">Paragraaf 2 schetst de context en achtergrond van klokgelui </w:t>
      </w:r>
      <w:r w:rsidRPr="00211560" w:rsidR="00D143E7">
        <w:rPr>
          <w:rFonts w:ascii="Times New Roman" w:hAnsi="Times New Roman" w:cs="Times New Roman"/>
          <w:sz w:val="24"/>
          <w:szCs w:val="24"/>
        </w:rPr>
        <w:t xml:space="preserve">en gebedsoproepen. </w:t>
      </w:r>
      <w:r w:rsidRPr="00211560" w:rsidR="00A25AAD">
        <w:rPr>
          <w:rFonts w:ascii="Times New Roman" w:hAnsi="Times New Roman" w:cs="Times New Roman"/>
          <w:sz w:val="24"/>
          <w:szCs w:val="24"/>
        </w:rPr>
        <w:t>In paragraaf 3 komen de aanleiding en noodzaak van het wetsvoorstel aan bod</w:t>
      </w:r>
      <w:r w:rsidRPr="00211560" w:rsidR="000F6F01">
        <w:rPr>
          <w:rFonts w:ascii="Times New Roman" w:hAnsi="Times New Roman" w:cs="Times New Roman"/>
          <w:sz w:val="24"/>
          <w:szCs w:val="24"/>
        </w:rPr>
        <w:t xml:space="preserve">. Paragraaf 4 </w:t>
      </w:r>
      <w:r w:rsidRPr="00211560" w:rsidR="003D6D63">
        <w:rPr>
          <w:rFonts w:ascii="Times New Roman" w:hAnsi="Times New Roman" w:cs="Times New Roman"/>
          <w:sz w:val="24"/>
          <w:szCs w:val="24"/>
        </w:rPr>
        <w:t xml:space="preserve">gaat in </w:t>
      </w:r>
      <w:r w:rsidRPr="00211560" w:rsidR="000F6F01">
        <w:rPr>
          <w:rFonts w:ascii="Times New Roman" w:hAnsi="Times New Roman" w:cs="Times New Roman"/>
          <w:sz w:val="24"/>
          <w:szCs w:val="24"/>
        </w:rPr>
        <w:t xml:space="preserve">algemene </w:t>
      </w:r>
      <w:r w:rsidRPr="00211560" w:rsidR="003D6D63">
        <w:rPr>
          <w:rFonts w:ascii="Times New Roman" w:hAnsi="Times New Roman" w:cs="Times New Roman"/>
          <w:sz w:val="24"/>
          <w:szCs w:val="24"/>
        </w:rPr>
        <w:t xml:space="preserve">zin in op uitgangspunten en tradities ten aanzien van de inrichting van het publieke domein, </w:t>
      </w:r>
      <w:r w:rsidRPr="00211560" w:rsidR="00A25AAD">
        <w:rPr>
          <w:rFonts w:ascii="Times New Roman" w:hAnsi="Times New Roman" w:cs="Times New Roman"/>
          <w:sz w:val="24"/>
          <w:szCs w:val="24"/>
        </w:rPr>
        <w:t xml:space="preserve">waarna paragraaf </w:t>
      </w:r>
      <w:r w:rsidRPr="00211560" w:rsidR="000F6F01">
        <w:rPr>
          <w:rFonts w:ascii="Times New Roman" w:hAnsi="Times New Roman" w:cs="Times New Roman"/>
          <w:sz w:val="24"/>
          <w:szCs w:val="24"/>
        </w:rPr>
        <w:t>5</w:t>
      </w:r>
      <w:r w:rsidRPr="00211560" w:rsidR="00A25AAD">
        <w:rPr>
          <w:rFonts w:ascii="Times New Roman" w:hAnsi="Times New Roman" w:cs="Times New Roman"/>
          <w:sz w:val="24"/>
          <w:szCs w:val="24"/>
        </w:rPr>
        <w:t xml:space="preserve"> het constitutioneel kader behandelt. </w:t>
      </w:r>
      <w:r w:rsidRPr="00211560" w:rsidR="00D143E7">
        <w:rPr>
          <w:rFonts w:ascii="Times New Roman" w:hAnsi="Times New Roman" w:cs="Times New Roman"/>
          <w:sz w:val="24"/>
          <w:szCs w:val="24"/>
        </w:rPr>
        <w:t xml:space="preserve">Paragraaf </w:t>
      </w:r>
      <w:r w:rsidRPr="00211560" w:rsidR="000F6F01">
        <w:rPr>
          <w:rFonts w:ascii="Times New Roman" w:hAnsi="Times New Roman" w:cs="Times New Roman"/>
          <w:sz w:val="24"/>
          <w:szCs w:val="24"/>
        </w:rPr>
        <w:t>6</w:t>
      </w:r>
      <w:r w:rsidRPr="00211560" w:rsidR="00D143E7">
        <w:rPr>
          <w:rFonts w:ascii="Times New Roman" w:hAnsi="Times New Roman" w:cs="Times New Roman"/>
          <w:sz w:val="24"/>
          <w:szCs w:val="24"/>
        </w:rPr>
        <w:t xml:space="preserve"> gaat in op de alternatieven die zijn overwogen.</w:t>
      </w:r>
      <w:r w:rsidRPr="00211560" w:rsidR="000F6F01">
        <w:rPr>
          <w:rFonts w:ascii="Times New Roman" w:hAnsi="Times New Roman" w:cs="Times New Roman"/>
          <w:sz w:val="24"/>
          <w:szCs w:val="24"/>
        </w:rPr>
        <w:t xml:space="preserve"> De uitvoering komt aan bod in paragraaf 7.</w:t>
      </w:r>
      <w:r w:rsidRPr="00211560" w:rsidR="0055710C">
        <w:rPr>
          <w:rFonts w:ascii="Times New Roman" w:hAnsi="Times New Roman" w:cs="Times New Roman"/>
          <w:sz w:val="24"/>
          <w:szCs w:val="24"/>
        </w:rPr>
        <w:br/>
      </w:r>
      <w:r w:rsidRPr="00211560" w:rsidR="00C74865">
        <w:rPr>
          <w:rFonts w:ascii="Times New Roman" w:hAnsi="Times New Roman" w:cs="Times New Roman"/>
          <w:sz w:val="24"/>
          <w:szCs w:val="24"/>
        </w:rPr>
        <w:br/>
      </w:r>
      <w:r w:rsidRPr="00211560" w:rsidR="00C74865">
        <w:rPr>
          <w:rFonts w:ascii="Times New Roman" w:hAnsi="Times New Roman" w:cs="Times New Roman"/>
          <w:b/>
          <w:bCs/>
          <w:sz w:val="24"/>
          <w:szCs w:val="24"/>
        </w:rPr>
        <w:t>2. Context en achtergrond</w:t>
      </w:r>
      <w:r w:rsidRPr="00211560" w:rsidR="00582795">
        <w:rPr>
          <w:rFonts w:ascii="Times New Roman" w:hAnsi="Times New Roman" w:cs="Times New Roman"/>
          <w:b/>
          <w:bCs/>
          <w:sz w:val="24"/>
          <w:szCs w:val="24"/>
        </w:rPr>
        <w:t xml:space="preserve"> </w:t>
      </w:r>
      <w:r w:rsidRPr="00211560" w:rsidR="00C74865">
        <w:rPr>
          <w:rFonts w:ascii="Times New Roman" w:hAnsi="Times New Roman" w:cs="Times New Roman"/>
          <w:b/>
          <w:bCs/>
          <w:sz w:val="24"/>
          <w:szCs w:val="24"/>
        </w:rPr>
        <w:t>godsdienstig gelui</w:t>
      </w:r>
      <w:r w:rsidRPr="00211560" w:rsidR="00BE1265">
        <w:rPr>
          <w:rFonts w:ascii="Times New Roman" w:hAnsi="Times New Roman" w:cs="Times New Roman"/>
          <w:b/>
          <w:bCs/>
          <w:sz w:val="24"/>
          <w:szCs w:val="24"/>
        </w:rPr>
        <w:t xml:space="preserve"> en gebedsoproepen</w:t>
      </w:r>
    </w:p>
    <w:p w:rsidRPr="00211560" w:rsidR="003A2185" w:rsidP="00DB1B62" w:rsidRDefault="00DB1B62" w14:paraId="02B82855" w14:textId="2FFA47A5">
      <w:pPr>
        <w:tabs>
          <w:tab w:val="left" w:pos="255"/>
          <w:tab w:val="left" w:pos="1620"/>
        </w:tabs>
        <w:spacing w:after="0"/>
        <w:rPr>
          <w:rFonts w:ascii="Times New Roman" w:hAnsi="Times New Roman" w:cs="Times New Roman"/>
          <w:sz w:val="24"/>
          <w:szCs w:val="24"/>
        </w:rPr>
      </w:pPr>
      <w:r w:rsidRPr="00211560">
        <w:rPr>
          <w:rFonts w:ascii="Times New Roman" w:hAnsi="Times New Roman" w:cs="Times New Roman"/>
          <w:sz w:val="24"/>
          <w:szCs w:val="24"/>
        </w:rPr>
        <w:tab/>
      </w:r>
      <w:r w:rsidRPr="00211560">
        <w:rPr>
          <w:rFonts w:ascii="Times New Roman" w:hAnsi="Times New Roman" w:cs="Times New Roman"/>
          <w:sz w:val="24"/>
          <w:szCs w:val="24"/>
        </w:rPr>
        <w:tab/>
      </w:r>
    </w:p>
    <w:p w:rsidRPr="00211560" w:rsidR="004F6B2A" w:rsidP="00DB1B62" w:rsidRDefault="003C690E" w14:paraId="09D0703F" w14:textId="63A753EB">
      <w:pPr>
        <w:spacing w:after="0"/>
        <w:rPr>
          <w:rFonts w:ascii="Times New Roman" w:hAnsi="Times New Roman" w:cs="Times New Roman"/>
          <w:sz w:val="24"/>
          <w:szCs w:val="24"/>
        </w:rPr>
      </w:pPr>
      <w:r w:rsidRPr="00211560">
        <w:rPr>
          <w:rFonts w:ascii="Times New Roman" w:hAnsi="Times New Roman" w:cs="Times New Roman"/>
          <w:sz w:val="24"/>
          <w:szCs w:val="24"/>
        </w:rPr>
        <w:t>In de Westerse samenleving is het een vanzelfsprekende zaak d</w:t>
      </w:r>
      <w:r w:rsidRPr="00211560" w:rsidR="00AF0524">
        <w:rPr>
          <w:rFonts w:ascii="Times New Roman" w:hAnsi="Times New Roman" w:cs="Times New Roman"/>
          <w:sz w:val="24"/>
          <w:szCs w:val="24"/>
        </w:rPr>
        <w:t xml:space="preserve">at godsdienst ook in de openbare ruimte zichtbaar </w:t>
      </w:r>
      <w:r w:rsidRPr="00211560" w:rsidR="00BD5D03">
        <w:rPr>
          <w:rFonts w:ascii="Times New Roman" w:hAnsi="Times New Roman" w:cs="Times New Roman"/>
          <w:sz w:val="24"/>
          <w:szCs w:val="24"/>
        </w:rPr>
        <w:t xml:space="preserve">en hoorbaar </w:t>
      </w:r>
      <w:r w:rsidRPr="00211560" w:rsidR="00AF0524">
        <w:rPr>
          <w:rFonts w:ascii="Times New Roman" w:hAnsi="Times New Roman" w:cs="Times New Roman"/>
          <w:sz w:val="24"/>
          <w:szCs w:val="24"/>
        </w:rPr>
        <w:t xml:space="preserve">kan worden. De architectuur van veel gebouwen legt er bijvoorbeeld getuigenis van af. Ook zijn op allerlei </w:t>
      </w:r>
      <w:r w:rsidRPr="00211560" w:rsidR="0099453E">
        <w:rPr>
          <w:rFonts w:ascii="Times New Roman" w:hAnsi="Times New Roman" w:cs="Times New Roman"/>
          <w:sz w:val="24"/>
          <w:szCs w:val="24"/>
        </w:rPr>
        <w:t xml:space="preserve">openbare </w:t>
      </w:r>
      <w:r w:rsidRPr="00211560" w:rsidR="00AF0524">
        <w:rPr>
          <w:rFonts w:ascii="Times New Roman" w:hAnsi="Times New Roman" w:cs="Times New Roman"/>
          <w:sz w:val="24"/>
          <w:szCs w:val="24"/>
        </w:rPr>
        <w:t xml:space="preserve">plaatsen symbolen te zien, </w:t>
      </w:r>
      <w:r w:rsidRPr="00211560" w:rsidR="00B940F4">
        <w:rPr>
          <w:rFonts w:ascii="Times New Roman" w:hAnsi="Times New Roman" w:cs="Times New Roman"/>
          <w:sz w:val="24"/>
          <w:szCs w:val="24"/>
        </w:rPr>
        <w:t xml:space="preserve">zoals </w:t>
      </w:r>
      <w:r w:rsidRPr="00211560" w:rsidR="00AF0524">
        <w:rPr>
          <w:rFonts w:ascii="Times New Roman" w:hAnsi="Times New Roman" w:cs="Times New Roman"/>
          <w:sz w:val="24"/>
          <w:szCs w:val="24"/>
        </w:rPr>
        <w:t xml:space="preserve">op monumenten. </w:t>
      </w:r>
      <w:r w:rsidRPr="00211560" w:rsidR="0099453E">
        <w:rPr>
          <w:rFonts w:ascii="Times New Roman" w:hAnsi="Times New Roman" w:cs="Times New Roman"/>
          <w:sz w:val="24"/>
          <w:szCs w:val="24"/>
        </w:rPr>
        <w:t>Op veel begraafplaatsen is het kruis en de Davidster te vinden. Op meer neutrale wijze kan godsdienst op straat te horen zijn door het luiden van een k</w:t>
      </w:r>
      <w:r w:rsidRPr="00211560" w:rsidR="001E0BD9">
        <w:rPr>
          <w:rFonts w:ascii="Times New Roman" w:hAnsi="Times New Roman" w:cs="Times New Roman"/>
          <w:sz w:val="24"/>
          <w:szCs w:val="24"/>
        </w:rPr>
        <w:t>erkklok. De geschiedenis heeft haar</w:t>
      </w:r>
      <w:r w:rsidRPr="00211560" w:rsidR="0099453E">
        <w:rPr>
          <w:rFonts w:ascii="Times New Roman" w:hAnsi="Times New Roman" w:cs="Times New Roman"/>
          <w:sz w:val="24"/>
          <w:szCs w:val="24"/>
        </w:rPr>
        <w:t xml:space="preserve"> sporen getrokken en die sporen zijn in veel gevallen niet eenvoudig te wissen.</w:t>
      </w:r>
      <w:r w:rsidRPr="00211560" w:rsidR="00AF0524">
        <w:rPr>
          <w:rFonts w:ascii="Times New Roman" w:hAnsi="Times New Roman" w:cs="Times New Roman"/>
          <w:sz w:val="24"/>
          <w:szCs w:val="24"/>
        </w:rPr>
        <w:br/>
      </w:r>
      <w:r w:rsidRPr="00211560" w:rsidR="00AF0524">
        <w:rPr>
          <w:rFonts w:ascii="Times New Roman" w:hAnsi="Times New Roman" w:cs="Times New Roman"/>
          <w:sz w:val="24"/>
          <w:szCs w:val="24"/>
        </w:rPr>
        <w:br/>
      </w:r>
      <w:r w:rsidRPr="00211560" w:rsidR="00BF1CAE">
        <w:rPr>
          <w:rFonts w:ascii="Times New Roman" w:hAnsi="Times New Roman" w:cs="Times New Roman"/>
          <w:sz w:val="24"/>
          <w:szCs w:val="24"/>
        </w:rPr>
        <w:t xml:space="preserve">Het luiden </w:t>
      </w:r>
      <w:r w:rsidRPr="00211560" w:rsidR="004E19A9">
        <w:rPr>
          <w:rFonts w:ascii="Times New Roman" w:hAnsi="Times New Roman" w:cs="Times New Roman"/>
          <w:sz w:val="24"/>
          <w:szCs w:val="24"/>
        </w:rPr>
        <w:t xml:space="preserve">van </w:t>
      </w:r>
      <w:r w:rsidRPr="00211560" w:rsidR="00BF1CAE">
        <w:rPr>
          <w:rFonts w:ascii="Times New Roman" w:hAnsi="Times New Roman" w:cs="Times New Roman"/>
          <w:sz w:val="24"/>
          <w:szCs w:val="24"/>
        </w:rPr>
        <w:t>klokken is</w:t>
      </w:r>
      <w:r w:rsidRPr="00211560" w:rsidR="00AF0524">
        <w:rPr>
          <w:rFonts w:ascii="Times New Roman" w:hAnsi="Times New Roman" w:cs="Times New Roman"/>
          <w:sz w:val="24"/>
          <w:szCs w:val="24"/>
        </w:rPr>
        <w:t xml:space="preserve"> al eeuwen </w:t>
      </w:r>
      <w:r w:rsidRPr="00211560" w:rsidR="00FC4821">
        <w:rPr>
          <w:rFonts w:ascii="Times New Roman" w:hAnsi="Times New Roman" w:cs="Times New Roman"/>
          <w:sz w:val="24"/>
          <w:szCs w:val="24"/>
        </w:rPr>
        <w:t xml:space="preserve">een </w:t>
      </w:r>
      <w:r w:rsidRPr="00211560" w:rsidR="00AF0524">
        <w:rPr>
          <w:rFonts w:ascii="Times New Roman" w:hAnsi="Times New Roman" w:cs="Times New Roman"/>
          <w:sz w:val="24"/>
          <w:szCs w:val="24"/>
        </w:rPr>
        <w:t>vertrouwd verschijnsel</w:t>
      </w:r>
      <w:r w:rsidRPr="00211560" w:rsidR="00EA6888">
        <w:rPr>
          <w:rFonts w:ascii="Times New Roman" w:hAnsi="Times New Roman" w:cs="Times New Roman"/>
          <w:sz w:val="24"/>
          <w:szCs w:val="24"/>
        </w:rPr>
        <w:t xml:space="preserve">. Dat </w:t>
      </w:r>
      <w:r w:rsidRPr="00211560" w:rsidR="00FB78F5">
        <w:rPr>
          <w:rFonts w:ascii="Times New Roman" w:hAnsi="Times New Roman" w:cs="Times New Roman"/>
          <w:sz w:val="24"/>
          <w:szCs w:val="24"/>
        </w:rPr>
        <w:t xml:space="preserve">is </w:t>
      </w:r>
      <w:r w:rsidRPr="00211560" w:rsidR="0099453E">
        <w:rPr>
          <w:rFonts w:ascii="Times New Roman" w:hAnsi="Times New Roman" w:cs="Times New Roman"/>
          <w:sz w:val="24"/>
          <w:szCs w:val="24"/>
        </w:rPr>
        <w:t>niet alleen</w:t>
      </w:r>
      <w:r w:rsidRPr="00211560" w:rsidR="00FB78F5">
        <w:rPr>
          <w:rFonts w:ascii="Times New Roman" w:hAnsi="Times New Roman" w:cs="Times New Roman"/>
          <w:sz w:val="24"/>
          <w:szCs w:val="24"/>
        </w:rPr>
        <w:t xml:space="preserve"> het geval </w:t>
      </w:r>
      <w:r w:rsidRPr="00211560" w:rsidR="0099453E">
        <w:rPr>
          <w:rFonts w:ascii="Times New Roman" w:hAnsi="Times New Roman" w:cs="Times New Roman"/>
          <w:sz w:val="24"/>
          <w:szCs w:val="24"/>
        </w:rPr>
        <w:t>bij godsdienstige gebeurtenissen</w:t>
      </w:r>
      <w:r w:rsidRPr="00211560" w:rsidR="00FB78F5">
        <w:rPr>
          <w:rFonts w:ascii="Times New Roman" w:hAnsi="Times New Roman" w:cs="Times New Roman"/>
          <w:sz w:val="24"/>
          <w:szCs w:val="24"/>
        </w:rPr>
        <w:t xml:space="preserve">. Ook bij </w:t>
      </w:r>
      <w:r w:rsidRPr="00211560" w:rsidR="00BF1CAE">
        <w:rPr>
          <w:rFonts w:ascii="Times New Roman" w:hAnsi="Times New Roman" w:cs="Times New Roman"/>
          <w:sz w:val="24"/>
          <w:szCs w:val="24"/>
        </w:rPr>
        <w:t xml:space="preserve">allerlei </w:t>
      </w:r>
      <w:r w:rsidRPr="00211560" w:rsidR="00FB78F5">
        <w:rPr>
          <w:rFonts w:ascii="Times New Roman" w:hAnsi="Times New Roman" w:cs="Times New Roman"/>
          <w:sz w:val="24"/>
          <w:szCs w:val="24"/>
        </w:rPr>
        <w:t xml:space="preserve">andere </w:t>
      </w:r>
      <w:r w:rsidRPr="00211560" w:rsidR="00BF1CAE">
        <w:rPr>
          <w:rFonts w:ascii="Times New Roman" w:hAnsi="Times New Roman" w:cs="Times New Roman"/>
          <w:sz w:val="24"/>
          <w:szCs w:val="24"/>
        </w:rPr>
        <w:t xml:space="preserve">gelegenheden </w:t>
      </w:r>
      <w:r w:rsidRPr="00211560" w:rsidR="00FB78F5">
        <w:rPr>
          <w:rFonts w:ascii="Times New Roman" w:hAnsi="Times New Roman" w:cs="Times New Roman"/>
          <w:sz w:val="24"/>
          <w:szCs w:val="24"/>
        </w:rPr>
        <w:t xml:space="preserve">worden </w:t>
      </w:r>
      <w:r w:rsidRPr="00211560" w:rsidR="00BF1CAE">
        <w:rPr>
          <w:rFonts w:ascii="Times New Roman" w:hAnsi="Times New Roman" w:cs="Times New Roman"/>
          <w:sz w:val="24"/>
          <w:szCs w:val="24"/>
        </w:rPr>
        <w:t>klokken geluid</w:t>
      </w:r>
      <w:r w:rsidRPr="00211560" w:rsidR="0092120B">
        <w:rPr>
          <w:rFonts w:ascii="Times New Roman" w:hAnsi="Times New Roman" w:cs="Times New Roman"/>
          <w:sz w:val="24"/>
          <w:szCs w:val="24"/>
        </w:rPr>
        <w:t xml:space="preserve"> </w:t>
      </w:r>
      <w:r w:rsidRPr="00211560" w:rsidR="0092120B">
        <w:rPr>
          <w:rFonts w:ascii="Times New Roman" w:hAnsi="Times New Roman" w:cs="Times New Roman"/>
          <w:sz w:val="24"/>
          <w:szCs w:val="24"/>
        </w:rPr>
        <w:lastRenderedPageBreak/>
        <w:t xml:space="preserve">en </w:t>
      </w:r>
      <w:r w:rsidRPr="00211560" w:rsidR="00FE5E55">
        <w:rPr>
          <w:rFonts w:ascii="Times New Roman" w:hAnsi="Times New Roman" w:cs="Times New Roman"/>
          <w:sz w:val="24"/>
          <w:szCs w:val="24"/>
        </w:rPr>
        <w:t>zijn carillons te horen</w:t>
      </w:r>
      <w:r w:rsidRPr="00211560" w:rsidR="00BF1CAE">
        <w:rPr>
          <w:rFonts w:ascii="Times New Roman" w:hAnsi="Times New Roman" w:cs="Times New Roman"/>
          <w:sz w:val="24"/>
          <w:szCs w:val="24"/>
        </w:rPr>
        <w:t xml:space="preserve">. </w:t>
      </w:r>
      <w:r w:rsidRPr="00211560" w:rsidR="00BC6717">
        <w:rPr>
          <w:rFonts w:ascii="Times New Roman" w:hAnsi="Times New Roman" w:cs="Times New Roman"/>
          <w:sz w:val="24"/>
          <w:szCs w:val="24"/>
        </w:rPr>
        <w:t>Het klokgelui vervulde bijvoorbeeld een belangrijke alarmfunctie</w:t>
      </w:r>
      <w:r w:rsidRPr="00211560" w:rsidR="00C6187F">
        <w:rPr>
          <w:rFonts w:ascii="Times New Roman" w:hAnsi="Times New Roman" w:cs="Times New Roman"/>
          <w:sz w:val="24"/>
          <w:szCs w:val="24"/>
        </w:rPr>
        <w:t xml:space="preserve">, zoals de sirene die nu nog </w:t>
      </w:r>
      <w:r w:rsidRPr="00211560" w:rsidR="003C458E">
        <w:rPr>
          <w:rFonts w:ascii="Times New Roman" w:hAnsi="Times New Roman" w:cs="Times New Roman"/>
          <w:sz w:val="24"/>
          <w:szCs w:val="24"/>
        </w:rPr>
        <w:t>vervult</w:t>
      </w:r>
      <w:r w:rsidRPr="00211560" w:rsidR="00BC6717">
        <w:rPr>
          <w:rFonts w:ascii="Times New Roman" w:hAnsi="Times New Roman" w:cs="Times New Roman"/>
          <w:sz w:val="24"/>
          <w:szCs w:val="24"/>
        </w:rPr>
        <w:t>. De brandklok mobiliseerde de burgers</w:t>
      </w:r>
      <w:r w:rsidRPr="00211560" w:rsidR="00C74865">
        <w:rPr>
          <w:rFonts w:ascii="Times New Roman" w:hAnsi="Times New Roman" w:cs="Times New Roman"/>
          <w:sz w:val="24"/>
          <w:szCs w:val="24"/>
        </w:rPr>
        <w:t xml:space="preserve"> van de gemeenschap</w:t>
      </w:r>
      <w:r w:rsidRPr="00211560" w:rsidR="00BC6717">
        <w:rPr>
          <w:rFonts w:ascii="Times New Roman" w:hAnsi="Times New Roman" w:cs="Times New Roman"/>
          <w:sz w:val="24"/>
          <w:szCs w:val="24"/>
        </w:rPr>
        <w:t xml:space="preserve"> bij branden of </w:t>
      </w:r>
      <w:r w:rsidRPr="00211560" w:rsidR="003C458E">
        <w:rPr>
          <w:rFonts w:ascii="Times New Roman" w:hAnsi="Times New Roman" w:cs="Times New Roman"/>
          <w:sz w:val="24"/>
          <w:szCs w:val="24"/>
        </w:rPr>
        <w:t xml:space="preserve">andere </w:t>
      </w:r>
      <w:r w:rsidRPr="00211560" w:rsidR="00BC6717">
        <w:rPr>
          <w:rFonts w:ascii="Times New Roman" w:hAnsi="Times New Roman" w:cs="Times New Roman"/>
          <w:sz w:val="24"/>
          <w:szCs w:val="24"/>
        </w:rPr>
        <w:t>rampen. En het luiden van de doodsklok laat de gemeenschap weten dat een van hun burgers is o</w:t>
      </w:r>
      <w:r w:rsidRPr="00211560" w:rsidR="00C6187F">
        <w:rPr>
          <w:rFonts w:ascii="Times New Roman" w:hAnsi="Times New Roman" w:cs="Times New Roman"/>
          <w:sz w:val="24"/>
          <w:szCs w:val="24"/>
        </w:rPr>
        <w:t xml:space="preserve">verleden. Ook is het klokgelui </w:t>
      </w:r>
      <w:r w:rsidRPr="00211560" w:rsidR="00BC6717">
        <w:rPr>
          <w:rFonts w:ascii="Times New Roman" w:hAnsi="Times New Roman" w:cs="Times New Roman"/>
          <w:sz w:val="24"/>
          <w:szCs w:val="24"/>
        </w:rPr>
        <w:t xml:space="preserve">in gebruik om </w:t>
      </w:r>
      <w:r w:rsidRPr="00211560" w:rsidR="00FF74D2">
        <w:rPr>
          <w:rFonts w:ascii="Times New Roman" w:hAnsi="Times New Roman" w:cs="Times New Roman"/>
          <w:sz w:val="24"/>
          <w:szCs w:val="24"/>
        </w:rPr>
        <w:t xml:space="preserve">onder meer </w:t>
      </w:r>
      <w:r w:rsidRPr="00211560" w:rsidR="00BC6717">
        <w:rPr>
          <w:rFonts w:ascii="Times New Roman" w:hAnsi="Times New Roman" w:cs="Times New Roman"/>
          <w:sz w:val="24"/>
          <w:szCs w:val="24"/>
        </w:rPr>
        <w:t xml:space="preserve">op te roepen tot het bezoeken van godsdienstige of </w:t>
      </w:r>
      <w:r w:rsidRPr="00211560" w:rsidR="00C6187F">
        <w:rPr>
          <w:rFonts w:ascii="Times New Roman" w:hAnsi="Times New Roman" w:cs="Times New Roman"/>
          <w:sz w:val="24"/>
          <w:szCs w:val="24"/>
        </w:rPr>
        <w:t>levensbeschouwelijke</w:t>
      </w:r>
      <w:r w:rsidRPr="00211560" w:rsidR="00BC6717">
        <w:rPr>
          <w:rFonts w:ascii="Times New Roman" w:hAnsi="Times New Roman" w:cs="Times New Roman"/>
          <w:sz w:val="24"/>
          <w:szCs w:val="24"/>
        </w:rPr>
        <w:t xml:space="preserve"> bijeenkomsten. </w:t>
      </w:r>
      <w:r w:rsidRPr="00211560" w:rsidR="001D0E65">
        <w:rPr>
          <w:rFonts w:ascii="Times New Roman" w:hAnsi="Times New Roman" w:cs="Times New Roman"/>
          <w:sz w:val="24"/>
          <w:szCs w:val="24"/>
        </w:rPr>
        <w:t>De oudste nog bestaande luidklok van Nederland hangt in Oudega</w:t>
      </w:r>
      <w:r w:rsidRPr="00211560" w:rsidR="0026259B">
        <w:rPr>
          <w:rFonts w:ascii="Times New Roman" w:hAnsi="Times New Roman" w:cs="Times New Roman"/>
          <w:sz w:val="24"/>
          <w:szCs w:val="24"/>
        </w:rPr>
        <w:t xml:space="preserve"> en is ongeveer achthonderd jaar oud</w:t>
      </w:r>
      <w:r w:rsidRPr="00211560" w:rsidR="001D0E65">
        <w:rPr>
          <w:rFonts w:ascii="Times New Roman" w:hAnsi="Times New Roman" w:cs="Times New Roman"/>
          <w:sz w:val="24"/>
          <w:szCs w:val="24"/>
        </w:rPr>
        <w:t>.</w:t>
      </w:r>
      <w:r w:rsidRPr="00211560" w:rsidR="0026259B">
        <w:rPr>
          <w:rStyle w:val="Voetnootmarkering"/>
          <w:rFonts w:ascii="Times New Roman" w:hAnsi="Times New Roman" w:cs="Times New Roman"/>
          <w:sz w:val="24"/>
          <w:szCs w:val="24"/>
        </w:rPr>
        <w:footnoteReference w:id="1"/>
      </w:r>
      <w:r w:rsidRPr="00211560" w:rsidR="001D0E65">
        <w:rPr>
          <w:rFonts w:ascii="Times New Roman" w:hAnsi="Times New Roman" w:cs="Times New Roman"/>
          <w:sz w:val="24"/>
          <w:szCs w:val="24"/>
        </w:rPr>
        <w:t xml:space="preserve"> De</w:t>
      </w:r>
      <w:r w:rsidRPr="00211560" w:rsidR="00C74865">
        <w:rPr>
          <w:rFonts w:ascii="Times New Roman" w:hAnsi="Times New Roman" w:cs="Times New Roman"/>
          <w:sz w:val="24"/>
          <w:szCs w:val="24"/>
        </w:rPr>
        <w:t>ze</w:t>
      </w:r>
      <w:r w:rsidRPr="00211560" w:rsidR="001D0E65">
        <w:rPr>
          <w:rFonts w:ascii="Times New Roman" w:hAnsi="Times New Roman" w:cs="Times New Roman"/>
          <w:sz w:val="24"/>
          <w:szCs w:val="24"/>
        </w:rPr>
        <w:t xml:space="preserve"> klok klinkt op zaterdagen en bij begrafenissen.</w:t>
      </w:r>
      <w:r w:rsidRPr="00211560" w:rsidR="00FF74D2">
        <w:rPr>
          <w:rFonts w:ascii="Times New Roman" w:hAnsi="Times New Roman" w:cs="Times New Roman"/>
          <w:sz w:val="24"/>
          <w:szCs w:val="24"/>
        </w:rPr>
        <w:t xml:space="preserve"> De gemeente Utrecht her</w:t>
      </w:r>
      <w:r w:rsidRPr="00211560" w:rsidR="00647EFF">
        <w:rPr>
          <w:rFonts w:ascii="Times New Roman" w:hAnsi="Times New Roman" w:cs="Times New Roman"/>
          <w:sz w:val="24"/>
          <w:szCs w:val="24"/>
        </w:rPr>
        <w:t>vatte</w:t>
      </w:r>
      <w:r w:rsidRPr="00211560" w:rsidR="00FF74D2">
        <w:rPr>
          <w:rFonts w:ascii="Times New Roman" w:hAnsi="Times New Roman" w:cs="Times New Roman"/>
          <w:sz w:val="24"/>
          <w:szCs w:val="24"/>
        </w:rPr>
        <w:t xml:space="preserve"> in 2008 een eeuwenoude traditie door voorafgaand aan vergaderingen van de gemeenteraad de zogeheten </w:t>
      </w:r>
      <w:proofErr w:type="spellStart"/>
      <w:r w:rsidRPr="00211560" w:rsidR="00FF74D2">
        <w:rPr>
          <w:rFonts w:ascii="Times New Roman" w:hAnsi="Times New Roman" w:cs="Times New Roman"/>
          <w:sz w:val="24"/>
          <w:szCs w:val="24"/>
        </w:rPr>
        <w:t>banklok</w:t>
      </w:r>
      <w:proofErr w:type="spellEnd"/>
      <w:r w:rsidRPr="00211560" w:rsidR="00FF74D2">
        <w:rPr>
          <w:rFonts w:ascii="Times New Roman" w:hAnsi="Times New Roman" w:cs="Times New Roman"/>
          <w:sz w:val="24"/>
          <w:szCs w:val="24"/>
        </w:rPr>
        <w:t xml:space="preserve"> te luiden.</w:t>
      </w:r>
      <w:r w:rsidRPr="00211560" w:rsidR="00FF74D2">
        <w:rPr>
          <w:rStyle w:val="Voetnootmarkering"/>
          <w:rFonts w:ascii="Times New Roman" w:hAnsi="Times New Roman" w:cs="Times New Roman"/>
          <w:sz w:val="24"/>
          <w:szCs w:val="24"/>
        </w:rPr>
        <w:footnoteReference w:id="2"/>
      </w:r>
      <w:r w:rsidRPr="00211560" w:rsidR="00CB5709">
        <w:rPr>
          <w:rFonts w:ascii="Times New Roman" w:hAnsi="Times New Roman" w:cs="Times New Roman"/>
          <w:sz w:val="24"/>
          <w:szCs w:val="24"/>
        </w:rPr>
        <w:t xml:space="preserve"> Kortom, de klok is een herkenbar</w:t>
      </w:r>
      <w:r w:rsidRPr="00211560" w:rsidR="00D51320">
        <w:rPr>
          <w:rFonts w:ascii="Times New Roman" w:hAnsi="Times New Roman" w:cs="Times New Roman"/>
          <w:sz w:val="24"/>
          <w:szCs w:val="24"/>
        </w:rPr>
        <w:t>e</w:t>
      </w:r>
      <w:r w:rsidRPr="00211560" w:rsidR="00CB5709">
        <w:rPr>
          <w:rFonts w:ascii="Times New Roman" w:hAnsi="Times New Roman" w:cs="Times New Roman"/>
          <w:sz w:val="24"/>
          <w:szCs w:val="24"/>
        </w:rPr>
        <w:t>, onderscheidend</w:t>
      </w:r>
      <w:r w:rsidRPr="00211560" w:rsidR="00A16C3D">
        <w:rPr>
          <w:rFonts w:ascii="Times New Roman" w:hAnsi="Times New Roman" w:cs="Times New Roman"/>
          <w:sz w:val="24"/>
          <w:szCs w:val="24"/>
        </w:rPr>
        <w:t>e uitingsvorm in de Nederlandse geschiedenis en samenleving.</w:t>
      </w:r>
      <w:r w:rsidRPr="00211560" w:rsidR="00582795">
        <w:rPr>
          <w:rFonts w:ascii="Times New Roman" w:hAnsi="Times New Roman" w:cs="Times New Roman"/>
          <w:sz w:val="24"/>
          <w:szCs w:val="24"/>
        </w:rPr>
        <w:t xml:space="preserve"> </w:t>
      </w:r>
      <w:r w:rsidRPr="00211560" w:rsidR="00C74865">
        <w:rPr>
          <w:rFonts w:ascii="Times New Roman" w:hAnsi="Times New Roman" w:cs="Times New Roman"/>
          <w:sz w:val="24"/>
          <w:szCs w:val="24"/>
        </w:rPr>
        <w:br/>
      </w:r>
      <w:r w:rsidRPr="00211560" w:rsidR="009F2E4D">
        <w:rPr>
          <w:rFonts w:ascii="Times New Roman" w:hAnsi="Times New Roman" w:cs="Times New Roman"/>
          <w:sz w:val="24"/>
          <w:szCs w:val="24"/>
        </w:rPr>
        <w:br/>
      </w:r>
      <w:r w:rsidRPr="00211560" w:rsidR="00C74865">
        <w:rPr>
          <w:rFonts w:ascii="Times New Roman" w:hAnsi="Times New Roman" w:cs="Times New Roman"/>
          <w:sz w:val="24"/>
          <w:szCs w:val="24"/>
        </w:rPr>
        <w:t>Westerse samenleving</w:t>
      </w:r>
      <w:r w:rsidRPr="00211560" w:rsidR="007343C9">
        <w:rPr>
          <w:rFonts w:ascii="Times New Roman" w:hAnsi="Times New Roman" w:cs="Times New Roman"/>
          <w:sz w:val="24"/>
          <w:szCs w:val="24"/>
        </w:rPr>
        <w:t>en</w:t>
      </w:r>
      <w:r w:rsidRPr="00211560" w:rsidR="00C74865">
        <w:rPr>
          <w:rFonts w:ascii="Times New Roman" w:hAnsi="Times New Roman" w:cs="Times New Roman"/>
          <w:sz w:val="24"/>
          <w:szCs w:val="24"/>
        </w:rPr>
        <w:t xml:space="preserve"> ken</w:t>
      </w:r>
      <w:r w:rsidRPr="00211560" w:rsidR="007343C9">
        <w:rPr>
          <w:rFonts w:ascii="Times New Roman" w:hAnsi="Times New Roman" w:cs="Times New Roman"/>
          <w:sz w:val="24"/>
          <w:szCs w:val="24"/>
        </w:rPr>
        <w:t xml:space="preserve">nen uiteenlopende </w:t>
      </w:r>
      <w:r w:rsidRPr="00211560" w:rsidR="00CC1B1D">
        <w:rPr>
          <w:rFonts w:ascii="Times New Roman" w:hAnsi="Times New Roman" w:cs="Times New Roman"/>
          <w:sz w:val="24"/>
          <w:szCs w:val="24"/>
        </w:rPr>
        <w:t>praktijken</w:t>
      </w:r>
      <w:r w:rsidRPr="00211560" w:rsidR="007343C9">
        <w:rPr>
          <w:rFonts w:ascii="Times New Roman" w:hAnsi="Times New Roman" w:cs="Times New Roman"/>
          <w:sz w:val="24"/>
          <w:szCs w:val="24"/>
        </w:rPr>
        <w:t xml:space="preserve"> </w:t>
      </w:r>
      <w:r w:rsidRPr="00211560" w:rsidR="00C74865">
        <w:rPr>
          <w:rFonts w:ascii="Times New Roman" w:hAnsi="Times New Roman" w:cs="Times New Roman"/>
          <w:sz w:val="24"/>
          <w:szCs w:val="24"/>
        </w:rPr>
        <w:t xml:space="preserve">als het gaat om </w:t>
      </w:r>
      <w:r w:rsidRPr="00211560" w:rsidR="00647EFF">
        <w:rPr>
          <w:rFonts w:ascii="Times New Roman" w:hAnsi="Times New Roman" w:cs="Times New Roman"/>
          <w:sz w:val="24"/>
          <w:szCs w:val="24"/>
        </w:rPr>
        <w:t>het vormgeven van de scheiding van kerk en staat. Niet in elk land is religie even prominent aanwezig in het publieke domein. Voor wat betreft h</w:t>
      </w:r>
      <w:r w:rsidRPr="00211560" w:rsidR="00C74865">
        <w:rPr>
          <w:rFonts w:ascii="Times New Roman" w:hAnsi="Times New Roman" w:cs="Times New Roman"/>
          <w:sz w:val="24"/>
          <w:szCs w:val="24"/>
        </w:rPr>
        <w:t xml:space="preserve">et oproepen tot </w:t>
      </w:r>
      <w:r w:rsidRPr="00211560" w:rsidR="00FC4821">
        <w:rPr>
          <w:rFonts w:ascii="Times New Roman" w:hAnsi="Times New Roman" w:cs="Times New Roman"/>
          <w:sz w:val="24"/>
          <w:szCs w:val="24"/>
        </w:rPr>
        <w:t xml:space="preserve">het bezoeken van </w:t>
      </w:r>
      <w:r w:rsidRPr="00211560" w:rsidR="00C74865">
        <w:rPr>
          <w:rFonts w:ascii="Times New Roman" w:hAnsi="Times New Roman" w:cs="Times New Roman"/>
          <w:sz w:val="24"/>
          <w:szCs w:val="24"/>
        </w:rPr>
        <w:t xml:space="preserve">godsdienstige bijeenkomsten </w:t>
      </w:r>
      <w:r w:rsidRPr="00211560" w:rsidR="00277E70">
        <w:rPr>
          <w:rFonts w:ascii="Times New Roman" w:hAnsi="Times New Roman" w:cs="Times New Roman"/>
          <w:sz w:val="24"/>
          <w:szCs w:val="24"/>
        </w:rPr>
        <w:t xml:space="preserve">constateren de initiatiefnemers dat sprake is van </w:t>
      </w:r>
      <w:r w:rsidRPr="00211560" w:rsidR="00C74865">
        <w:rPr>
          <w:rFonts w:ascii="Times New Roman" w:hAnsi="Times New Roman" w:cs="Times New Roman"/>
          <w:sz w:val="24"/>
          <w:szCs w:val="24"/>
        </w:rPr>
        <w:t>een bescheiden aanwezigheid van religie in het publieke domein</w:t>
      </w:r>
      <w:r w:rsidRPr="00211560" w:rsidR="007343C9">
        <w:rPr>
          <w:rFonts w:ascii="Times New Roman" w:hAnsi="Times New Roman" w:cs="Times New Roman"/>
          <w:sz w:val="24"/>
          <w:szCs w:val="24"/>
        </w:rPr>
        <w:t xml:space="preserve">, anders dan </w:t>
      </w:r>
      <w:r w:rsidRPr="00211560" w:rsidR="005C1D05">
        <w:rPr>
          <w:rFonts w:ascii="Times New Roman" w:hAnsi="Times New Roman" w:cs="Times New Roman"/>
          <w:sz w:val="24"/>
          <w:szCs w:val="24"/>
        </w:rPr>
        <w:t>de praktijk i</w:t>
      </w:r>
      <w:r w:rsidRPr="00211560" w:rsidR="007343C9">
        <w:rPr>
          <w:rFonts w:ascii="Times New Roman" w:hAnsi="Times New Roman" w:cs="Times New Roman"/>
          <w:sz w:val="24"/>
          <w:szCs w:val="24"/>
        </w:rPr>
        <w:t>n</w:t>
      </w:r>
      <w:r w:rsidRPr="00211560" w:rsidR="005C1D05">
        <w:rPr>
          <w:rFonts w:ascii="Times New Roman" w:hAnsi="Times New Roman" w:cs="Times New Roman"/>
          <w:sz w:val="24"/>
          <w:szCs w:val="24"/>
        </w:rPr>
        <w:t xml:space="preserve"> bijvoorbeeld </w:t>
      </w:r>
      <w:r w:rsidRPr="00211560" w:rsidR="007343C9">
        <w:rPr>
          <w:rFonts w:ascii="Times New Roman" w:hAnsi="Times New Roman" w:cs="Times New Roman"/>
          <w:sz w:val="24"/>
          <w:szCs w:val="24"/>
        </w:rPr>
        <w:t>islamitische samenlevingen</w:t>
      </w:r>
      <w:r w:rsidRPr="00211560" w:rsidR="00C74865">
        <w:rPr>
          <w:rFonts w:ascii="Times New Roman" w:hAnsi="Times New Roman" w:cs="Times New Roman"/>
          <w:sz w:val="24"/>
          <w:szCs w:val="24"/>
        </w:rPr>
        <w:t xml:space="preserve">. De oproep </w:t>
      </w:r>
      <w:r w:rsidRPr="00211560" w:rsidR="00FF74D2">
        <w:rPr>
          <w:rFonts w:ascii="Times New Roman" w:hAnsi="Times New Roman" w:cs="Times New Roman"/>
          <w:sz w:val="24"/>
          <w:szCs w:val="24"/>
        </w:rPr>
        <w:t>als zodanig is neutraal van aard</w:t>
      </w:r>
      <w:r w:rsidRPr="00211560" w:rsidR="006D5C48">
        <w:rPr>
          <w:rFonts w:ascii="Times New Roman" w:hAnsi="Times New Roman" w:cs="Times New Roman"/>
          <w:sz w:val="24"/>
          <w:szCs w:val="24"/>
        </w:rPr>
        <w:t xml:space="preserve"> te noemen gezien het feit dat deze geen tekst bevat</w:t>
      </w:r>
      <w:r w:rsidRPr="00211560" w:rsidR="00A168BA">
        <w:rPr>
          <w:rFonts w:ascii="Times New Roman" w:hAnsi="Times New Roman" w:cs="Times New Roman"/>
          <w:sz w:val="24"/>
          <w:szCs w:val="24"/>
        </w:rPr>
        <w:t xml:space="preserve">, hoewel </w:t>
      </w:r>
      <w:r w:rsidRPr="00211560" w:rsidR="006D5C48">
        <w:rPr>
          <w:rFonts w:ascii="Times New Roman" w:hAnsi="Times New Roman" w:cs="Times New Roman"/>
          <w:sz w:val="24"/>
          <w:szCs w:val="24"/>
        </w:rPr>
        <w:t>de oproep</w:t>
      </w:r>
      <w:r w:rsidRPr="00211560" w:rsidR="00A168BA">
        <w:rPr>
          <w:rFonts w:ascii="Times New Roman" w:hAnsi="Times New Roman" w:cs="Times New Roman"/>
          <w:sz w:val="24"/>
          <w:szCs w:val="24"/>
        </w:rPr>
        <w:t xml:space="preserve"> natuur</w:t>
      </w:r>
      <w:r w:rsidRPr="00211560" w:rsidR="006D5C48">
        <w:rPr>
          <w:rFonts w:ascii="Times New Roman" w:hAnsi="Times New Roman" w:cs="Times New Roman"/>
          <w:sz w:val="24"/>
          <w:szCs w:val="24"/>
        </w:rPr>
        <w:t xml:space="preserve">lijk wel allerlei associaties kan </w:t>
      </w:r>
      <w:r w:rsidRPr="00211560" w:rsidR="002F7D53">
        <w:rPr>
          <w:rFonts w:ascii="Times New Roman" w:hAnsi="Times New Roman" w:cs="Times New Roman"/>
          <w:sz w:val="24"/>
          <w:szCs w:val="24"/>
        </w:rPr>
        <w:t>oproepen</w:t>
      </w:r>
      <w:r w:rsidRPr="00211560" w:rsidR="00CA0ADF">
        <w:rPr>
          <w:rFonts w:ascii="Times New Roman" w:hAnsi="Times New Roman" w:cs="Times New Roman"/>
          <w:sz w:val="24"/>
          <w:szCs w:val="24"/>
        </w:rPr>
        <w:t xml:space="preserve"> en ergernis kan </w:t>
      </w:r>
      <w:r w:rsidRPr="00211560" w:rsidR="002F7D53">
        <w:rPr>
          <w:rFonts w:ascii="Times New Roman" w:hAnsi="Times New Roman" w:cs="Times New Roman"/>
          <w:sz w:val="24"/>
          <w:szCs w:val="24"/>
        </w:rPr>
        <w:t>wekken</w:t>
      </w:r>
      <w:r w:rsidRPr="00211560" w:rsidR="00CA0ADF">
        <w:rPr>
          <w:rFonts w:ascii="Times New Roman" w:hAnsi="Times New Roman" w:cs="Times New Roman"/>
          <w:sz w:val="24"/>
          <w:szCs w:val="24"/>
        </w:rPr>
        <w:t xml:space="preserve"> vanwege de duur, het tijdstip of het geluidsniveau</w:t>
      </w:r>
      <w:r w:rsidRPr="00211560" w:rsidR="00A173F5">
        <w:rPr>
          <w:rFonts w:ascii="Times New Roman" w:hAnsi="Times New Roman" w:cs="Times New Roman"/>
          <w:sz w:val="24"/>
          <w:szCs w:val="24"/>
        </w:rPr>
        <w:t>.</w:t>
      </w:r>
      <w:r w:rsidRPr="00211560" w:rsidR="00A0397C">
        <w:rPr>
          <w:rFonts w:ascii="Times New Roman" w:hAnsi="Times New Roman" w:cs="Times New Roman"/>
          <w:sz w:val="24"/>
          <w:szCs w:val="24"/>
        </w:rPr>
        <w:t xml:space="preserve"> </w:t>
      </w:r>
      <w:r w:rsidRPr="00211560" w:rsidR="00CA0ADF">
        <w:rPr>
          <w:rFonts w:ascii="Times New Roman" w:hAnsi="Times New Roman" w:cs="Times New Roman"/>
          <w:sz w:val="24"/>
          <w:szCs w:val="24"/>
        </w:rPr>
        <w:t>V</w:t>
      </w:r>
      <w:r w:rsidRPr="00211560" w:rsidR="00A173F5">
        <w:rPr>
          <w:rFonts w:ascii="Times New Roman" w:hAnsi="Times New Roman" w:cs="Times New Roman"/>
          <w:sz w:val="24"/>
          <w:szCs w:val="24"/>
        </w:rPr>
        <w:t>oor godsdienstige bijeenkomsten en maatschappelijke functies en praktijken</w:t>
      </w:r>
      <w:r w:rsidRPr="00211560" w:rsidR="00CA0ADF">
        <w:rPr>
          <w:rFonts w:ascii="Times New Roman" w:hAnsi="Times New Roman" w:cs="Times New Roman"/>
          <w:sz w:val="24"/>
          <w:szCs w:val="24"/>
        </w:rPr>
        <w:t xml:space="preserve"> geldt het gelui gelijkelijk als middel om burgers op te roepen, zij het dat er een rijke variëteit aan soorten gelui bestaat</w:t>
      </w:r>
      <w:r w:rsidRPr="00211560" w:rsidR="00A173F5">
        <w:rPr>
          <w:rFonts w:ascii="Times New Roman" w:hAnsi="Times New Roman" w:cs="Times New Roman"/>
          <w:sz w:val="24"/>
          <w:szCs w:val="24"/>
        </w:rPr>
        <w:t xml:space="preserve">. </w:t>
      </w:r>
      <w:r w:rsidRPr="00211560" w:rsidR="00FF74D2">
        <w:rPr>
          <w:rFonts w:ascii="Times New Roman" w:hAnsi="Times New Roman" w:cs="Times New Roman"/>
          <w:sz w:val="24"/>
          <w:szCs w:val="24"/>
        </w:rPr>
        <w:t>D</w:t>
      </w:r>
      <w:r w:rsidRPr="00211560" w:rsidR="00A173F5">
        <w:rPr>
          <w:rFonts w:ascii="Times New Roman" w:hAnsi="Times New Roman" w:cs="Times New Roman"/>
          <w:sz w:val="24"/>
          <w:szCs w:val="24"/>
        </w:rPr>
        <w:t>e inhoud van de uiting</w:t>
      </w:r>
      <w:r w:rsidRPr="00211560" w:rsidR="006D5C48">
        <w:rPr>
          <w:rFonts w:ascii="Times New Roman" w:hAnsi="Times New Roman" w:cs="Times New Roman"/>
          <w:sz w:val="24"/>
          <w:szCs w:val="24"/>
        </w:rPr>
        <w:t>, enkel gelui en geen tekst,</w:t>
      </w:r>
      <w:r w:rsidRPr="00211560" w:rsidR="00A173F5">
        <w:rPr>
          <w:rFonts w:ascii="Times New Roman" w:hAnsi="Times New Roman" w:cs="Times New Roman"/>
          <w:sz w:val="24"/>
          <w:szCs w:val="24"/>
        </w:rPr>
        <w:t xml:space="preserve"> </w:t>
      </w:r>
      <w:r w:rsidRPr="00211560" w:rsidR="00FF74D2">
        <w:rPr>
          <w:rFonts w:ascii="Times New Roman" w:hAnsi="Times New Roman" w:cs="Times New Roman"/>
          <w:sz w:val="24"/>
          <w:szCs w:val="24"/>
        </w:rPr>
        <w:t xml:space="preserve">biedt </w:t>
      </w:r>
      <w:r w:rsidRPr="00211560" w:rsidR="00A173F5">
        <w:rPr>
          <w:rFonts w:ascii="Times New Roman" w:hAnsi="Times New Roman" w:cs="Times New Roman"/>
          <w:sz w:val="24"/>
          <w:szCs w:val="24"/>
        </w:rPr>
        <w:t xml:space="preserve">geen reden voor ergernis, vervreemding of </w:t>
      </w:r>
      <w:r w:rsidRPr="00211560" w:rsidR="00D30C1A">
        <w:rPr>
          <w:rFonts w:ascii="Times New Roman" w:hAnsi="Times New Roman" w:cs="Times New Roman"/>
          <w:sz w:val="24"/>
          <w:szCs w:val="24"/>
        </w:rPr>
        <w:t>gevoelens van onveiligheid</w:t>
      </w:r>
      <w:r w:rsidRPr="00211560" w:rsidR="00A173F5">
        <w:rPr>
          <w:rFonts w:ascii="Times New Roman" w:hAnsi="Times New Roman" w:cs="Times New Roman"/>
          <w:sz w:val="24"/>
          <w:szCs w:val="24"/>
        </w:rPr>
        <w:t xml:space="preserve">. </w:t>
      </w:r>
      <w:r w:rsidRPr="00211560" w:rsidR="00FF74D2">
        <w:rPr>
          <w:rFonts w:ascii="Times New Roman" w:hAnsi="Times New Roman" w:cs="Times New Roman"/>
          <w:sz w:val="24"/>
          <w:szCs w:val="24"/>
        </w:rPr>
        <w:t>I</w:t>
      </w:r>
      <w:r w:rsidRPr="00211560" w:rsidR="00A173F5">
        <w:rPr>
          <w:rFonts w:ascii="Times New Roman" w:hAnsi="Times New Roman" w:cs="Times New Roman"/>
          <w:sz w:val="24"/>
          <w:szCs w:val="24"/>
        </w:rPr>
        <w:t xml:space="preserve">n de christelijke traditie van onze samenleving </w:t>
      </w:r>
      <w:r w:rsidRPr="00211560" w:rsidR="00FF74D2">
        <w:rPr>
          <w:rFonts w:ascii="Times New Roman" w:hAnsi="Times New Roman" w:cs="Times New Roman"/>
          <w:sz w:val="24"/>
          <w:szCs w:val="24"/>
        </w:rPr>
        <w:t xml:space="preserve">is er niet voor gekozen om de oproep zelf een </w:t>
      </w:r>
      <w:r w:rsidRPr="00211560" w:rsidR="00647EFF">
        <w:rPr>
          <w:rFonts w:ascii="Times New Roman" w:hAnsi="Times New Roman" w:cs="Times New Roman"/>
          <w:sz w:val="24"/>
          <w:szCs w:val="24"/>
        </w:rPr>
        <w:t xml:space="preserve">vocale </w:t>
      </w:r>
      <w:r w:rsidRPr="00211560" w:rsidR="00A173F5">
        <w:rPr>
          <w:rFonts w:ascii="Times New Roman" w:hAnsi="Times New Roman" w:cs="Times New Roman"/>
          <w:sz w:val="24"/>
          <w:szCs w:val="24"/>
        </w:rPr>
        <w:t xml:space="preserve">belijdende of evangeliserende </w:t>
      </w:r>
      <w:r w:rsidRPr="00211560" w:rsidR="00FF74D2">
        <w:rPr>
          <w:rFonts w:ascii="Times New Roman" w:hAnsi="Times New Roman" w:cs="Times New Roman"/>
          <w:sz w:val="24"/>
          <w:szCs w:val="24"/>
        </w:rPr>
        <w:t>inhoud te geven</w:t>
      </w:r>
      <w:r w:rsidRPr="00211560" w:rsidR="00A173F5">
        <w:rPr>
          <w:rFonts w:ascii="Times New Roman" w:hAnsi="Times New Roman" w:cs="Times New Roman"/>
          <w:sz w:val="24"/>
          <w:szCs w:val="24"/>
        </w:rPr>
        <w:t>.</w:t>
      </w:r>
      <w:r w:rsidRPr="00211560" w:rsidR="00A173F5">
        <w:rPr>
          <w:rFonts w:ascii="Times New Roman" w:hAnsi="Times New Roman" w:cs="Times New Roman"/>
          <w:sz w:val="24"/>
          <w:szCs w:val="24"/>
        </w:rPr>
        <w:br/>
      </w:r>
      <w:r w:rsidRPr="00211560" w:rsidR="00A173F5">
        <w:rPr>
          <w:rFonts w:ascii="Times New Roman" w:hAnsi="Times New Roman" w:cs="Times New Roman"/>
          <w:sz w:val="24"/>
          <w:szCs w:val="24"/>
        </w:rPr>
        <w:br/>
        <w:t xml:space="preserve">De islamitische gebedsoproep </w:t>
      </w:r>
      <w:r w:rsidRPr="00211560" w:rsidR="00C6187F">
        <w:rPr>
          <w:rFonts w:ascii="Times New Roman" w:hAnsi="Times New Roman" w:cs="Times New Roman"/>
          <w:sz w:val="24"/>
          <w:szCs w:val="24"/>
        </w:rPr>
        <w:t xml:space="preserve">daarentegen </w:t>
      </w:r>
      <w:r w:rsidRPr="00211560" w:rsidR="00A173F5">
        <w:rPr>
          <w:rFonts w:ascii="Times New Roman" w:hAnsi="Times New Roman" w:cs="Times New Roman"/>
          <w:sz w:val="24"/>
          <w:szCs w:val="24"/>
        </w:rPr>
        <w:t xml:space="preserve">wijkt af van de </w:t>
      </w:r>
      <w:r w:rsidRPr="00211560" w:rsidR="00FF74D2">
        <w:rPr>
          <w:rFonts w:ascii="Times New Roman" w:hAnsi="Times New Roman" w:cs="Times New Roman"/>
          <w:sz w:val="24"/>
          <w:szCs w:val="24"/>
        </w:rPr>
        <w:t>neutrale</w:t>
      </w:r>
      <w:r w:rsidRPr="00211560" w:rsidR="00A173F5">
        <w:rPr>
          <w:rFonts w:ascii="Times New Roman" w:hAnsi="Times New Roman" w:cs="Times New Roman"/>
          <w:sz w:val="24"/>
          <w:szCs w:val="24"/>
        </w:rPr>
        <w:t xml:space="preserve"> </w:t>
      </w:r>
      <w:r w:rsidRPr="00211560" w:rsidR="00FC4821">
        <w:rPr>
          <w:rFonts w:ascii="Times New Roman" w:hAnsi="Times New Roman" w:cs="Times New Roman"/>
          <w:sz w:val="24"/>
          <w:szCs w:val="24"/>
        </w:rPr>
        <w:t>uitings</w:t>
      </w:r>
      <w:r w:rsidRPr="00211560" w:rsidR="00A173F5">
        <w:rPr>
          <w:rFonts w:ascii="Times New Roman" w:hAnsi="Times New Roman" w:cs="Times New Roman"/>
          <w:sz w:val="24"/>
          <w:szCs w:val="24"/>
        </w:rPr>
        <w:t>wijze die in de Westerse traditie gangbaar is. De</w:t>
      </w:r>
      <w:r w:rsidRPr="00211560" w:rsidR="00C6187F">
        <w:rPr>
          <w:rFonts w:ascii="Times New Roman" w:hAnsi="Times New Roman" w:cs="Times New Roman"/>
          <w:sz w:val="24"/>
          <w:szCs w:val="24"/>
        </w:rPr>
        <w:t xml:space="preserve"> gebedsoproep bevat de volgende</w:t>
      </w:r>
      <w:r w:rsidRPr="00211560" w:rsidR="00A173F5">
        <w:rPr>
          <w:rFonts w:ascii="Times New Roman" w:hAnsi="Times New Roman" w:cs="Times New Roman"/>
          <w:sz w:val="24"/>
          <w:szCs w:val="24"/>
        </w:rPr>
        <w:t xml:space="preserve"> belijdende boodschap:</w:t>
      </w:r>
      <w:r w:rsidRPr="00211560" w:rsidR="001D0E65">
        <w:rPr>
          <w:rFonts w:ascii="Times New Roman" w:hAnsi="Times New Roman" w:cs="Times New Roman"/>
          <w:sz w:val="24"/>
          <w:szCs w:val="24"/>
        </w:rPr>
        <w:br/>
      </w:r>
      <w:r w:rsidRPr="00211560" w:rsidR="00C6187F">
        <w:rPr>
          <w:rFonts w:ascii="Times New Roman" w:hAnsi="Times New Roman" w:cs="Times New Roman"/>
          <w:i/>
          <w:sz w:val="24"/>
          <w:szCs w:val="24"/>
        </w:rPr>
        <w:br/>
      </w:r>
      <w:r w:rsidRPr="00211560" w:rsidR="001D0E65">
        <w:rPr>
          <w:rFonts w:ascii="Times New Roman" w:hAnsi="Times New Roman" w:cs="Times New Roman"/>
          <w:i/>
          <w:sz w:val="24"/>
          <w:szCs w:val="24"/>
        </w:rPr>
        <w:t>Allah is de grootste, Allah is de grootste</w:t>
      </w:r>
      <w:r w:rsidRPr="00211560" w:rsidR="001D0E65">
        <w:rPr>
          <w:rFonts w:ascii="Times New Roman" w:hAnsi="Times New Roman" w:cs="Times New Roman"/>
          <w:i/>
          <w:sz w:val="24"/>
          <w:szCs w:val="24"/>
        </w:rPr>
        <w:br/>
        <w:t>Allah is de grootste, Allah is de grootste</w:t>
      </w:r>
      <w:r w:rsidRPr="00211560" w:rsidR="001D0E65">
        <w:rPr>
          <w:rFonts w:ascii="Times New Roman" w:hAnsi="Times New Roman" w:cs="Times New Roman"/>
          <w:i/>
          <w:sz w:val="24"/>
          <w:szCs w:val="24"/>
        </w:rPr>
        <w:br/>
        <w:t>Ik getuig dat er geen andere godheid is dan Allah</w:t>
      </w:r>
      <w:r w:rsidRPr="00211560" w:rsidR="001D0E65">
        <w:rPr>
          <w:rFonts w:ascii="Times New Roman" w:hAnsi="Times New Roman" w:cs="Times New Roman"/>
          <w:i/>
          <w:sz w:val="24"/>
          <w:szCs w:val="24"/>
        </w:rPr>
        <w:br/>
        <w:t>Ik getuig dat er geen andere godheid is dan Allah</w:t>
      </w:r>
      <w:r w:rsidRPr="00211560" w:rsidR="001D0E65">
        <w:rPr>
          <w:rFonts w:ascii="Times New Roman" w:hAnsi="Times New Roman" w:cs="Times New Roman"/>
          <w:i/>
          <w:sz w:val="24"/>
          <w:szCs w:val="24"/>
        </w:rPr>
        <w:br/>
        <w:t>Ik getuig dat Mohammed de Boodschapper van Allah is</w:t>
      </w:r>
      <w:r w:rsidRPr="00211560" w:rsidR="001D0E65">
        <w:rPr>
          <w:rFonts w:ascii="Times New Roman" w:hAnsi="Times New Roman" w:cs="Times New Roman"/>
          <w:i/>
          <w:sz w:val="24"/>
          <w:szCs w:val="24"/>
        </w:rPr>
        <w:br/>
        <w:t>Ik getuig dat Mohammed de Boodschapper van Allah is</w:t>
      </w:r>
      <w:r w:rsidRPr="00211560" w:rsidR="001D0E65">
        <w:rPr>
          <w:rFonts w:ascii="Times New Roman" w:hAnsi="Times New Roman" w:cs="Times New Roman"/>
          <w:i/>
          <w:sz w:val="24"/>
          <w:szCs w:val="24"/>
        </w:rPr>
        <w:br/>
        <w:t>Kom naar het gebed, kom naar het gebed</w:t>
      </w:r>
      <w:r w:rsidRPr="00211560" w:rsidR="001D0E65">
        <w:rPr>
          <w:rFonts w:ascii="Times New Roman" w:hAnsi="Times New Roman" w:cs="Times New Roman"/>
          <w:i/>
          <w:sz w:val="24"/>
          <w:szCs w:val="24"/>
        </w:rPr>
        <w:br/>
        <w:t>Kom naar de verlossing, kom naar de verlossing</w:t>
      </w:r>
      <w:r w:rsidRPr="00211560" w:rsidR="001D0E65">
        <w:rPr>
          <w:rFonts w:ascii="Times New Roman" w:hAnsi="Times New Roman" w:cs="Times New Roman"/>
          <w:i/>
          <w:sz w:val="24"/>
          <w:szCs w:val="24"/>
        </w:rPr>
        <w:br/>
        <w:t>Allah is de grootste, Allah is de grootste</w:t>
      </w:r>
      <w:r w:rsidRPr="00211560" w:rsidR="001D0E65">
        <w:rPr>
          <w:rFonts w:ascii="Times New Roman" w:hAnsi="Times New Roman" w:cs="Times New Roman"/>
          <w:i/>
          <w:sz w:val="24"/>
          <w:szCs w:val="24"/>
        </w:rPr>
        <w:br/>
        <w:t>Ik getuig dat er geen andere godheid is dan Allah</w:t>
      </w:r>
      <w:r w:rsidRPr="00211560" w:rsidR="001D0E65">
        <w:rPr>
          <w:rFonts w:ascii="Times New Roman" w:hAnsi="Times New Roman" w:cs="Times New Roman"/>
          <w:sz w:val="24"/>
          <w:szCs w:val="24"/>
        </w:rPr>
        <w:br/>
      </w:r>
      <w:r w:rsidRPr="00211560" w:rsidR="00BE1265">
        <w:rPr>
          <w:rFonts w:ascii="Times New Roman" w:hAnsi="Times New Roman" w:cs="Times New Roman"/>
          <w:sz w:val="24"/>
          <w:szCs w:val="24"/>
        </w:rPr>
        <w:br/>
      </w:r>
      <w:r w:rsidRPr="00211560" w:rsidR="00FC4821">
        <w:rPr>
          <w:rFonts w:ascii="Times New Roman" w:hAnsi="Times New Roman" w:cs="Times New Roman"/>
          <w:sz w:val="24"/>
          <w:szCs w:val="24"/>
        </w:rPr>
        <w:t>De frequentie waarmee de</w:t>
      </w:r>
      <w:r w:rsidRPr="00211560" w:rsidR="00BE1265">
        <w:rPr>
          <w:rFonts w:ascii="Times New Roman" w:hAnsi="Times New Roman" w:cs="Times New Roman"/>
          <w:sz w:val="24"/>
          <w:szCs w:val="24"/>
        </w:rPr>
        <w:t xml:space="preserve"> gebeds</w:t>
      </w:r>
      <w:r w:rsidRPr="00211560" w:rsidR="00FC4821">
        <w:rPr>
          <w:rFonts w:ascii="Times New Roman" w:hAnsi="Times New Roman" w:cs="Times New Roman"/>
          <w:sz w:val="24"/>
          <w:szCs w:val="24"/>
        </w:rPr>
        <w:t>oproep ten gehore wordt gebracht, kan per moskee verschillen.</w:t>
      </w:r>
      <w:r w:rsidRPr="00211560" w:rsidR="00BE1265">
        <w:rPr>
          <w:rFonts w:ascii="Times New Roman" w:hAnsi="Times New Roman" w:cs="Times New Roman"/>
          <w:sz w:val="24"/>
          <w:szCs w:val="24"/>
        </w:rPr>
        <w:t xml:space="preserve"> </w:t>
      </w:r>
      <w:r w:rsidRPr="00211560" w:rsidR="00A0397C">
        <w:rPr>
          <w:rFonts w:ascii="Times New Roman" w:hAnsi="Times New Roman" w:cs="Times New Roman"/>
          <w:sz w:val="24"/>
          <w:szCs w:val="24"/>
        </w:rPr>
        <w:t>Het kan gaan om eenmaal per week op vrijdagmiddag, maar ook om vijfmaal per dag.</w:t>
      </w:r>
      <w:r w:rsidRPr="00211560" w:rsidR="00A0397C">
        <w:rPr>
          <w:rStyle w:val="Voetnootmarkering"/>
          <w:rFonts w:ascii="Times New Roman" w:hAnsi="Times New Roman" w:cs="Times New Roman"/>
          <w:sz w:val="24"/>
          <w:szCs w:val="24"/>
        </w:rPr>
        <w:footnoteReference w:id="3"/>
      </w:r>
      <w:r w:rsidRPr="00211560" w:rsidR="00A0397C">
        <w:rPr>
          <w:rFonts w:ascii="Times New Roman" w:hAnsi="Times New Roman" w:cs="Times New Roman"/>
          <w:sz w:val="24"/>
          <w:szCs w:val="24"/>
        </w:rPr>
        <w:t xml:space="preserve"> </w:t>
      </w:r>
      <w:r w:rsidRPr="00211560" w:rsidR="00BE1265">
        <w:rPr>
          <w:rFonts w:ascii="Times New Roman" w:hAnsi="Times New Roman" w:cs="Times New Roman"/>
          <w:sz w:val="24"/>
          <w:szCs w:val="24"/>
        </w:rPr>
        <w:t xml:space="preserve">Een overzicht hiervan is </w:t>
      </w:r>
      <w:r w:rsidRPr="00211560" w:rsidR="00A0397C">
        <w:rPr>
          <w:rFonts w:ascii="Times New Roman" w:hAnsi="Times New Roman" w:cs="Times New Roman"/>
          <w:sz w:val="24"/>
          <w:szCs w:val="24"/>
        </w:rPr>
        <w:t xml:space="preserve">echter </w:t>
      </w:r>
      <w:r w:rsidRPr="00211560" w:rsidR="00BE1265">
        <w:rPr>
          <w:rFonts w:ascii="Times New Roman" w:hAnsi="Times New Roman" w:cs="Times New Roman"/>
          <w:sz w:val="24"/>
          <w:szCs w:val="24"/>
        </w:rPr>
        <w:t xml:space="preserve">niet beschikbaar. </w:t>
      </w:r>
      <w:r w:rsidRPr="00211560" w:rsidR="003B0E2A">
        <w:rPr>
          <w:rFonts w:ascii="Times New Roman" w:hAnsi="Times New Roman" w:cs="Times New Roman"/>
          <w:sz w:val="24"/>
          <w:szCs w:val="24"/>
        </w:rPr>
        <w:t>De initiatiefnemer</w:t>
      </w:r>
      <w:r w:rsidRPr="00211560" w:rsidR="0061592A">
        <w:rPr>
          <w:rFonts w:ascii="Times New Roman" w:hAnsi="Times New Roman" w:cs="Times New Roman"/>
          <w:sz w:val="24"/>
          <w:szCs w:val="24"/>
        </w:rPr>
        <w:t>s</w:t>
      </w:r>
      <w:r w:rsidRPr="00211560" w:rsidR="003B0E2A">
        <w:rPr>
          <w:rFonts w:ascii="Times New Roman" w:hAnsi="Times New Roman" w:cs="Times New Roman"/>
          <w:sz w:val="24"/>
          <w:szCs w:val="24"/>
        </w:rPr>
        <w:t xml:space="preserve"> </w:t>
      </w:r>
      <w:r w:rsidRPr="00211560" w:rsidR="0061592A">
        <w:rPr>
          <w:rFonts w:ascii="Times New Roman" w:hAnsi="Times New Roman" w:cs="Times New Roman"/>
          <w:sz w:val="24"/>
          <w:szCs w:val="24"/>
        </w:rPr>
        <w:t>zijn</w:t>
      </w:r>
      <w:r w:rsidRPr="00211560" w:rsidR="003B0E2A">
        <w:rPr>
          <w:rFonts w:ascii="Times New Roman" w:hAnsi="Times New Roman" w:cs="Times New Roman"/>
          <w:sz w:val="24"/>
          <w:szCs w:val="24"/>
        </w:rPr>
        <w:t xml:space="preserve"> </w:t>
      </w:r>
      <w:r w:rsidRPr="00211560" w:rsidR="00BE1265">
        <w:rPr>
          <w:rFonts w:ascii="Times New Roman" w:hAnsi="Times New Roman" w:cs="Times New Roman"/>
          <w:sz w:val="24"/>
          <w:szCs w:val="24"/>
        </w:rPr>
        <w:t xml:space="preserve">ook </w:t>
      </w:r>
      <w:r w:rsidRPr="00211560" w:rsidR="003B0E2A">
        <w:rPr>
          <w:rFonts w:ascii="Times New Roman" w:hAnsi="Times New Roman" w:cs="Times New Roman"/>
          <w:sz w:val="24"/>
          <w:szCs w:val="24"/>
        </w:rPr>
        <w:t xml:space="preserve">niet bekend met een landelijke registratie van het aantal gebedsoproepen. </w:t>
      </w:r>
      <w:r w:rsidRPr="00211560" w:rsidR="00C6541C">
        <w:rPr>
          <w:rFonts w:ascii="Times New Roman" w:hAnsi="Times New Roman" w:cs="Times New Roman"/>
          <w:sz w:val="24"/>
          <w:szCs w:val="24"/>
        </w:rPr>
        <w:t xml:space="preserve">Een </w:t>
      </w:r>
      <w:r w:rsidRPr="00211560" w:rsidR="003B0E2A">
        <w:rPr>
          <w:rFonts w:ascii="Times New Roman" w:hAnsi="Times New Roman" w:cs="Times New Roman"/>
          <w:sz w:val="24"/>
          <w:szCs w:val="24"/>
        </w:rPr>
        <w:t xml:space="preserve">eigen inventarisatie </w:t>
      </w:r>
      <w:r w:rsidRPr="00211560" w:rsidR="00A0397C">
        <w:rPr>
          <w:rFonts w:ascii="Times New Roman" w:hAnsi="Times New Roman" w:cs="Times New Roman"/>
          <w:sz w:val="24"/>
          <w:szCs w:val="24"/>
        </w:rPr>
        <w:lastRenderedPageBreak/>
        <w:t xml:space="preserve">van de initiatiefnemers </w:t>
      </w:r>
      <w:r w:rsidRPr="00211560" w:rsidR="00C6541C">
        <w:rPr>
          <w:rFonts w:ascii="Times New Roman" w:hAnsi="Times New Roman" w:cs="Times New Roman"/>
          <w:sz w:val="24"/>
          <w:szCs w:val="24"/>
        </w:rPr>
        <w:t xml:space="preserve">bevestigt </w:t>
      </w:r>
      <w:r w:rsidRPr="00211560" w:rsidR="003B0E2A">
        <w:rPr>
          <w:rFonts w:ascii="Times New Roman" w:hAnsi="Times New Roman" w:cs="Times New Roman"/>
          <w:sz w:val="24"/>
          <w:szCs w:val="24"/>
        </w:rPr>
        <w:t xml:space="preserve">de indruk dat </w:t>
      </w:r>
      <w:r w:rsidRPr="00211560" w:rsidR="00A0397C">
        <w:rPr>
          <w:rFonts w:ascii="Times New Roman" w:hAnsi="Times New Roman" w:cs="Times New Roman"/>
          <w:sz w:val="24"/>
          <w:szCs w:val="24"/>
        </w:rPr>
        <w:t xml:space="preserve">versterkte </w:t>
      </w:r>
      <w:r w:rsidRPr="00211560" w:rsidR="003B0E2A">
        <w:rPr>
          <w:rFonts w:ascii="Times New Roman" w:hAnsi="Times New Roman" w:cs="Times New Roman"/>
          <w:sz w:val="24"/>
          <w:szCs w:val="24"/>
        </w:rPr>
        <w:t>gebedsoproepen tot en met de jaren ’90 slechts in een beperkt aantal gevallen voorkwamen. Nadien is dat aantal gestegen.</w:t>
      </w:r>
      <w:r w:rsidRPr="00211560" w:rsidR="00C6541C">
        <w:rPr>
          <w:rStyle w:val="Voetnootmarkering"/>
          <w:rFonts w:ascii="Times New Roman" w:hAnsi="Times New Roman" w:cs="Times New Roman"/>
          <w:sz w:val="24"/>
          <w:szCs w:val="24"/>
        </w:rPr>
        <w:footnoteReference w:id="4"/>
      </w:r>
      <w:r w:rsidRPr="00211560" w:rsidR="003B0E2A">
        <w:rPr>
          <w:rFonts w:ascii="Times New Roman" w:hAnsi="Times New Roman" w:cs="Times New Roman"/>
          <w:sz w:val="24"/>
          <w:szCs w:val="24"/>
        </w:rPr>
        <w:t xml:space="preserve"> In 2017 constateerde</w:t>
      </w:r>
      <w:r w:rsidRPr="00211560" w:rsidR="00B1104A">
        <w:rPr>
          <w:rFonts w:ascii="Times New Roman" w:hAnsi="Times New Roman" w:cs="Times New Roman"/>
          <w:sz w:val="24"/>
          <w:szCs w:val="24"/>
        </w:rPr>
        <w:t>n</w:t>
      </w:r>
      <w:r w:rsidRPr="00211560" w:rsidR="003B0E2A">
        <w:rPr>
          <w:rFonts w:ascii="Times New Roman" w:hAnsi="Times New Roman" w:cs="Times New Roman"/>
          <w:sz w:val="24"/>
          <w:szCs w:val="24"/>
        </w:rPr>
        <w:t xml:space="preserve"> de initiatiefnemer</w:t>
      </w:r>
      <w:r w:rsidRPr="00211560" w:rsidR="00CA767B">
        <w:rPr>
          <w:rFonts w:ascii="Times New Roman" w:hAnsi="Times New Roman" w:cs="Times New Roman"/>
          <w:sz w:val="24"/>
          <w:szCs w:val="24"/>
        </w:rPr>
        <w:t>s</w:t>
      </w:r>
      <w:r w:rsidRPr="00211560" w:rsidR="003B0E2A">
        <w:rPr>
          <w:rFonts w:ascii="Times New Roman" w:hAnsi="Times New Roman" w:cs="Times New Roman"/>
          <w:sz w:val="24"/>
          <w:szCs w:val="24"/>
        </w:rPr>
        <w:t xml:space="preserve"> dat inmiddels in enkele tientallen gemeenten gebedsoproepen te horen waren, verspreid over het land.</w:t>
      </w:r>
      <w:r w:rsidRPr="00211560" w:rsidR="003B0E2A">
        <w:rPr>
          <w:rStyle w:val="Voetnootmarkering"/>
          <w:rFonts w:ascii="Times New Roman" w:hAnsi="Times New Roman" w:cs="Times New Roman"/>
          <w:sz w:val="24"/>
          <w:szCs w:val="24"/>
        </w:rPr>
        <w:footnoteReference w:id="5"/>
      </w:r>
      <w:r w:rsidRPr="00211560" w:rsidR="003B0E2A">
        <w:rPr>
          <w:rFonts w:ascii="Times New Roman" w:hAnsi="Times New Roman" w:cs="Times New Roman"/>
          <w:sz w:val="24"/>
          <w:szCs w:val="24"/>
        </w:rPr>
        <w:t xml:space="preserve"> </w:t>
      </w:r>
      <w:r w:rsidRPr="00211560" w:rsidR="003F1AFF">
        <w:rPr>
          <w:rFonts w:ascii="Times New Roman" w:hAnsi="Times New Roman" w:cs="Times New Roman"/>
          <w:sz w:val="24"/>
          <w:szCs w:val="24"/>
        </w:rPr>
        <w:t xml:space="preserve">De afgelopen jaren waren </w:t>
      </w:r>
      <w:r w:rsidRPr="00211560" w:rsidR="00212F49">
        <w:rPr>
          <w:rFonts w:ascii="Times New Roman" w:hAnsi="Times New Roman" w:cs="Times New Roman"/>
          <w:sz w:val="24"/>
          <w:szCs w:val="24"/>
        </w:rPr>
        <w:t xml:space="preserve">in het nieuws </w:t>
      </w:r>
      <w:r w:rsidRPr="00211560" w:rsidR="003F1AFF">
        <w:rPr>
          <w:rFonts w:ascii="Times New Roman" w:hAnsi="Times New Roman" w:cs="Times New Roman"/>
          <w:sz w:val="24"/>
          <w:szCs w:val="24"/>
        </w:rPr>
        <w:t xml:space="preserve">nieuwe </w:t>
      </w:r>
      <w:r w:rsidRPr="00211560" w:rsidR="00212F49">
        <w:rPr>
          <w:rFonts w:ascii="Times New Roman" w:hAnsi="Times New Roman" w:cs="Times New Roman"/>
          <w:sz w:val="24"/>
          <w:szCs w:val="24"/>
        </w:rPr>
        <w:t>aankondigingen</w:t>
      </w:r>
      <w:r w:rsidRPr="00211560" w:rsidR="003F1AFF">
        <w:rPr>
          <w:rFonts w:ascii="Times New Roman" w:hAnsi="Times New Roman" w:cs="Times New Roman"/>
          <w:sz w:val="24"/>
          <w:szCs w:val="24"/>
        </w:rPr>
        <w:t xml:space="preserve"> te </w:t>
      </w:r>
      <w:r w:rsidRPr="00211560" w:rsidR="00A0397C">
        <w:rPr>
          <w:rFonts w:ascii="Times New Roman" w:hAnsi="Times New Roman" w:cs="Times New Roman"/>
          <w:sz w:val="24"/>
          <w:szCs w:val="24"/>
        </w:rPr>
        <w:t>lezen</w:t>
      </w:r>
      <w:r w:rsidRPr="00211560" w:rsidR="003F1AFF">
        <w:rPr>
          <w:rFonts w:ascii="Times New Roman" w:hAnsi="Times New Roman" w:cs="Times New Roman"/>
          <w:sz w:val="24"/>
          <w:szCs w:val="24"/>
        </w:rPr>
        <w:t xml:space="preserve"> van versterkte gebedsoproepen</w:t>
      </w:r>
      <w:r w:rsidRPr="00211560" w:rsidR="00212F49">
        <w:rPr>
          <w:rFonts w:ascii="Times New Roman" w:hAnsi="Times New Roman" w:cs="Times New Roman"/>
          <w:sz w:val="24"/>
          <w:szCs w:val="24"/>
        </w:rPr>
        <w:t>.</w:t>
      </w:r>
      <w:r w:rsidRPr="00211560" w:rsidR="00212F49">
        <w:rPr>
          <w:rStyle w:val="Voetnootmarkering"/>
          <w:rFonts w:ascii="Times New Roman" w:hAnsi="Times New Roman" w:cs="Times New Roman"/>
          <w:sz w:val="24"/>
          <w:szCs w:val="24"/>
        </w:rPr>
        <w:footnoteReference w:id="6"/>
      </w:r>
      <w:r w:rsidRPr="00211560" w:rsidR="00212F49">
        <w:rPr>
          <w:rFonts w:ascii="Times New Roman" w:hAnsi="Times New Roman" w:cs="Times New Roman"/>
          <w:sz w:val="24"/>
          <w:szCs w:val="24"/>
        </w:rPr>
        <w:t xml:space="preserve"> </w:t>
      </w:r>
      <w:r w:rsidRPr="00211560" w:rsidR="00D94989">
        <w:rPr>
          <w:rFonts w:ascii="Times New Roman" w:hAnsi="Times New Roman" w:cs="Times New Roman"/>
          <w:sz w:val="24"/>
          <w:szCs w:val="24"/>
        </w:rPr>
        <w:t>Sinds 2017 zijn er ten minste vijf gemeenten bij gekomen waar een gebedsoproep te horen is.</w:t>
      </w:r>
      <w:r w:rsidRPr="00211560" w:rsidR="00D94989">
        <w:rPr>
          <w:rStyle w:val="Voetnootmarkering"/>
          <w:rFonts w:ascii="Times New Roman" w:hAnsi="Times New Roman" w:cs="Times New Roman"/>
          <w:sz w:val="24"/>
          <w:szCs w:val="24"/>
        </w:rPr>
        <w:footnoteReference w:id="7"/>
      </w:r>
      <w:r w:rsidRPr="00211560" w:rsidR="00D94989">
        <w:rPr>
          <w:rFonts w:ascii="Times New Roman" w:hAnsi="Times New Roman" w:cs="Times New Roman"/>
          <w:sz w:val="24"/>
          <w:szCs w:val="24"/>
        </w:rPr>
        <w:t xml:space="preserve"> </w:t>
      </w:r>
      <w:r w:rsidRPr="00211560" w:rsidR="00212F49">
        <w:rPr>
          <w:rFonts w:ascii="Times New Roman" w:hAnsi="Times New Roman" w:cs="Times New Roman"/>
          <w:sz w:val="24"/>
          <w:szCs w:val="24"/>
        </w:rPr>
        <w:t xml:space="preserve">Ook was </w:t>
      </w:r>
      <w:r w:rsidRPr="00211560" w:rsidR="00BE1265">
        <w:rPr>
          <w:rFonts w:ascii="Times New Roman" w:hAnsi="Times New Roman" w:cs="Times New Roman"/>
          <w:sz w:val="24"/>
          <w:szCs w:val="24"/>
        </w:rPr>
        <w:t xml:space="preserve">bijvoorbeeld </w:t>
      </w:r>
      <w:r w:rsidRPr="00211560" w:rsidR="00212F49">
        <w:rPr>
          <w:rFonts w:ascii="Times New Roman" w:hAnsi="Times New Roman" w:cs="Times New Roman"/>
          <w:sz w:val="24"/>
          <w:szCs w:val="24"/>
        </w:rPr>
        <w:t>te lezen dat een moskee in Amsterdam tijdens de ramadan niet alleen op vrijdag, maar elke dag de gebedsoproep wilde laten horen.</w:t>
      </w:r>
      <w:r w:rsidRPr="00211560" w:rsidR="00212F49">
        <w:rPr>
          <w:rStyle w:val="Voetnootmarkering"/>
          <w:rFonts w:ascii="Times New Roman" w:hAnsi="Times New Roman" w:cs="Times New Roman"/>
          <w:sz w:val="24"/>
          <w:szCs w:val="24"/>
        </w:rPr>
        <w:footnoteReference w:id="8"/>
      </w:r>
      <w:r w:rsidRPr="00211560" w:rsidR="00212F49">
        <w:rPr>
          <w:rFonts w:ascii="Times New Roman" w:hAnsi="Times New Roman" w:cs="Times New Roman"/>
          <w:sz w:val="24"/>
          <w:szCs w:val="24"/>
        </w:rPr>
        <w:t xml:space="preserve"> </w:t>
      </w:r>
      <w:r w:rsidRPr="00211560" w:rsidR="00CE3C85">
        <w:rPr>
          <w:rFonts w:ascii="Times New Roman" w:hAnsi="Times New Roman" w:cs="Times New Roman"/>
          <w:sz w:val="24"/>
          <w:szCs w:val="24"/>
        </w:rPr>
        <w:t>In 2024 werd een juridische procedure gevoerd over de praktijk in Zwolle, waar een moskee dagelijks meerdere keren een gebedsoproep laat horen.</w:t>
      </w:r>
      <w:r w:rsidRPr="00211560" w:rsidR="00CE3C85">
        <w:rPr>
          <w:rStyle w:val="Voetnootmarkering"/>
          <w:rFonts w:ascii="Times New Roman" w:hAnsi="Times New Roman" w:cs="Times New Roman"/>
          <w:sz w:val="24"/>
          <w:szCs w:val="24"/>
        </w:rPr>
        <w:footnoteReference w:id="9"/>
      </w:r>
      <w:r w:rsidRPr="00211560" w:rsidR="00CE3C85">
        <w:rPr>
          <w:rFonts w:ascii="Times New Roman" w:hAnsi="Times New Roman" w:cs="Times New Roman"/>
          <w:sz w:val="24"/>
          <w:szCs w:val="24"/>
        </w:rPr>
        <w:t xml:space="preserve"> </w:t>
      </w:r>
    </w:p>
    <w:p w:rsidRPr="00211560" w:rsidR="003A2185" w:rsidP="003A2185" w:rsidRDefault="003A2185" w14:paraId="3F026967" w14:textId="77777777">
      <w:pPr>
        <w:spacing w:after="0"/>
        <w:rPr>
          <w:rFonts w:ascii="Times New Roman" w:hAnsi="Times New Roman" w:cs="Times New Roman"/>
          <w:sz w:val="24"/>
          <w:szCs w:val="24"/>
        </w:rPr>
      </w:pPr>
    </w:p>
    <w:p w:rsidRPr="00211560" w:rsidR="00B568EA" w:rsidP="00ED335B" w:rsidRDefault="00FE37AA" w14:paraId="48968F97" w14:textId="4346B22B">
      <w:pPr>
        <w:spacing w:after="0"/>
        <w:rPr>
          <w:rFonts w:ascii="Times New Roman" w:hAnsi="Times New Roman" w:cs="Times New Roman"/>
          <w:sz w:val="24"/>
          <w:szCs w:val="24"/>
        </w:rPr>
      </w:pPr>
      <w:r w:rsidRPr="00211560">
        <w:rPr>
          <w:rFonts w:ascii="Times New Roman" w:hAnsi="Times New Roman" w:cs="Times New Roman"/>
          <w:sz w:val="24"/>
          <w:szCs w:val="24"/>
        </w:rPr>
        <w:t>A</w:t>
      </w:r>
      <w:r w:rsidRPr="00211560" w:rsidR="000F579F">
        <w:rPr>
          <w:rFonts w:ascii="Times New Roman" w:hAnsi="Times New Roman" w:cs="Times New Roman"/>
          <w:sz w:val="24"/>
          <w:szCs w:val="24"/>
        </w:rPr>
        <w:t>rtikel 10 van de Wet openbare ma</w:t>
      </w:r>
      <w:r w:rsidRPr="00211560">
        <w:rPr>
          <w:rFonts w:ascii="Times New Roman" w:hAnsi="Times New Roman" w:cs="Times New Roman"/>
          <w:sz w:val="24"/>
          <w:szCs w:val="24"/>
        </w:rPr>
        <w:t xml:space="preserve">nifestaties (WOM) verwoordt </w:t>
      </w:r>
      <w:r w:rsidRPr="00211560" w:rsidR="00B568EA">
        <w:rPr>
          <w:rFonts w:ascii="Times New Roman" w:hAnsi="Times New Roman" w:cs="Times New Roman"/>
          <w:sz w:val="24"/>
          <w:szCs w:val="24"/>
        </w:rPr>
        <w:t xml:space="preserve">sinds 1988 </w:t>
      </w:r>
      <w:r w:rsidRPr="00211560" w:rsidR="000F579F">
        <w:rPr>
          <w:rFonts w:ascii="Times New Roman" w:hAnsi="Times New Roman" w:cs="Times New Roman"/>
          <w:sz w:val="24"/>
          <w:szCs w:val="24"/>
        </w:rPr>
        <w:t xml:space="preserve">expliciet </w:t>
      </w:r>
      <w:r w:rsidRPr="00211560" w:rsidR="0085373B">
        <w:rPr>
          <w:rFonts w:ascii="Times New Roman" w:hAnsi="Times New Roman" w:cs="Times New Roman"/>
          <w:sz w:val="24"/>
          <w:szCs w:val="24"/>
        </w:rPr>
        <w:t xml:space="preserve">dat </w:t>
      </w:r>
      <w:r w:rsidRPr="00211560" w:rsidR="00786B2F">
        <w:rPr>
          <w:rFonts w:ascii="Times New Roman" w:hAnsi="Times New Roman" w:cs="Times New Roman"/>
          <w:sz w:val="24"/>
          <w:szCs w:val="24"/>
        </w:rPr>
        <w:t>o</w:t>
      </w:r>
      <w:r w:rsidRPr="00211560" w:rsidR="0085373B">
        <w:rPr>
          <w:rFonts w:ascii="Times New Roman" w:hAnsi="Times New Roman" w:cs="Times New Roman"/>
          <w:sz w:val="24"/>
          <w:szCs w:val="24"/>
        </w:rPr>
        <w:t>ok gebedsoproepen zijn toegestaan.</w:t>
      </w:r>
      <w:r w:rsidRPr="00211560" w:rsidR="000F579F">
        <w:rPr>
          <w:rFonts w:ascii="Times New Roman" w:hAnsi="Times New Roman" w:cs="Times New Roman"/>
          <w:sz w:val="24"/>
          <w:szCs w:val="24"/>
        </w:rPr>
        <w:t xml:space="preserve"> </w:t>
      </w:r>
      <w:r w:rsidRPr="00211560" w:rsidR="00BB4984">
        <w:rPr>
          <w:rFonts w:ascii="Times New Roman" w:hAnsi="Times New Roman" w:cs="Times New Roman"/>
          <w:sz w:val="24"/>
          <w:szCs w:val="24"/>
        </w:rPr>
        <w:t xml:space="preserve">Uit de ontstaansgeschiedenis </w:t>
      </w:r>
      <w:r w:rsidRPr="00211560" w:rsidR="00003EFB">
        <w:rPr>
          <w:rFonts w:ascii="Times New Roman" w:hAnsi="Times New Roman" w:cs="Times New Roman"/>
          <w:sz w:val="24"/>
          <w:szCs w:val="24"/>
        </w:rPr>
        <w:t xml:space="preserve">blijkt </w:t>
      </w:r>
      <w:r w:rsidRPr="00211560" w:rsidR="005E3EAB">
        <w:rPr>
          <w:rFonts w:ascii="Times New Roman" w:hAnsi="Times New Roman" w:cs="Times New Roman"/>
          <w:sz w:val="24"/>
          <w:szCs w:val="24"/>
        </w:rPr>
        <w:t xml:space="preserve">dat hierbij is uitgegaan van </w:t>
      </w:r>
      <w:r w:rsidRPr="00211560" w:rsidR="007C69FD">
        <w:rPr>
          <w:rFonts w:ascii="Times New Roman" w:hAnsi="Times New Roman" w:cs="Times New Roman"/>
          <w:sz w:val="24"/>
          <w:szCs w:val="24"/>
        </w:rPr>
        <w:t xml:space="preserve">een </w:t>
      </w:r>
      <w:r w:rsidRPr="00211560" w:rsidR="002B3CD6">
        <w:rPr>
          <w:rFonts w:ascii="Times New Roman" w:hAnsi="Times New Roman" w:cs="Times New Roman"/>
          <w:sz w:val="24"/>
          <w:szCs w:val="24"/>
        </w:rPr>
        <w:t>islamitisch</w:t>
      </w:r>
      <w:r w:rsidRPr="00211560" w:rsidR="005E3EAB">
        <w:rPr>
          <w:rFonts w:ascii="Times New Roman" w:hAnsi="Times New Roman" w:cs="Times New Roman"/>
          <w:sz w:val="24"/>
          <w:szCs w:val="24"/>
        </w:rPr>
        <w:t xml:space="preserve">e </w:t>
      </w:r>
      <w:r w:rsidRPr="00211560" w:rsidR="00DD084B">
        <w:rPr>
          <w:rFonts w:ascii="Times New Roman" w:hAnsi="Times New Roman" w:cs="Times New Roman"/>
          <w:sz w:val="24"/>
          <w:szCs w:val="24"/>
        </w:rPr>
        <w:t xml:space="preserve">pendant van het </w:t>
      </w:r>
      <w:r w:rsidRPr="00211560" w:rsidR="007C69FD">
        <w:rPr>
          <w:rFonts w:ascii="Times New Roman" w:hAnsi="Times New Roman" w:cs="Times New Roman"/>
          <w:sz w:val="24"/>
          <w:szCs w:val="24"/>
        </w:rPr>
        <w:t xml:space="preserve">godsdienstige </w:t>
      </w:r>
      <w:r w:rsidRPr="00211560" w:rsidR="00DD084B">
        <w:rPr>
          <w:rFonts w:ascii="Times New Roman" w:hAnsi="Times New Roman" w:cs="Times New Roman"/>
          <w:sz w:val="24"/>
          <w:szCs w:val="24"/>
        </w:rPr>
        <w:t>klokgelui</w:t>
      </w:r>
      <w:r w:rsidRPr="00211560" w:rsidR="008806A2">
        <w:rPr>
          <w:rFonts w:ascii="Times New Roman" w:hAnsi="Times New Roman" w:cs="Times New Roman"/>
          <w:sz w:val="24"/>
          <w:szCs w:val="24"/>
        </w:rPr>
        <w:t>.</w:t>
      </w:r>
      <w:r w:rsidRPr="00211560" w:rsidR="00C92FD4">
        <w:rPr>
          <w:rFonts w:ascii="Times New Roman" w:hAnsi="Times New Roman" w:cs="Times New Roman"/>
          <w:sz w:val="24"/>
          <w:szCs w:val="24"/>
        </w:rPr>
        <w:t xml:space="preserve"> Men sprak immers</w:t>
      </w:r>
      <w:r w:rsidRPr="00211560" w:rsidR="004609B5">
        <w:rPr>
          <w:rFonts w:ascii="Times New Roman" w:hAnsi="Times New Roman" w:cs="Times New Roman"/>
          <w:sz w:val="24"/>
          <w:szCs w:val="24"/>
        </w:rPr>
        <w:t xml:space="preserve"> van </w:t>
      </w:r>
      <w:r w:rsidRPr="00211560" w:rsidR="00B11445">
        <w:rPr>
          <w:rFonts w:ascii="Times New Roman" w:hAnsi="Times New Roman" w:cs="Times New Roman"/>
          <w:sz w:val="24"/>
          <w:szCs w:val="24"/>
        </w:rPr>
        <w:t>‘andere vergelijkbare uitingen’.</w:t>
      </w:r>
      <w:r w:rsidRPr="00211560" w:rsidR="002031C2">
        <w:rPr>
          <w:rStyle w:val="Voetnootmarkering"/>
          <w:rFonts w:ascii="Times New Roman" w:hAnsi="Times New Roman" w:cs="Times New Roman"/>
          <w:sz w:val="24"/>
          <w:szCs w:val="24"/>
        </w:rPr>
        <w:footnoteReference w:id="10"/>
      </w:r>
      <w:r w:rsidRPr="00211560" w:rsidR="00DD084B">
        <w:rPr>
          <w:rFonts w:ascii="Times New Roman" w:hAnsi="Times New Roman" w:cs="Times New Roman"/>
          <w:sz w:val="24"/>
          <w:szCs w:val="24"/>
        </w:rPr>
        <w:t xml:space="preserve"> Het</w:t>
      </w:r>
      <w:r w:rsidRPr="00211560" w:rsidR="004F6512">
        <w:rPr>
          <w:rFonts w:ascii="Times New Roman" w:hAnsi="Times New Roman" w:cs="Times New Roman"/>
          <w:sz w:val="24"/>
          <w:szCs w:val="24"/>
        </w:rPr>
        <w:t xml:space="preserve"> g</w:t>
      </w:r>
      <w:r w:rsidRPr="00211560" w:rsidR="002031C2">
        <w:rPr>
          <w:rFonts w:ascii="Times New Roman" w:hAnsi="Times New Roman" w:cs="Times New Roman"/>
          <w:sz w:val="24"/>
          <w:szCs w:val="24"/>
        </w:rPr>
        <w:t>ing</w:t>
      </w:r>
      <w:r w:rsidRPr="00211560" w:rsidR="004F6512">
        <w:rPr>
          <w:rFonts w:ascii="Times New Roman" w:hAnsi="Times New Roman" w:cs="Times New Roman"/>
          <w:sz w:val="24"/>
          <w:szCs w:val="24"/>
        </w:rPr>
        <w:t xml:space="preserve"> </w:t>
      </w:r>
      <w:r w:rsidRPr="00211560" w:rsidR="00431A1D">
        <w:rPr>
          <w:rFonts w:ascii="Times New Roman" w:hAnsi="Times New Roman" w:cs="Times New Roman"/>
          <w:sz w:val="24"/>
          <w:szCs w:val="24"/>
        </w:rPr>
        <w:t xml:space="preserve">hierbij </w:t>
      </w:r>
      <w:r w:rsidRPr="00211560" w:rsidR="004F6512">
        <w:rPr>
          <w:rFonts w:ascii="Times New Roman" w:hAnsi="Times New Roman" w:cs="Times New Roman"/>
          <w:sz w:val="24"/>
          <w:szCs w:val="24"/>
        </w:rPr>
        <w:t xml:space="preserve">niet om gebedsoproepen in de meest ruime en onbepaalde zin, maar om </w:t>
      </w:r>
      <w:r w:rsidRPr="00211560" w:rsidR="00AF0505">
        <w:rPr>
          <w:rFonts w:ascii="Times New Roman" w:hAnsi="Times New Roman" w:cs="Times New Roman"/>
          <w:sz w:val="24"/>
          <w:szCs w:val="24"/>
        </w:rPr>
        <w:t xml:space="preserve">oproepen die, evenals klokgelui, </w:t>
      </w:r>
      <w:r w:rsidRPr="00211560" w:rsidR="009F5A75">
        <w:rPr>
          <w:rFonts w:ascii="Times New Roman" w:hAnsi="Times New Roman" w:cs="Times New Roman"/>
          <w:sz w:val="24"/>
          <w:szCs w:val="24"/>
        </w:rPr>
        <w:t>op een vaste plaats over de omgeving worden verspreid.</w:t>
      </w:r>
      <w:r w:rsidRPr="00211560" w:rsidR="00582795">
        <w:rPr>
          <w:rFonts w:ascii="Times New Roman" w:hAnsi="Times New Roman" w:cs="Times New Roman"/>
          <w:sz w:val="24"/>
          <w:szCs w:val="24"/>
        </w:rPr>
        <w:t xml:space="preserve"> </w:t>
      </w:r>
      <w:r w:rsidRPr="00211560" w:rsidR="00DD084B">
        <w:rPr>
          <w:rFonts w:ascii="Times New Roman" w:hAnsi="Times New Roman" w:cs="Times New Roman"/>
          <w:sz w:val="24"/>
          <w:szCs w:val="24"/>
        </w:rPr>
        <w:t xml:space="preserve"> </w:t>
      </w:r>
    </w:p>
    <w:p w:rsidRPr="00211560" w:rsidR="003A2185" w:rsidP="003A2185" w:rsidRDefault="003A2185" w14:paraId="399D6990" w14:textId="77777777">
      <w:pPr>
        <w:spacing w:after="0"/>
        <w:rPr>
          <w:rFonts w:ascii="Times New Roman" w:hAnsi="Times New Roman" w:cs="Times New Roman"/>
          <w:sz w:val="24"/>
          <w:szCs w:val="24"/>
        </w:rPr>
      </w:pPr>
    </w:p>
    <w:p w:rsidRPr="00211560" w:rsidR="00450C92" w:rsidP="00ED335B" w:rsidRDefault="000F579F" w14:paraId="122F91C0" w14:textId="6E7E8F48">
      <w:pPr>
        <w:spacing w:after="0"/>
        <w:rPr>
          <w:rFonts w:ascii="Times New Roman" w:hAnsi="Times New Roman" w:cs="Times New Roman"/>
          <w:sz w:val="24"/>
          <w:szCs w:val="24"/>
        </w:rPr>
      </w:pPr>
      <w:r w:rsidRPr="00211560">
        <w:rPr>
          <w:rFonts w:ascii="Times New Roman" w:hAnsi="Times New Roman" w:cs="Times New Roman"/>
          <w:sz w:val="24"/>
          <w:szCs w:val="24"/>
        </w:rPr>
        <w:t xml:space="preserve">In het wetsvoorstel tot invoering van </w:t>
      </w:r>
      <w:r w:rsidRPr="00211560" w:rsidR="0085373B">
        <w:rPr>
          <w:rFonts w:ascii="Times New Roman" w:hAnsi="Times New Roman" w:cs="Times New Roman"/>
          <w:sz w:val="24"/>
          <w:szCs w:val="24"/>
        </w:rPr>
        <w:t>de WOM</w:t>
      </w:r>
      <w:r w:rsidRPr="00211560">
        <w:rPr>
          <w:rFonts w:ascii="Times New Roman" w:hAnsi="Times New Roman" w:cs="Times New Roman"/>
          <w:sz w:val="24"/>
          <w:szCs w:val="24"/>
        </w:rPr>
        <w:t xml:space="preserve"> had de regering de</w:t>
      </w:r>
      <w:r w:rsidRPr="00211560" w:rsidR="009F5A75">
        <w:rPr>
          <w:rFonts w:ascii="Times New Roman" w:hAnsi="Times New Roman" w:cs="Times New Roman"/>
          <w:sz w:val="24"/>
          <w:szCs w:val="24"/>
        </w:rPr>
        <w:t xml:space="preserve"> gebedsoproep</w:t>
      </w:r>
      <w:r w:rsidRPr="00211560" w:rsidR="00D43D48">
        <w:rPr>
          <w:rFonts w:ascii="Times New Roman" w:hAnsi="Times New Roman" w:cs="Times New Roman"/>
          <w:sz w:val="24"/>
          <w:szCs w:val="24"/>
        </w:rPr>
        <w:t xml:space="preserve"> overigens</w:t>
      </w:r>
      <w:r w:rsidRPr="00211560">
        <w:rPr>
          <w:rFonts w:ascii="Times New Roman" w:hAnsi="Times New Roman" w:cs="Times New Roman"/>
          <w:sz w:val="24"/>
          <w:szCs w:val="24"/>
        </w:rPr>
        <w:t xml:space="preserve"> niet opgenomen.</w:t>
      </w:r>
      <w:r w:rsidRPr="00211560" w:rsidR="00902234">
        <w:rPr>
          <w:rFonts w:ascii="Times New Roman" w:hAnsi="Times New Roman" w:cs="Times New Roman"/>
          <w:sz w:val="24"/>
          <w:szCs w:val="24"/>
        </w:rPr>
        <w:t xml:space="preserve"> De regering meende namelijk dat voor gebedsoproepen die </w:t>
      </w:r>
      <w:r w:rsidRPr="00211560" w:rsidR="00B61459">
        <w:rPr>
          <w:rFonts w:ascii="Times New Roman" w:hAnsi="Times New Roman" w:cs="Times New Roman"/>
          <w:sz w:val="24"/>
          <w:szCs w:val="24"/>
        </w:rPr>
        <w:t xml:space="preserve">expliciete </w:t>
      </w:r>
      <w:r w:rsidRPr="00211560" w:rsidR="00902234">
        <w:rPr>
          <w:rFonts w:ascii="Times New Roman" w:hAnsi="Times New Roman" w:cs="Times New Roman"/>
          <w:sz w:val="24"/>
          <w:szCs w:val="24"/>
        </w:rPr>
        <w:t>bescherming minder nodig was dan voor klokgelui</w:t>
      </w:r>
      <w:r w:rsidRPr="00211560" w:rsidR="00B61459">
        <w:rPr>
          <w:rFonts w:ascii="Times New Roman" w:hAnsi="Times New Roman" w:cs="Times New Roman"/>
          <w:sz w:val="24"/>
          <w:szCs w:val="24"/>
        </w:rPr>
        <w:t>, omdat gebedsoproepen hoe dan ook beschermd zouden zijn op grond van artikel 6 Grondwet</w:t>
      </w:r>
      <w:r w:rsidRPr="00211560" w:rsidR="00902234">
        <w:rPr>
          <w:rFonts w:ascii="Times New Roman" w:hAnsi="Times New Roman" w:cs="Times New Roman"/>
          <w:sz w:val="24"/>
          <w:szCs w:val="24"/>
        </w:rPr>
        <w:t>.</w:t>
      </w:r>
      <w:r w:rsidRPr="00211560" w:rsidR="00902234">
        <w:rPr>
          <w:rStyle w:val="Voetnootmarkering"/>
          <w:rFonts w:ascii="Times New Roman" w:hAnsi="Times New Roman" w:cs="Times New Roman"/>
          <w:sz w:val="24"/>
          <w:szCs w:val="24"/>
        </w:rPr>
        <w:footnoteReference w:id="11"/>
      </w:r>
      <w:r w:rsidRPr="00211560" w:rsidR="0085373B">
        <w:rPr>
          <w:rFonts w:ascii="Times New Roman" w:hAnsi="Times New Roman" w:cs="Times New Roman"/>
          <w:sz w:val="24"/>
          <w:szCs w:val="24"/>
        </w:rPr>
        <w:t xml:space="preserve"> </w:t>
      </w:r>
      <w:r w:rsidRPr="00211560" w:rsidR="00DD4D2F">
        <w:rPr>
          <w:rFonts w:ascii="Times New Roman" w:hAnsi="Times New Roman" w:cs="Times New Roman"/>
          <w:sz w:val="24"/>
          <w:szCs w:val="24"/>
        </w:rPr>
        <w:t xml:space="preserve">De Tweede Kamer wilde </w:t>
      </w:r>
      <w:r w:rsidRPr="00211560" w:rsidR="004E19A9">
        <w:rPr>
          <w:rFonts w:ascii="Times New Roman" w:hAnsi="Times New Roman" w:cs="Times New Roman"/>
          <w:sz w:val="24"/>
          <w:szCs w:val="24"/>
        </w:rPr>
        <w:t xml:space="preserve">echter </w:t>
      </w:r>
      <w:r w:rsidRPr="00211560" w:rsidR="00DD4D2F">
        <w:rPr>
          <w:rFonts w:ascii="Times New Roman" w:hAnsi="Times New Roman" w:cs="Times New Roman"/>
          <w:sz w:val="24"/>
          <w:szCs w:val="24"/>
        </w:rPr>
        <w:t>duidelijkheid verschaffen en voegde de gebedsoproep bij amendement toch toe aan het voorstel</w:t>
      </w:r>
      <w:r w:rsidRPr="00211560" w:rsidR="00CB0CE4">
        <w:rPr>
          <w:rFonts w:ascii="Times New Roman" w:hAnsi="Times New Roman" w:cs="Times New Roman"/>
          <w:sz w:val="24"/>
          <w:szCs w:val="24"/>
        </w:rPr>
        <w:t>, waarbij overigens het aspect van geluidsversterking niet aan bod kwam</w:t>
      </w:r>
      <w:r w:rsidRPr="00211560" w:rsidR="00DD4D2F">
        <w:rPr>
          <w:rFonts w:ascii="Times New Roman" w:hAnsi="Times New Roman" w:cs="Times New Roman"/>
          <w:sz w:val="24"/>
          <w:szCs w:val="24"/>
        </w:rPr>
        <w:t>.</w:t>
      </w:r>
      <w:r w:rsidRPr="00211560" w:rsidR="00DD4D2F">
        <w:rPr>
          <w:rStyle w:val="Voetnootmarkering"/>
          <w:rFonts w:ascii="Times New Roman" w:hAnsi="Times New Roman" w:cs="Times New Roman"/>
          <w:sz w:val="24"/>
          <w:szCs w:val="24"/>
        </w:rPr>
        <w:footnoteReference w:id="12"/>
      </w:r>
      <w:r w:rsidRPr="00211560" w:rsidR="00DD4D2F">
        <w:rPr>
          <w:rFonts w:ascii="Times New Roman" w:hAnsi="Times New Roman" w:cs="Times New Roman"/>
          <w:sz w:val="24"/>
          <w:szCs w:val="24"/>
        </w:rPr>
        <w:t xml:space="preserve"> </w:t>
      </w:r>
      <w:r w:rsidRPr="00211560" w:rsidR="00B61459">
        <w:rPr>
          <w:rFonts w:ascii="Times New Roman" w:hAnsi="Times New Roman" w:cs="Times New Roman"/>
          <w:sz w:val="24"/>
          <w:szCs w:val="24"/>
        </w:rPr>
        <w:t>Indiener</w:t>
      </w:r>
      <w:r w:rsidRPr="00211560" w:rsidR="00DD4D2F">
        <w:rPr>
          <w:rFonts w:ascii="Times New Roman" w:hAnsi="Times New Roman" w:cs="Times New Roman"/>
          <w:sz w:val="24"/>
          <w:szCs w:val="24"/>
        </w:rPr>
        <w:t xml:space="preserve"> Van Otterloo beoogde </w:t>
      </w:r>
      <w:r w:rsidRPr="00211560" w:rsidR="00B61459">
        <w:rPr>
          <w:rFonts w:ascii="Times New Roman" w:hAnsi="Times New Roman" w:cs="Times New Roman"/>
          <w:sz w:val="24"/>
          <w:szCs w:val="24"/>
        </w:rPr>
        <w:t xml:space="preserve">met </w:t>
      </w:r>
      <w:r w:rsidRPr="00211560" w:rsidR="00DD4D2F">
        <w:rPr>
          <w:rFonts w:ascii="Times New Roman" w:hAnsi="Times New Roman" w:cs="Times New Roman"/>
          <w:sz w:val="24"/>
          <w:szCs w:val="24"/>
        </w:rPr>
        <w:t>het amendement gelijke behandeling in de wet vast te leggen van andere geloofsovertuigingen ten opzichte van christelijke geloofsovertuigingen. Volgens de initiatiefnemer</w:t>
      </w:r>
      <w:r w:rsidRPr="00211560" w:rsidR="00B61459">
        <w:rPr>
          <w:rFonts w:ascii="Times New Roman" w:hAnsi="Times New Roman" w:cs="Times New Roman"/>
          <w:sz w:val="24"/>
          <w:szCs w:val="24"/>
        </w:rPr>
        <w:t>s</w:t>
      </w:r>
      <w:r w:rsidRPr="00211560" w:rsidR="00DD4D2F">
        <w:rPr>
          <w:rFonts w:ascii="Times New Roman" w:hAnsi="Times New Roman" w:cs="Times New Roman"/>
          <w:sz w:val="24"/>
          <w:szCs w:val="24"/>
        </w:rPr>
        <w:t xml:space="preserve"> van dit wetsvoorstel leidde het amendement</w:t>
      </w:r>
      <w:r w:rsidRPr="00211560" w:rsidR="00680E53">
        <w:rPr>
          <w:rFonts w:ascii="Times New Roman" w:hAnsi="Times New Roman" w:cs="Times New Roman"/>
          <w:sz w:val="24"/>
          <w:szCs w:val="24"/>
        </w:rPr>
        <w:t xml:space="preserve"> echter </w:t>
      </w:r>
      <w:r w:rsidRPr="00211560" w:rsidR="00DD4D2F">
        <w:rPr>
          <w:rFonts w:ascii="Times New Roman" w:hAnsi="Times New Roman" w:cs="Times New Roman"/>
          <w:sz w:val="24"/>
          <w:szCs w:val="24"/>
        </w:rPr>
        <w:t xml:space="preserve">juist tot de omgekeerde situatie: </w:t>
      </w:r>
      <w:r w:rsidRPr="00211560" w:rsidR="00FE37AA">
        <w:rPr>
          <w:rFonts w:ascii="Times New Roman" w:hAnsi="Times New Roman" w:cs="Times New Roman"/>
          <w:sz w:val="24"/>
          <w:szCs w:val="24"/>
        </w:rPr>
        <w:t>evident ongelijke uitingsvormen werden op gelijke voet behandeld</w:t>
      </w:r>
      <w:r w:rsidRPr="00211560" w:rsidR="00DD4D2F">
        <w:rPr>
          <w:rFonts w:ascii="Times New Roman" w:hAnsi="Times New Roman" w:cs="Times New Roman"/>
          <w:sz w:val="24"/>
          <w:szCs w:val="24"/>
        </w:rPr>
        <w:t>.</w:t>
      </w:r>
      <w:r w:rsidRPr="00211560" w:rsidR="00FE37AA">
        <w:rPr>
          <w:rFonts w:ascii="Times New Roman" w:hAnsi="Times New Roman" w:cs="Times New Roman"/>
          <w:sz w:val="24"/>
          <w:szCs w:val="24"/>
        </w:rPr>
        <w:t xml:space="preserve"> </w:t>
      </w:r>
      <w:r w:rsidRPr="00211560" w:rsidR="000575C9">
        <w:rPr>
          <w:rFonts w:ascii="Times New Roman" w:hAnsi="Times New Roman" w:cs="Times New Roman"/>
          <w:sz w:val="24"/>
          <w:szCs w:val="24"/>
        </w:rPr>
        <w:t xml:space="preserve">Anders dan de wetgever stelde, is geen sprake van met het klokgelui vergelijkbare uitingen. </w:t>
      </w:r>
      <w:r w:rsidRPr="00211560" w:rsidR="00FE37AA">
        <w:rPr>
          <w:rFonts w:ascii="Times New Roman" w:hAnsi="Times New Roman" w:cs="Times New Roman"/>
          <w:sz w:val="24"/>
          <w:szCs w:val="24"/>
        </w:rPr>
        <w:t xml:space="preserve">Het klokgelui is </w:t>
      </w:r>
      <w:proofErr w:type="spellStart"/>
      <w:r w:rsidRPr="00211560" w:rsidR="00FE37AA">
        <w:rPr>
          <w:rFonts w:ascii="Times New Roman" w:hAnsi="Times New Roman" w:cs="Times New Roman"/>
          <w:sz w:val="24"/>
          <w:szCs w:val="24"/>
        </w:rPr>
        <w:t>onversterkt</w:t>
      </w:r>
      <w:proofErr w:type="spellEnd"/>
      <w:r w:rsidRPr="00211560" w:rsidR="00FE37AA">
        <w:rPr>
          <w:rFonts w:ascii="Times New Roman" w:hAnsi="Times New Roman" w:cs="Times New Roman"/>
          <w:sz w:val="24"/>
          <w:szCs w:val="24"/>
        </w:rPr>
        <w:t xml:space="preserve"> en non-vocaal, terwijl de g</w:t>
      </w:r>
      <w:r w:rsidRPr="00211560" w:rsidR="00B61459">
        <w:rPr>
          <w:rFonts w:ascii="Times New Roman" w:hAnsi="Times New Roman" w:cs="Times New Roman"/>
          <w:sz w:val="24"/>
          <w:szCs w:val="24"/>
        </w:rPr>
        <w:t>ebedsoproep een vocale uiting betreft</w:t>
      </w:r>
      <w:r w:rsidRPr="00211560" w:rsidR="00FE37AA">
        <w:rPr>
          <w:rFonts w:ascii="Times New Roman" w:hAnsi="Times New Roman" w:cs="Times New Roman"/>
          <w:sz w:val="24"/>
          <w:szCs w:val="24"/>
        </w:rPr>
        <w:t xml:space="preserve"> die versterkt kan </w:t>
      </w:r>
      <w:r w:rsidRPr="00211560" w:rsidR="00FE37AA">
        <w:rPr>
          <w:rFonts w:ascii="Times New Roman" w:hAnsi="Times New Roman" w:cs="Times New Roman"/>
          <w:sz w:val="24"/>
          <w:szCs w:val="24"/>
        </w:rPr>
        <w:lastRenderedPageBreak/>
        <w:t>worden uitgezonden.</w:t>
      </w:r>
      <w:r w:rsidRPr="00211560" w:rsidR="00DD4D2F">
        <w:rPr>
          <w:rFonts w:ascii="Times New Roman" w:hAnsi="Times New Roman" w:cs="Times New Roman"/>
          <w:sz w:val="24"/>
          <w:szCs w:val="24"/>
        </w:rPr>
        <w:t xml:space="preserve"> </w:t>
      </w:r>
      <w:r w:rsidRPr="00211560" w:rsidR="002A69F8">
        <w:rPr>
          <w:rFonts w:ascii="Times New Roman" w:hAnsi="Times New Roman" w:cs="Times New Roman"/>
          <w:sz w:val="24"/>
          <w:szCs w:val="24"/>
        </w:rPr>
        <w:t>Het verankeren van de gebedsoproep legitimeerde, zonder wezenlijk debat</w:t>
      </w:r>
      <w:r w:rsidRPr="00211560" w:rsidR="00FE37AA">
        <w:rPr>
          <w:rFonts w:ascii="Times New Roman" w:hAnsi="Times New Roman" w:cs="Times New Roman"/>
          <w:sz w:val="24"/>
          <w:szCs w:val="24"/>
        </w:rPr>
        <w:t xml:space="preserve"> over de verschillen</w:t>
      </w:r>
      <w:r w:rsidRPr="00211560" w:rsidR="003C458E">
        <w:rPr>
          <w:rFonts w:ascii="Times New Roman" w:hAnsi="Times New Roman" w:cs="Times New Roman"/>
          <w:sz w:val="24"/>
          <w:szCs w:val="24"/>
        </w:rPr>
        <w:t xml:space="preserve"> en de onontkoombare grenzen</w:t>
      </w:r>
      <w:r w:rsidRPr="00211560" w:rsidR="002A69F8">
        <w:rPr>
          <w:rFonts w:ascii="Times New Roman" w:hAnsi="Times New Roman" w:cs="Times New Roman"/>
          <w:sz w:val="24"/>
          <w:szCs w:val="24"/>
        </w:rPr>
        <w:t xml:space="preserve">, het </w:t>
      </w:r>
      <w:r w:rsidRPr="00211560" w:rsidR="00FE37AA">
        <w:rPr>
          <w:rFonts w:ascii="Times New Roman" w:hAnsi="Times New Roman" w:cs="Times New Roman"/>
          <w:sz w:val="24"/>
          <w:szCs w:val="24"/>
        </w:rPr>
        <w:t xml:space="preserve">met geluidsversterking </w:t>
      </w:r>
      <w:r w:rsidRPr="00211560" w:rsidR="002A69F8">
        <w:rPr>
          <w:rFonts w:ascii="Times New Roman" w:hAnsi="Times New Roman" w:cs="Times New Roman"/>
          <w:sz w:val="24"/>
          <w:szCs w:val="24"/>
        </w:rPr>
        <w:t>uitzenden van een geloofsb</w:t>
      </w:r>
      <w:r w:rsidRPr="00211560" w:rsidR="00FE37AA">
        <w:rPr>
          <w:rFonts w:ascii="Times New Roman" w:hAnsi="Times New Roman" w:cs="Times New Roman"/>
          <w:sz w:val="24"/>
          <w:szCs w:val="24"/>
        </w:rPr>
        <w:t>elijdenis over de omgeving</w:t>
      </w:r>
      <w:r w:rsidRPr="00211560" w:rsidR="003C458E">
        <w:rPr>
          <w:rFonts w:ascii="Times New Roman" w:hAnsi="Times New Roman" w:cs="Times New Roman"/>
          <w:sz w:val="24"/>
          <w:szCs w:val="24"/>
        </w:rPr>
        <w:t xml:space="preserve"> voor een specifieke categorie</w:t>
      </w:r>
      <w:r w:rsidRPr="00211560" w:rsidR="002A69F8">
        <w:rPr>
          <w:rFonts w:ascii="Times New Roman" w:hAnsi="Times New Roman" w:cs="Times New Roman"/>
          <w:sz w:val="24"/>
          <w:szCs w:val="24"/>
        </w:rPr>
        <w:t>.</w:t>
      </w:r>
      <w:r w:rsidRPr="00211560" w:rsidR="003D58C4">
        <w:rPr>
          <w:rFonts w:ascii="Times New Roman" w:hAnsi="Times New Roman" w:cs="Times New Roman"/>
          <w:sz w:val="24"/>
          <w:szCs w:val="24"/>
        </w:rPr>
        <w:br/>
      </w:r>
      <w:r w:rsidRPr="00211560" w:rsidR="003D58C4">
        <w:rPr>
          <w:rFonts w:ascii="Times New Roman" w:hAnsi="Times New Roman" w:cs="Times New Roman"/>
          <w:sz w:val="24"/>
          <w:szCs w:val="24"/>
        </w:rPr>
        <w:br/>
        <w:t>De initiatiefnemers hebben ter oriëntatie ook een verkenning gedaan van de praktijk in andere Westerse landen. In verschillende landen blijkt een vergelijkbaar debat te bestaan over het toestaan van gebedsoproepen.</w:t>
      </w:r>
      <w:r w:rsidRPr="00211560" w:rsidR="003D58C4">
        <w:rPr>
          <w:rStyle w:val="Voetnootmarkering"/>
          <w:rFonts w:ascii="Times New Roman" w:hAnsi="Times New Roman" w:cs="Times New Roman"/>
          <w:sz w:val="24"/>
          <w:szCs w:val="24"/>
        </w:rPr>
        <w:footnoteReference w:id="13"/>
      </w:r>
      <w:r w:rsidRPr="00211560" w:rsidR="003D58C4">
        <w:rPr>
          <w:rFonts w:ascii="Times New Roman" w:hAnsi="Times New Roman" w:cs="Times New Roman"/>
          <w:sz w:val="24"/>
          <w:szCs w:val="24"/>
        </w:rPr>
        <w:t xml:space="preserve"> </w:t>
      </w:r>
      <w:r w:rsidRPr="00211560">
        <w:rPr>
          <w:rFonts w:ascii="Times New Roman" w:hAnsi="Times New Roman" w:cs="Times New Roman"/>
          <w:b/>
          <w:sz w:val="24"/>
          <w:szCs w:val="24"/>
        </w:rPr>
        <w:br/>
      </w:r>
      <w:r w:rsidRPr="00211560" w:rsidR="006344DC">
        <w:rPr>
          <w:rFonts w:ascii="Times New Roman" w:hAnsi="Times New Roman" w:cs="Times New Roman"/>
          <w:b/>
          <w:sz w:val="24"/>
          <w:szCs w:val="24"/>
        </w:rPr>
        <w:br/>
      </w:r>
      <w:r w:rsidRPr="00211560" w:rsidR="00D143E7">
        <w:rPr>
          <w:rFonts w:ascii="Times New Roman" w:hAnsi="Times New Roman" w:cs="Times New Roman"/>
          <w:b/>
          <w:bCs/>
          <w:sz w:val="24"/>
          <w:szCs w:val="24"/>
        </w:rPr>
        <w:t>3</w:t>
      </w:r>
      <w:r w:rsidRPr="00211560" w:rsidR="00C04950">
        <w:rPr>
          <w:rFonts w:ascii="Times New Roman" w:hAnsi="Times New Roman" w:cs="Times New Roman"/>
          <w:b/>
          <w:bCs/>
          <w:sz w:val="24"/>
          <w:szCs w:val="24"/>
        </w:rPr>
        <w:t xml:space="preserve">. Aanleiding en </w:t>
      </w:r>
      <w:r w:rsidRPr="00211560" w:rsidR="002A69F8">
        <w:rPr>
          <w:rFonts w:ascii="Times New Roman" w:hAnsi="Times New Roman" w:cs="Times New Roman"/>
          <w:b/>
          <w:bCs/>
          <w:sz w:val="24"/>
          <w:szCs w:val="24"/>
        </w:rPr>
        <w:t>n</w:t>
      </w:r>
      <w:r w:rsidRPr="00211560" w:rsidR="006344DC">
        <w:rPr>
          <w:rFonts w:ascii="Times New Roman" w:hAnsi="Times New Roman" w:cs="Times New Roman"/>
          <w:b/>
          <w:bCs/>
          <w:sz w:val="24"/>
          <w:szCs w:val="24"/>
        </w:rPr>
        <w:t xml:space="preserve">oodzaak </w:t>
      </w:r>
      <w:r w:rsidRPr="00211560" w:rsidR="00C04950">
        <w:rPr>
          <w:rFonts w:ascii="Times New Roman" w:hAnsi="Times New Roman" w:cs="Times New Roman"/>
          <w:b/>
          <w:bCs/>
          <w:sz w:val="24"/>
          <w:szCs w:val="24"/>
        </w:rPr>
        <w:t xml:space="preserve">tot </w:t>
      </w:r>
      <w:r w:rsidRPr="00211560" w:rsidR="00F050E5">
        <w:rPr>
          <w:rFonts w:ascii="Times New Roman" w:hAnsi="Times New Roman" w:cs="Times New Roman"/>
          <w:b/>
          <w:bCs/>
          <w:sz w:val="24"/>
          <w:szCs w:val="24"/>
        </w:rPr>
        <w:t>heroverweging</w:t>
      </w:r>
      <w:r w:rsidRPr="00211560" w:rsidR="00C04950">
        <w:rPr>
          <w:rFonts w:ascii="Times New Roman" w:hAnsi="Times New Roman" w:cs="Times New Roman"/>
          <w:b/>
          <w:bCs/>
          <w:sz w:val="24"/>
          <w:szCs w:val="24"/>
        </w:rPr>
        <w:t xml:space="preserve"> gebedsoproepen</w:t>
      </w:r>
    </w:p>
    <w:p w:rsidRPr="00211560" w:rsidR="003A2185" w:rsidP="003A2185" w:rsidRDefault="003A2185" w14:paraId="5FDBD752" w14:textId="77777777">
      <w:pPr>
        <w:spacing w:after="0"/>
        <w:rPr>
          <w:rFonts w:ascii="Times New Roman" w:hAnsi="Times New Roman" w:cs="Times New Roman"/>
          <w:sz w:val="24"/>
          <w:szCs w:val="24"/>
        </w:rPr>
      </w:pPr>
    </w:p>
    <w:p w:rsidRPr="00211560" w:rsidR="00276E74" w:rsidP="00277E70" w:rsidRDefault="002A69F8" w14:paraId="7ED306CC" w14:textId="70D79587">
      <w:pPr>
        <w:spacing w:after="0"/>
        <w:rPr>
          <w:rFonts w:ascii="Times New Roman" w:hAnsi="Times New Roman" w:cs="Times New Roman"/>
          <w:sz w:val="24"/>
          <w:szCs w:val="24"/>
        </w:rPr>
      </w:pPr>
      <w:r w:rsidRPr="00211560">
        <w:rPr>
          <w:rFonts w:ascii="Times New Roman" w:hAnsi="Times New Roman" w:cs="Times New Roman"/>
          <w:sz w:val="24"/>
          <w:szCs w:val="24"/>
        </w:rPr>
        <w:t>De aanhoudende groei van het aantal versterkte gebedsoproepen was voor de initiatiefnemer</w:t>
      </w:r>
      <w:r w:rsidRPr="00211560" w:rsidR="00406C80">
        <w:rPr>
          <w:rFonts w:ascii="Times New Roman" w:hAnsi="Times New Roman" w:cs="Times New Roman"/>
          <w:sz w:val="24"/>
          <w:szCs w:val="24"/>
        </w:rPr>
        <w:t>s</w:t>
      </w:r>
      <w:r w:rsidRPr="00211560">
        <w:rPr>
          <w:rFonts w:ascii="Times New Roman" w:hAnsi="Times New Roman" w:cs="Times New Roman"/>
          <w:sz w:val="24"/>
          <w:szCs w:val="24"/>
        </w:rPr>
        <w:t xml:space="preserve"> aanleiding om zich te bez</w:t>
      </w:r>
      <w:r w:rsidRPr="00211560" w:rsidR="001E0BD9">
        <w:rPr>
          <w:rFonts w:ascii="Times New Roman" w:hAnsi="Times New Roman" w:cs="Times New Roman"/>
          <w:sz w:val="24"/>
          <w:szCs w:val="24"/>
        </w:rPr>
        <w:t>innen op de wenselijkheid van deze uiting</w:t>
      </w:r>
      <w:r w:rsidRPr="00211560">
        <w:rPr>
          <w:rFonts w:ascii="Times New Roman" w:hAnsi="Times New Roman" w:cs="Times New Roman"/>
          <w:sz w:val="24"/>
          <w:szCs w:val="24"/>
        </w:rPr>
        <w:t xml:space="preserve">. </w:t>
      </w:r>
      <w:r w:rsidRPr="00211560" w:rsidR="00F050E5">
        <w:rPr>
          <w:rFonts w:ascii="Times New Roman" w:hAnsi="Times New Roman" w:cs="Times New Roman"/>
          <w:sz w:val="24"/>
          <w:szCs w:val="24"/>
        </w:rPr>
        <w:t xml:space="preserve">Gezien de in de inleiding genoemde spanningen in de samenleving zou de wetgever hierover een </w:t>
      </w:r>
      <w:r w:rsidRPr="00211560" w:rsidR="00914863">
        <w:rPr>
          <w:rFonts w:ascii="Times New Roman" w:hAnsi="Times New Roman" w:cs="Times New Roman"/>
          <w:sz w:val="24"/>
          <w:szCs w:val="24"/>
        </w:rPr>
        <w:t>weloverwogen</w:t>
      </w:r>
      <w:r w:rsidRPr="00211560" w:rsidR="00F050E5">
        <w:rPr>
          <w:rFonts w:ascii="Times New Roman" w:hAnsi="Times New Roman" w:cs="Times New Roman"/>
          <w:sz w:val="24"/>
          <w:szCs w:val="24"/>
        </w:rPr>
        <w:t xml:space="preserve"> keuze moeten maken. Dat lijkt nu beperkt het geval. De huidige keuze dateert uit de jaren ’80</w:t>
      </w:r>
      <w:r w:rsidRPr="00211560" w:rsidR="00D54067">
        <w:rPr>
          <w:rFonts w:ascii="Times New Roman" w:hAnsi="Times New Roman" w:cs="Times New Roman"/>
          <w:sz w:val="24"/>
          <w:szCs w:val="24"/>
        </w:rPr>
        <w:t xml:space="preserve"> en geeft geen rekenschap van de veranderde omstandigheden.</w:t>
      </w:r>
      <w:r w:rsidRPr="00211560" w:rsidR="00F050E5">
        <w:rPr>
          <w:rFonts w:ascii="Times New Roman" w:hAnsi="Times New Roman" w:cs="Times New Roman"/>
          <w:sz w:val="24"/>
          <w:szCs w:val="24"/>
        </w:rPr>
        <w:t xml:space="preserve"> </w:t>
      </w:r>
      <w:r w:rsidRPr="00211560" w:rsidR="001E0BD9">
        <w:rPr>
          <w:rFonts w:ascii="Times New Roman" w:hAnsi="Times New Roman" w:cs="Times New Roman"/>
          <w:sz w:val="24"/>
          <w:szCs w:val="24"/>
        </w:rPr>
        <w:br/>
      </w:r>
      <w:r w:rsidRPr="00211560" w:rsidR="001E0BD9">
        <w:rPr>
          <w:rFonts w:ascii="Times New Roman" w:hAnsi="Times New Roman" w:cs="Times New Roman"/>
          <w:sz w:val="24"/>
          <w:szCs w:val="24"/>
        </w:rPr>
        <w:br/>
      </w:r>
      <w:r w:rsidRPr="00211560" w:rsidR="00F050E5">
        <w:rPr>
          <w:rFonts w:ascii="Times New Roman" w:hAnsi="Times New Roman" w:cs="Times New Roman"/>
          <w:sz w:val="24"/>
          <w:szCs w:val="24"/>
        </w:rPr>
        <w:t xml:space="preserve">Juist in de tijd dat het debat over de rol van de islam </w:t>
      </w:r>
      <w:r w:rsidRPr="00211560" w:rsidR="00BE1265">
        <w:rPr>
          <w:rFonts w:ascii="Times New Roman" w:hAnsi="Times New Roman" w:cs="Times New Roman"/>
          <w:sz w:val="24"/>
          <w:szCs w:val="24"/>
        </w:rPr>
        <w:t xml:space="preserve">in het publieke domein groeide, nam het aantal gebedsoproepen aanzienlijk toe. </w:t>
      </w:r>
      <w:r w:rsidRPr="00211560" w:rsidR="001E0BD9">
        <w:rPr>
          <w:rFonts w:ascii="Times New Roman" w:hAnsi="Times New Roman" w:cs="Times New Roman"/>
          <w:sz w:val="24"/>
          <w:szCs w:val="24"/>
        </w:rPr>
        <w:t xml:space="preserve">Voor asielzoekers die vanwege vervolging islamitische landen ontvlucht zijn, kan het confronterend zijn </w:t>
      </w:r>
      <w:r w:rsidRPr="00211560" w:rsidR="00343C8C">
        <w:rPr>
          <w:rFonts w:ascii="Times New Roman" w:hAnsi="Times New Roman" w:cs="Times New Roman"/>
          <w:sz w:val="24"/>
          <w:szCs w:val="24"/>
        </w:rPr>
        <w:t xml:space="preserve">en onveilig voelen </w:t>
      </w:r>
      <w:r w:rsidRPr="00211560" w:rsidR="00FF74D2">
        <w:rPr>
          <w:rFonts w:ascii="Times New Roman" w:hAnsi="Times New Roman" w:cs="Times New Roman"/>
          <w:sz w:val="24"/>
          <w:szCs w:val="24"/>
        </w:rPr>
        <w:t xml:space="preserve">om </w:t>
      </w:r>
      <w:r w:rsidRPr="00211560" w:rsidR="001E0BD9">
        <w:rPr>
          <w:rFonts w:ascii="Times New Roman" w:hAnsi="Times New Roman" w:cs="Times New Roman"/>
          <w:sz w:val="24"/>
          <w:szCs w:val="24"/>
        </w:rPr>
        <w:t xml:space="preserve">ook in het Westen </w:t>
      </w:r>
      <w:r w:rsidRPr="00211560" w:rsidR="00FF74D2">
        <w:rPr>
          <w:rFonts w:ascii="Times New Roman" w:hAnsi="Times New Roman" w:cs="Times New Roman"/>
          <w:sz w:val="24"/>
          <w:szCs w:val="24"/>
        </w:rPr>
        <w:t xml:space="preserve">de </w:t>
      </w:r>
      <w:r w:rsidRPr="00211560" w:rsidR="00EB4FCF">
        <w:rPr>
          <w:rFonts w:ascii="Times New Roman" w:hAnsi="Times New Roman" w:cs="Times New Roman"/>
          <w:sz w:val="24"/>
          <w:szCs w:val="24"/>
        </w:rPr>
        <w:t>inhoud</w:t>
      </w:r>
      <w:r w:rsidRPr="00211560" w:rsidR="00FF74D2">
        <w:rPr>
          <w:rFonts w:ascii="Times New Roman" w:hAnsi="Times New Roman" w:cs="Times New Roman"/>
          <w:sz w:val="24"/>
          <w:szCs w:val="24"/>
        </w:rPr>
        <w:t xml:space="preserve"> van de</w:t>
      </w:r>
      <w:r w:rsidRPr="00211560" w:rsidR="00EB4FCF">
        <w:rPr>
          <w:rFonts w:ascii="Times New Roman" w:hAnsi="Times New Roman" w:cs="Times New Roman"/>
          <w:sz w:val="24"/>
          <w:szCs w:val="24"/>
        </w:rPr>
        <w:t xml:space="preserve"> islamitische </w:t>
      </w:r>
      <w:r w:rsidRPr="00211560" w:rsidR="00FF74D2">
        <w:rPr>
          <w:rFonts w:ascii="Times New Roman" w:hAnsi="Times New Roman" w:cs="Times New Roman"/>
          <w:sz w:val="24"/>
          <w:szCs w:val="24"/>
        </w:rPr>
        <w:t>gebedsoproep</w:t>
      </w:r>
      <w:r w:rsidRPr="00211560" w:rsidR="00EB4FCF">
        <w:rPr>
          <w:rFonts w:ascii="Times New Roman" w:hAnsi="Times New Roman" w:cs="Times New Roman"/>
          <w:sz w:val="24"/>
          <w:szCs w:val="24"/>
        </w:rPr>
        <w:t xml:space="preserve"> te horen</w:t>
      </w:r>
      <w:r w:rsidRPr="00211560" w:rsidR="001E0BD9">
        <w:rPr>
          <w:rFonts w:ascii="Times New Roman" w:hAnsi="Times New Roman" w:cs="Times New Roman"/>
          <w:sz w:val="24"/>
          <w:szCs w:val="24"/>
        </w:rPr>
        <w:t xml:space="preserve">. </w:t>
      </w:r>
      <w:r w:rsidRPr="00211560" w:rsidR="008772E8">
        <w:rPr>
          <w:rFonts w:ascii="Times New Roman" w:hAnsi="Times New Roman" w:cs="Times New Roman"/>
          <w:sz w:val="24"/>
          <w:szCs w:val="24"/>
        </w:rPr>
        <w:t xml:space="preserve">Ook voor geboren en getogen Nederlanders kan de gebedsoproep een diep gevoel van ongemak oproepen. </w:t>
      </w:r>
      <w:r w:rsidRPr="00211560" w:rsidR="001E0BD9">
        <w:rPr>
          <w:rFonts w:ascii="Times New Roman" w:hAnsi="Times New Roman" w:cs="Times New Roman"/>
          <w:sz w:val="24"/>
          <w:szCs w:val="24"/>
        </w:rPr>
        <w:t>De tekst van d</w:t>
      </w:r>
      <w:r w:rsidRPr="00211560" w:rsidR="008772E8">
        <w:rPr>
          <w:rFonts w:ascii="Times New Roman" w:hAnsi="Times New Roman" w:cs="Times New Roman"/>
          <w:sz w:val="24"/>
          <w:szCs w:val="24"/>
        </w:rPr>
        <w:t>e gebedsoproep is namelijk bijzonder gevoelig</w:t>
      </w:r>
      <w:r w:rsidRPr="00211560" w:rsidR="001E0BD9">
        <w:rPr>
          <w:rFonts w:ascii="Times New Roman" w:hAnsi="Times New Roman" w:cs="Times New Roman"/>
          <w:sz w:val="24"/>
          <w:szCs w:val="24"/>
        </w:rPr>
        <w:t xml:space="preserve"> tegen de achtergrond dat de uitroep ‘Allahoe akbar’ (Allah is de grootste) meer dan eens gebruikt is door aanslagplegers voorafgaand aan hun gruweldaden.</w:t>
      </w:r>
      <w:r w:rsidRPr="00211560" w:rsidR="00D720A1">
        <w:rPr>
          <w:rStyle w:val="Voetnootmarkering"/>
          <w:rFonts w:ascii="Times New Roman" w:hAnsi="Times New Roman" w:cs="Times New Roman"/>
          <w:sz w:val="24"/>
          <w:szCs w:val="24"/>
        </w:rPr>
        <w:footnoteReference w:id="14"/>
      </w:r>
      <w:r w:rsidRPr="00211560" w:rsidR="001E0BD9">
        <w:rPr>
          <w:rFonts w:ascii="Times New Roman" w:hAnsi="Times New Roman" w:cs="Times New Roman"/>
          <w:sz w:val="24"/>
          <w:szCs w:val="24"/>
        </w:rPr>
        <w:t xml:space="preserve"> Die associatie is als zodanig </w:t>
      </w:r>
      <w:r w:rsidRPr="00211560" w:rsidR="00DC7440">
        <w:rPr>
          <w:rFonts w:ascii="Times New Roman" w:hAnsi="Times New Roman" w:cs="Times New Roman"/>
          <w:sz w:val="24"/>
          <w:szCs w:val="24"/>
        </w:rPr>
        <w:t>on</w:t>
      </w:r>
      <w:r w:rsidRPr="00211560" w:rsidR="001E0BD9">
        <w:rPr>
          <w:rFonts w:ascii="Times New Roman" w:hAnsi="Times New Roman" w:cs="Times New Roman"/>
          <w:sz w:val="24"/>
          <w:szCs w:val="24"/>
        </w:rPr>
        <w:t>voldoende grond om beperkingen aan te brengen</w:t>
      </w:r>
      <w:r w:rsidRPr="00211560" w:rsidR="008772E8">
        <w:rPr>
          <w:rFonts w:ascii="Times New Roman" w:hAnsi="Times New Roman" w:cs="Times New Roman"/>
          <w:sz w:val="24"/>
          <w:szCs w:val="24"/>
        </w:rPr>
        <w:t xml:space="preserve"> – de overheid moet ten aanzien van de inhoud van </w:t>
      </w:r>
      <w:r w:rsidRPr="00211560" w:rsidR="00EA2A06">
        <w:rPr>
          <w:rFonts w:ascii="Times New Roman" w:hAnsi="Times New Roman" w:cs="Times New Roman"/>
          <w:sz w:val="24"/>
          <w:szCs w:val="24"/>
        </w:rPr>
        <w:t>geloofs</w:t>
      </w:r>
      <w:r w:rsidRPr="00211560" w:rsidR="008772E8">
        <w:rPr>
          <w:rFonts w:ascii="Times New Roman" w:hAnsi="Times New Roman" w:cs="Times New Roman"/>
          <w:sz w:val="24"/>
          <w:szCs w:val="24"/>
        </w:rPr>
        <w:t>uitingen juist terughoudendheid betrachten –</w:t>
      </w:r>
      <w:r w:rsidRPr="00211560" w:rsidR="001E0BD9">
        <w:rPr>
          <w:rFonts w:ascii="Times New Roman" w:hAnsi="Times New Roman" w:cs="Times New Roman"/>
          <w:sz w:val="24"/>
          <w:szCs w:val="24"/>
        </w:rPr>
        <w:t>, maar het is wel een goede reden om de uiting</w:t>
      </w:r>
      <w:r w:rsidRPr="00211560" w:rsidR="00C20973">
        <w:rPr>
          <w:rFonts w:ascii="Times New Roman" w:hAnsi="Times New Roman" w:cs="Times New Roman"/>
          <w:sz w:val="24"/>
          <w:szCs w:val="24"/>
        </w:rPr>
        <w:t>swijze</w:t>
      </w:r>
      <w:r w:rsidRPr="00211560" w:rsidR="001E0BD9">
        <w:rPr>
          <w:rFonts w:ascii="Times New Roman" w:hAnsi="Times New Roman" w:cs="Times New Roman"/>
          <w:sz w:val="24"/>
          <w:szCs w:val="24"/>
        </w:rPr>
        <w:t xml:space="preserve"> nader te bezien.</w:t>
      </w:r>
      <w:r w:rsidRPr="00211560" w:rsidR="0031179C">
        <w:rPr>
          <w:rFonts w:ascii="Times New Roman" w:hAnsi="Times New Roman" w:cs="Times New Roman"/>
          <w:sz w:val="24"/>
          <w:szCs w:val="24"/>
        </w:rPr>
        <w:t xml:space="preserve"> </w:t>
      </w:r>
      <w:r w:rsidRPr="00211560" w:rsidR="003B1B76">
        <w:rPr>
          <w:rFonts w:ascii="Times New Roman" w:hAnsi="Times New Roman" w:cs="Times New Roman"/>
          <w:sz w:val="24"/>
          <w:szCs w:val="24"/>
        </w:rPr>
        <w:t>De wetgever</w:t>
      </w:r>
      <w:r w:rsidRPr="00211560" w:rsidR="00ED2C6E">
        <w:rPr>
          <w:rFonts w:ascii="Times New Roman" w:hAnsi="Times New Roman" w:cs="Times New Roman"/>
          <w:sz w:val="24"/>
          <w:szCs w:val="24"/>
        </w:rPr>
        <w:t xml:space="preserve"> k</w:t>
      </w:r>
      <w:r w:rsidRPr="00211560" w:rsidR="003B1B76">
        <w:rPr>
          <w:rFonts w:ascii="Times New Roman" w:hAnsi="Times New Roman" w:cs="Times New Roman"/>
          <w:sz w:val="24"/>
          <w:szCs w:val="24"/>
        </w:rPr>
        <w:t>a</w:t>
      </w:r>
      <w:r w:rsidRPr="00211560" w:rsidR="00ED2C6E">
        <w:rPr>
          <w:rFonts w:ascii="Times New Roman" w:hAnsi="Times New Roman" w:cs="Times New Roman"/>
          <w:sz w:val="24"/>
          <w:szCs w:val="24"/>
        </w:rPr>
        <w:t xml:space="preserve">n de </w:t>
      </w:r>
      <w:r w:rsidRPr="00211560" w:rsidR="00276E74">
        <w:rPr>
          <w:rFonts w:ascii="Times New Roman" w:hAnsi="Times New Roman" w:cs="Times New Roman"/>
          <w:sz w:val="24"/>
          <w:szCs w:val="24"/>
        </w:rPr>
        <w:t xml:space="preserve">maatschappelijke </w:t>
      </w:r>
      <w:r w:rsidRPr="00211560" w:rsidR="00ED2C6E">
        <w:rPr>
          <w:rFonts w:ascii="Times New Roman" w:hAnsi="Times New Roman" w:cs="Times New Roman"/>
          <w:sz w:val="24"/>
          <w:szCs w:val="24"/>
        </w:rPr>
        <w:t>ontwikkelingen in de afgelopen decennia niet negeren bij de beoordeling van deze praktijk.</w:t>
      </w:r>
    </w:p>
    <w:p w:rsidRPr="00211560" w:rsidR="003C362F" w:rsidP="003A2185" w:rsidRDefault="003C362F" w14:paraId="774BF232" w14:textId="77777777">
      <w:pPr>
        <w:spacing w:after="0"/>
        <w:rPr>
          <w:rFonts w:ascii="Times New Roman" w:hAnsi="Times New Roman" w:cs="Times New Roman"/>
          <w:sz w:val="24"/>
          <w:szCs w:val="24"/>
        </w:rPr>
      </w:pPr>
    </w:p>
    <w:p w:rsidRPr="00211560" w:rsidR="002A5CE9" w:rsidP="00277E70" w:rsidRDefault="00C66A1B" w14:paraId="68536757" w14:textId="3B1A340F">
      <w:pPr>
        <w:spacing w:after="0"/>
        <w:rPr>
          <w:rFonts w:ascii="Times New Roman" w:hAnsi="Times New Roman" w:cs="Times New Roman"/>
          <w:sz w:val="24"/>
          <w:szCs w:val="24"/>
        </w:rPr>
      </w:pPr>
      <w:r w:rsidRPr="00211560">
        <w:rPr>
          <w:rFonts w:ascii="Times New Roman" w:hAnsi="Times New Roman" w:cs="Times New Roman"/>
          <w:sz w:val="24"/>
          <w:szCs w:val="24"/>
        </w:rPr>
        <w:t xml:space="preserve">Dat ook geloofsuitingen met versterking kunnen worden geuit, bijvoorbeeld bij evenementen, is als zodanig geen probleem. In dergelijke situaties wordt tot op heden zonder grote problemen in de gemeentelijke praktijk bij vergunningverlening naar een passende oplossing gezocht. Bij de gebedsoproep is echter een onderscheidend en relevant aspect dat deze vanwege de locatie van het gebedshuis doorgaans structureel op een vaste plaats te horen is, vaak ook met een vaste regelmaat, evenals dat bij klokgelui het geval is. De initiatiefnemers vinden het niet wenselijk </w:t>
      </w:r>
      <w:r w:rsidRPr="00211560" w:rsidR="004D64D7">
        <w:rPr>
          <w:rFonts w:ascii="Times New Roman" w:hAnsi="Times New Roman" w:cs="Times New Roman"/>
          <w:sz w:val="24"/>
          <w:szCs w:val="24"/>
        </w:rPr>
        <w:t xml:space="preserve">dat gemeenten in </w:t>
      </w:r>
      <w:r w:rsidRPr="00211560">
        <w:rPr>
          <w:rFonts w:ascii="Times New Roman" w:hAnsi="Times New Roman" w:cs="Times New Roman"/>
          <w:sz w:val="24"/>
          <w:szCs w:val="24"/>
        </w:rPr>
        <w:t xml:space="preserve">die </w:t>
      </w:r>
      <w:r w:rsidRPr="00211560" w:rsidR="004D64D7">
        <w:rPr>
          <w:rFonts w:ascii="Times New Roman" w:hAnsi="Times New Roman" w:cs="Times New Roman"/>
          <w:sz w:val="24"/>
          <w:szCs w:val="24"/>
        </w:rPr>
        <w:t xml:space="preserve">specifieke </w:t>
      </w:r>
      <w:r w:rsidRPr="00211560">
        <w:rPr>
          <w:rFonts w:ascii="Times New Roman" w:hAnsi="Times New Roman" w:cs="Times New Roman"/>
          <w:sz w:val="24"/>
          <w:szCs w:val="24"/>
        </w:rPr>
        <w:t>situatie</w:t>
      </w:r>
      <w:r w:rsidRPr="00211560" w:rsidR="004D64D7">
        <w:rPr>
          <w:rFonts w:ascii="Times New Roman" w:hAnsi="Times New Roman" w:cs="Times New Roman"/>
          <w:sz w:val="24"/>
          <w:szCs w:val="24"/>
        </w:rPr>
        <w:t xml:space="preserve"> geen mogelijkheid hebben </w:t>
      </w:r>
      <w:r w:rsidRPr="00211560" w:rsidR="00813AE7">
        <w:rPr>
          <w:rFonts w:ascii="Times New Roman" w:hAnsi="Times New Roman" w:cs="Times New Roman"/>
          <w:sz w:val="24"/>
          <w:szCs w:val="24"/>
        </w:rPr>
        <w:t xml:space="preserve">om </w:t>
      </w:r>
      <w:r w:rsidRPr="00211560">
        <w:rPr>
          <w:rFonts w:ascii="Times New Roman" w:hAnsi="Times New Roman" w:cs="Times New Roman"/>
          <w:sz w:val="24"/>
          <w:szCs w:val="24"/>
        </w:rPr>
        <w:t xml:space="preserve">geluidsversterking </w:t>
      </w:r>
      <w:r w:rsidRPr="00211560" w:rsidR="00813AE7">
        <w:rPr>
          <w:rFonts w:ascii="Times New Roman" w:hAnsi="Times New Roman" w:cs="Times New Roman"/>
          <w:sz w:val="24"/>
          <w:szCs w:val="24"/>
        </w:rPr>
        <w:t xml:space="preserve">uit te sluiten, terwijl zij </w:t>
      </w:r>
      <w:r w:rsidRPr="00211560" w:rsidR="007B1607">
        <w:rPr>
          <w:rFonts w:ascii="Times New Roman" w:hAnsi="Times New Roman" w:cs="Times New Roman"/>
          <w:sz w:val="24"/>
          <w:szCs w:val="24"/>
        </w:rPr>
        <w:t xml:space="preserve">dat </w:t>
      </w:r>
      <w:r w:rsidRPr="00211560" w:rsidR="006F2D47">
        <w:rPr>
          <w:rFonts w:ascii="Times New Roman" w:hAnsi="Times New Roman" w:cs="Times New Roman"/>
          <w:sz w:val="24"/>
          <w:szCs w:val="24"/>
        </w:rPr>
        <w:t xml:space="preserve">in bestaande situaties </w:t>
      </w:r>
      <w:r w:rsidRPr="00211560" w:rsidR="007B1607">
        <w:rPr>
          <w:rFonts w:ascii="Times New Roman" w:hAnsi="Times New Roman" w:cs="Times New Roman"/>
          <w:sz w:val="24"/>
          <w:szCs w:val="24"/>
        </w:rPr>
        <w:t xml:space="preserve">gelet op </w:t>
      </w:r>
      <w:r w:rsidRPr="00211560" w:rsidR="00EC375C">
        <w:rPr>
          <w:rFonts w:ascii="Times New Roman" w:hAnsi="Times New Roman" w:cs="Times New Roman"/>
          <w:sz w:val="24"/>
          <w:szCs w:val="24"/>
        </w:rPr>
        <w:t>de specifieke omstandigheden</w:t>
      </w:r>
      <w:r w:rsidRPr="00211560" w:rsidR="007B1607">
        <w:rPr>
          <w:rFonts w:ascii="Times New Roman" w:hAnsi="Times New Roman" w:cs="Times New Roman"/>
          <w:sz w:val="24"/>
          <w:szCs w:val="24"/>
        </w:rPr>
        <w:t xml:space="preserve"> misschien wel wenselijk zouden vinden</w:t>
      </w:r>
      <w:r w:rsidRPr="00211560" w:rsidR="00EC375C">
        <w:rPr>
          <w:rFonts w:ascii="Times New Roman" w:hAnsi="Times New Roman" w:cs="Times New Roman"/>
          <w:sz w:val="24"/>
          <w:szCs w:val="24"/>
        </w:rPr>
        <w:t>.</w:t>
      </w:r>
      <w:r w:rsidRPr="00211560" w:rsidR="00E1455A">
        <w:rPr>
          <w:rFonts w:ascii="Times New Roman" w:hAnsi="Times New Roman" w:cs="Times New Roman"/>
          <w:sz w:val="24"/>
          <w:szCs w:val="24"/>
        </w:rPr>
        <w:t xml:space="preserve"> </w:t>
      </w:r>
      <w:r w:rsidRPr="00211560" w:rsidR="00276E74">
        <w:rPr>
          <w:rFonts w:ascii="Times New Roman" w:hAnsi="Times New Roman" w:cs="Times New Roman"/>
          <w:sz w:val="24"/>
          <w:szCs w:val="24"/>
        </w:rPr>
        <w:t xml:space="preserve">De bevoegdheid van de gemeente betreft </w:t>
      </w:r>
      <w:r w:rsidRPr="00211560" w:rsidR="00E1455A">
        <w:rPr>
          <w:rFonts w:ascii="Times New Roman" w:hAnsi="Times New Roman" w:cs="Times New Roman"/>
          <w:sz w:val="24"/>
          <w:szCs w:val="24"/>
        </w:rPr>
        <w:t xml:space="preserve">nu </w:t>
      </w:r>
      <w:r w:rsidRPr="00211560" w:rsidR="00276E74">
        <w:rPr>
          <w:rFonts w:ascii="Times New Roman" w:hAnsi="Times New Roman" w:cs="Times New Roman"/>
          <w:sz w:val="24"/>
          <w:szCs w:val="24"/>
        </w:rPr>
        <w:t xml:space="preserve">enkel het reguleren van de duur en het niveau van de geluidsversterking. Toch </w:t>
      </w:r>
      <w:r w:rsidRPr="00211560" w:rsidR="00276E74">
        <w:rPr>
          <w:rFonts w:ascii="Times New Roman" w:hAnsi="Times New Roman" w:cs="Times New Roman"/>
          <w:sz w:val="24"/>
          <w:szCs w:val="24"/>
        </w:rPr>
        <w:lastRenderedPageBreak/>
        <w:t xml:space="preserve">kunnen de initiatiefnemers begrijpen dat omwonenden ook </w:t>
      </w:r>
      <w:r w:rsidRPr="00211560" w:rsidR="003D6E07">
        <w:rPr>
          <w:rFonts w:ascii="Times New Roman" w:hAnsi="Times New Roman" w:cs="Times New Roman"/>
          <w:sz w:val="24"/>
          <w:szCs w:val="24"/>
        </w:rPr>
        <w:t xml:space="preserve">bezwaren </w:t>
      </w:r>
      <w:r w:rsidRPr="00211560" w:rsidR="00276E74">
        <w:rPr>
          <w:rFonts w:ascii="Times New Roman" w:hAnsi="Times New Roman" w:cs="Times New Roman"/>
          <w:sz w:val="24"/>
          <w:szCs w:val="24"/>
        </w:rPr>
        <w:t xml:space="preserve">kunnen hebben </w:t>
      </w:r>
      <w:r w:rsidRPr="00211560" w:rsidR="003D6E07">
        <w:rPr>
          <w:rFonts w:ascii="Times New Roman" w:hAnsi="Times New Roman" w:cs="Times New Roman"/>
          <w:sz w:val="24"/>
          <w:szCs w:val="24"/>
        </w:rPr>
        <w:t xml:space="preserve">tegen </w:t>
      </w:r>
      <w:r w:rsidRPr="00211560" w:rsidR="00276E74">
        <w:rPr>
          <w:rFonts w:ascii="Times New Roman" w:hAnsi="Times New Roman" w:cs="Times New Roman"/>
          <w:sz w:val="24"/>
          <w:szCs w:val="24"/>
        </w:rPr>
        <w:t>de uiting</w:t>
      </w:r>
      <w:r w:rsidRPr="00211560" w:rsidR="002A5CE9">
        <w:rPr>
          <w:rFonts w:ascii="Times New Roman" w:hAnsi="Times New Roman" w:cs="Times New Roman"/>
          <w:sz w:val="24"/>
          <w:szCs w:val="24"/>
        </w:rPr>
        <w:t>swijze</w:t>
      </w:r>
      <w:r w:rsidRPr="00211560" w:rsidR="00276E74">
        <w:rPr>
          <w:rFonts w:ascii="Times New Roman" w:hAnsi="Times New Roman" w:cs="Times New Roman"/>
          <w:sz w:val="24"/>
          <w:szCs w:val="24"/>
        </w:rPr>
        <w:t xml:space="preserve"> als zodanig.</w:t>
      </w:r>
    </w:p>
    <w:p w:rsidRPr="00211560" w:rsidR="003A2185" w:rsidP="003A2185" w:rsidRDefault="003A2185" w14:paraId="54171AE2" w14:textId="77777777">
      <w:pPr>
        <w:spacing w:after="0"/>
        <w:rPr>
          <w:rFonts w:ascii="Times New Roman" w:hAnsi="Times New Roman" w:cs="Times New Roman"/>
          <w:sz w:val="24"/>
          <w:szCs w:val="24"/>
        </w:rPr>
      </w:pPr>
    </w:p>
    <w:p w:rsidRPr="00211560" w:rsidR="00B56051" w:rsidP="00277E70" w:rsidRDefault="00D720A1" w14:paraId="2965934D" w14:textId="434F12A4">
      <w:pPr>
        <w:spacing w:after="0"/>
        <w:rPr>
          <w:rFonts w:ascii="Times New Roman" w:hAnsi="Times New Roman" w:cs="Times New Roman"/>
          <w:sz w:val="24"/>
          <w:szCs w:val="24"/>
        </w:rPr>
      </w:pPr>
      <w:r w:rsidRPr="00211560">
        <w:rPr>
          <w:rFonts w:ascii="Times New Roman" w:hAnsi="Times New Roman" w:cs="Times New Roman"/>
          <w:sz w:val="24"/>
          <w:szCs w:val="24"/>
        </w:rPr>
        <w:t>Dat</w:t>
      </w:r>
      <w:r w:rsidRPr="00211560" w:rsidR="00F47095">
        <w:rPr>
          <w:rFonts w:ascii="Times New Roman" w:hAnsi="Times New Roman" w:cs="Times New Roman"/>
          <w:sz w:val="24"/>
          <w:szCs w:val="24"/>
        </w:rPr>
        <w:t xml:space="preserve"> in gemeenten</w:t>
      </w:r>
      <w:r w:rsidRPr="00211560">
        <w:rPr>
          <w:rFonts w:ascii="Times New Roman" w:hAnsi="Times New Roman" w:cs="Times New Roman"/>
          <w:sz w:val="24"/>
          <w:szCs w:val="24"/>
        </w:rPr>
        <w:t xml:space="preserve"> onvrede bestaat bij voornemens om versterkte gebedsoproepen te laten horen, is de afgelopen jaren duidelijk gebleken.</w:t>
      </w:r>
      <w:r w:rsidRPr="00211560">
        <w:rPr>
          <w:rStyle w:val="Voetnootmarkering"/>
          <w:rFonts w:ascii="Times New Roman" w:hAnsi="Times New Roman" w:cs="Times New Roman"/>
          <w:sz w:val="24"/>
          <w:szCs w:val="24"/>
        </w:rPr>
        <w:footnoteReference w:id="15"/>
      </w:r>
      <w:r w:rsidRPr="00211560">
        <w:rPr>
          <w:rFonts w:ascii="Times New Roman" w:hAnsi="Times New Roman" w:cs="Times New Roman"/>
          <w:sz w:val="24"/>
          <w:szCs w:val="24"/>
        </w:rPr>
        <w:t xml:space="preserve"> </w:t>
      </w:r>
      <w:r w:rsidRPr="00211560" w:rsidR="00BF3684">
        <w:rPr>
          <w:rFonts w:ascii="Times New Roman" w:hAnsi="Times New Roman" w:cs="Times New Roman"/>
          <w:sz w:val="24"/>
          <w:szCs w:val="24"/>
        </w:rPr>
        <w:t xml:space="preserve">Het gaat daarbij niet alleen om de grote steden, ook in kleinere gemeenten kan deze vraag aan de orde komen. Gemeentebestuurders geven vaak aan dat zij juridisch niets tegen de versterkte oproep kunnen doen en zij streven binnen de juridische kaders naar een zoveel mogelijk bevredigende oplossing. De houding van bestuurders verschilt </w:t>
      </w:r>
      <w:r w:rsidRPr="00211560" w:rsidR="00A334BF">
        <w:rPr>
          <w:rFonts w:ascii="Times New Roman" w:hAnsi="Times New Roman" w:cs="Times New Roman"/>
          <w:sz w:val="24"/>
          <w:szCs w:val="24"/>
        </w:rPr>
        <w:t xml:space="preserve">daarbij </w:t>
      </w:r>
      <w:r w:rsidRPr="00211560" w:rsidR="00BF3684">
        <w:rPr>
          <w:rFonts w:ascii="Times New Roman" w:hAnsi="Times New Roman" w:cs="Times New Roman"/>
          <w:sz w:val="24"/>
          <w:szCs w:val="24"/>
        </w:rPr>
        <w:t>van uitgesproken positief (‘iets om trots op te zijn’) tot uitgesproken negatief (‘niet meer van deze tijd’).</w:t>
      </w:r>
      <w:r w:rsidRPr="00211560" w:rsidR="00BF3684">
        <w:rPr>
          <w:rStyle w:val="Voetnootmarkering"/>
          <w:rFonts w:ascii="Times New Roman" w:hAnsi="Times New Roman" w:cs="Times New Roman"/>
          <w:sz w:val="24"/>
          <w:szCs w:val="24"/>
        </w:rPr>
        <w:footnoteReference w:id="16"/>
      </w:r>
      <w:r w:rsidRPr="00211560" w:rsidR="003F4CDD">
        <w:rPr>
          <w:rFonts w:ascii="Times New Roman" w:hAnsi="Times New Roman" w:cs="Times New Roman"/>
          <w:sz w:val="24"/>
          <w:szCs w:val="24"/>
        </w:rPr>
        <w:t xml:space="preserve"> Uit een landelijke peiling blijkt </w:t>
      </w:r>
      <w:r w:rsidRPr="00211560" w:rsidR="00260D9A">
        <w:rPr>
          <w:rFonts w:ascii="Times New Roman" w:hAnsi="Times New Roman" w:cs="Times New Roman"/>
          <w:sz w:val="24"/>
          <w:szCs w:val="24"/>
        </w:rPr>
        <w:t xml:space="preserve">dat ruim </w:t>
      </w:r>
      <w:r w:rsidRPr="00211560" w:rsidR="001F10D4">
        <w:rPr>
          <w:rFonts w:ascii="Times New Roman" w:hAnsi="Times New Roman" w:cs="Times New Roman"/>
          <w:sz w:val="24"/>
          <w:szCs w:val="24"/>
        </w:rPr>
        <w:t>driekwart</w:t>
      </w:r>
      <w:r w:rsidRPr="00211560" w:rsidR="00260D9A">
        <w:rPr>
          <w:rFonts w:ascii="Times New Roman" w:hAnsi="Times New Roman" w:cs="Times New Roman"/>
          <w:sz w:val="24"/>
          <w:szCs w:val="24"/>
        </w:rPr>
        <w:t xml:space="preserve"> van de Nederlanders </w:t>
      </w:r>
      <w:r w:rsidRPr="00211560" w:rsidR="00164DD0">
        <w:rPr>
          <w:rFonts w:ascii="Times New Roman" w:hAnsi="Times New Roman" w:cs="Times New Roman"/>
          <w:sz w:val="24"/>
          <w:szCs w:val="24"/>
        </w:rPr>
        <w:t>een versterkte gebedsoproep met een inhoudelijke belijdenis niet bij de Nederlandse samenleving en cultuur vindt passen</w:t>
      </w:r>
      <w:r w:rsidRPr="00211560" w:rsidR="00014BD8">
        <w:rPr>
          <w:rFonts w:ascii="Times New Roman" w:hAnsi="Times New Roman" w:cs="Times New Roman"/>
          <w:sz w:val="24"/>
          <w:szCs w:val="24"/>
        </w:rPr>
        <w:t xml:space="preserve"> en </w:t>
      </w:r>
      <w:r w:rsidRPr="00211560" w:rsidR="00F30A3A">
        <w:rPr>
          <w:rFonts w:ascii="Times New Roman" w:hAnsi="Times New Roman" w:cs="Times New Roman"/>
          <w:sz w:val="24"/>
          <w:szCs w:val="24"/>
        </w:rPr>
        <w:t xml:space="preserve">het </w:t>
      </w:r>
      <w:r w:rsidRPr="00211560" w:rsidR="00014BD8">
        <w:rPr>
          <w:rFonts w:ascii="Times New Roman" w:hAnsi="Times New Roman" w:cs="Times New Roman"/>
          <w:sz w:val="24"/>
          <w:szCs w:val="24"/>
        </w:rPr>
        <w:t xml:space="preserve">niet prettig zou vinden om </w:t>
      </w:r>
      <w:r w:rsidRPr="00211560" w:rsidR="00F30A3A">
        <w:rPr>
          <w:rFonts w:ascii="Times New Roman" w:hAnsi="Times New Roman" w:cs="Times New Roman"/>
          <w:sz w:val="24"/>
          <w:szCs w:val="24"/>
        </w:rPr>
        <w:t xml:space="preserve">deze uiting </w:t>
      </w:r>
      <w:r w:rsidRPr="00211560" w:rsidR="00014BD8">
        <w:rPr>
          <w:rFonts w:ascii="Times New Roman" w:hAnsi="Times New Roman" w:cs="Times New Roman"/>
          <w:sz w:val="24"/>
          <w:szCs w:val="24"/>
        </w:rPr>
        <w:t xml:space="preserve">in de eigen </w:t>
      </w:r>
      <w:r w:rsidRPr="00211560" w:rsidR="00173E5E">
        <w:rPr>
          <w:rFonts w:ascii="Times New Roman" w:hAnsi="Times New Roman" w:cs="Times New Roman"/>
          <w:sz w:val="24"/>
          <w:szCs w:val="24"/>
        </w:rPr>
        <w:t xml:space="preserve">buurt </w:t>
      </w:r>
      <w:r w:rsidRPr="00211560" w:rsidR="00F30A3A">
        <w:rPr>
          <w:rFonts w:ascii="Times New Roman" w:hAnsi="Times New Roman" w:cs="Times New Roman"/>
          <w:sz w:val="24"/>
          <w:szCs w:val="24"/>
        </w:rPr>
        <w:t>te horen</w:t>
      </w:r>
      <w:r w:rsidRPr="00211560" w:rsidR="00164DD0">
        <w:rPr>
          <w:rFonts w:ascii="Times New Roman" w:hAnsi="Times New Roman" w:cs="Times New Roman"/>
          <w:sz w:val="24"/>
          <w:szCs w:val="24"/>
        </w:rPr>
        <w:t>.</w:t>
      </w:r>
      <w:r w:rsidRPr="00211560" w:rsidR="00AE7A3B">
        <w:rPr>
          <w:rStyle w:val="Voetnootmarkering"/>
          <w:rFonts w:ascii="Times New Roman" w:hAnsi="Times New Roman" w:cs="Times New Roman"/>
          <w:sz w:val="24"/>
          <w:szCs w:val="24"/>
        </w:rPr>
        <w:footnoteReference w:id="17"/>
      </w:r>
    </w:p>
    <w:p w:rsidRPr="00211560" w:rsidR="003A2185" w:rsidP="003A2185" w:rsidRDefault="003A2185" w14:paraId="30C0BEF3" w14:textId="77777777">
      <w:pPr>
        <w:spacing w:after="0"/>
        <w:rPr>
          <w:rFonts w:ascii="Times New Roman" w:hAnsi="Times New Roman" w:cs="Times New Roman"/>
          <w:sz w:val="24"/>
          <w:szCs w:val="24"/>
        </w:rPr>
      </w:pPr>
    </w:p>
    <w:p w:rsidRPr="00211560" w:rsidR="0061245F" w:rsidP="00277E70" w:rsidRDefault="002F5439" w14:paraId="2F84CCDE" w14:textId="76874730">
      <w:pPr>
        <w:spacing w:after="0"/>
        <w:rPr>
          <w:rFonts w:ascii="Times New Roman" w:hAnsi="Times New Roman" w:cs="Times New Roman"/>
          <w:sz w:val="24"/>
          <w:szCs w:val="24"/>
        </w:rPr>
      </w:pPr>
      <w:r w:rsidRPr="00211560">
        <w:rPr>
          <w:rFonts w:ascii="Times New Roman" w:hAnsi="Times New Roman" w:cs="Times New Roman"/>
          <w:sz w:val="24"/>
          <w:szCs w:val="24"/>
        </w:rPr>
        <w:t>De initiatiefnemer</w:t>
      </w:r>
      <w:r w:rsidRPr="00211560" w:rsidR="00CA0ADF">
        <w:rPr>
          <w:rFonts w:ascii="Times New Roman" w:hAnsi="Times New Roman" w:cs="Times New Roman"/>
          <w:sz w:val="24"/>
          <w:szCs w:val="24"/>
        </w:rPr>
        <w:t>s zijn</w:t>
      </w:r>
      <w:r w:rsidRPr="00211560">
        <w:rPr>
          <w:rFonts w:ascii="Times New Roman" w:hAnsi="Times New Roman" w:cs="Times New Roman"/>
          <w:sz w:val="24"/>
          <w:szCs w:val="24"/>
        </w:rPr>
        <w:t xml:space="preserve"> van mening dat de wetgever, zeker in een gespannen maatschappelijk debat, </w:t>
      </w:r>
      <w:r w:rsidRPr="00211560" w:rsidR="007D5DD5">
        <w:rPr>
          <w:rFonts w:ascii="Times New Roman" w:hAnsi="Times New Roman" w:cs="Times New Roman"/>
          <w:sz w:val="24"/>
          <w:szCs w:val="24"/>
        </w:rPr>
        <w:t>beperkingen mag stellen aan</w:t>
      </w:r>
      <w:r w:rsidRPr="00211560">
        <w:rPr>
          <w:rFonts w:ascii="Times New Roman" w:hAnsi="Times New Roman" w:cs="Times New Roman"/>
          <w:sz w:val="24"/>
          <w:szCs w:val="24"/>
        </w:rPr>
        <w:t xml:space="preserve"> uitingen die vervreemding </w:t>
      </w:r>
      <w:r w:rsidRPr="00211560" w:rsidR="0081583E">
        <w:rPr>
          <w:rFonts w:ascii="Times New Roman" w:hAnsi="Times New Roman" w:cs="Times New Roman"/>
          <w:sz w:val="24"/>
          <w:szCs w:val="24"/>
        </w:rPr>
        <w:t xml:space="preserve">en gevoelens van onveiligheid </w:t>
      </w:r>
      <w:r w:rsidRPr="00211560">
        <w:rPr>
          <w:rFonts w:ascii="Times New Roman" w:hAnsi="Times New Roman" w:cs="Times New Roman"/>
          <w:sz w:val="24"/>
          <w:szCs w:val="24"/>
        </w:rPr>
        <w:t xml:space="preserve">kunnen oproepen. </w:t>
      </w:r>
      <w:r w:rsidRPr="00211560" w:rsidR="00CA0ADF">
        <w:rPr>
          <w:rFonts w:ascii="Times New Roman" w:hAnsi="Times New Roman" w:cs="Times New Roman"/>
          <w:sz w:val="24"/>
          <w:szCs w:val="24"/>
        </w:rPr>
        <w:t xml:space="preserve">Volgens </w:t>
      </w:r>
      <w:r w:rsidRPr="00211560" w:rsidR="008F65A0">
        <w:rPr>
          <w:rFonts w:ascii="Times New Roman" w:hAnsi="Times New Roman" w:cs="Times New Roman"/>
          <w:sz w:val="24"/>
          <w:szCs w:val="24"/>
        </w:rPr>
        <w:t xml:space="preserve">de initiatiefnemers </w:t>
      </w:r>
      <w:r w:rsidRPr="00211560" w:rsidR="00C60005">
        <w:rPr>
          <w:rFonts w:ascii="Times New Roman" w:hAnsi="Times New Roman" w:cs="Times New Roman"/>
          <w:sz w:val="24"/>
          <w:szCs w:val="24"/>
        </w:rPr>
        <w:t xml:space="preserve">ligt een beperking </w:t>
      </w:r>
      <w:r w:rsidRPr="00211560" w:rsidR="00C04950">
        <w:rPr>
          <w:rFonts w:ascii="Times New Roman" w:hAnsi="Times New Roman" w:cs="Times New Roman"/>
          <w:sz w:val="24"/>
          <w:szCs w:val="24"/>
        </w:rPr>
        <w:t xml:space="preserve">bij de </w:t>
      </w:r>
      <w:r w:rsidRPr="00211560" w:rsidR="005F5B4C">
        <w:rPr>
          <w:rFonts w:ascii="Times New Roman" w:hAnsi="Times New Roman" w:cs="Times New Roman"/>
          <w:sz w:val="24"/>
          <w:szCs w:val="24"/>
        </w:rPr>
        <w:t xml:space="preserve">versterkte </w:t>
      </w:r>
      <w:r w:rsidRPr="00211560" w:rsidR="00C04950">
        <w:rPr>
          <w:rFonts w:ascii="Times New Roman" w:hAnsi="Times New Roman" w:cs="Times New Roman"/>
          <w:sz w:val="24"/>
          <w:szCs w:val="24"/>
        </w:rPr>
        <w:t xml:space="preserve">gebedsoproep </w:t>
      </w:r>
      <w:r w:rsidRPr="00211560" w:rsidR="00266632">
        <w:rPr>
          <w:rFonts w:ascii="Times New Roman" w:hAnsi="Times New Roman" w:cs="Times New Roman"/>
          <w:sz w:val="24"/>
          <w:szCs w:val="24"/>
        </w:rPr>
        <w:t>in de rede</w:t>
      </w:r>
      <w:r w:rsidRPr="00211560" w:rsidR="00C04950">
        <w:rPr>
          <w:rFonts w:ascii="Times New Roman" w:hAnsi="Times New Roman" w:cs="Times New Roman"/>
          <w:sz w:val="24"/>
          <w:szCs w:val="24"/>
        </w:rPr>
        <w:t xml:space="preserve">, aangezien </w:t>
      </w:r>
      <w:r w:rsidRPr="00211560" w:rsidR="00266632">
        <w:rPr>
          <w:rFonts w:ascii="Times New Roman" w:hAnsi="Times New Roman" w:cs="Times New Roman"/>
          <w:sz w:val="24"/>
          <w:szCs w:val="24"/>
        </w:rPr>
        <w:t>de</w:t>
      </w:r>
      <w:r w:rsidRPr="00211560" w:rsidR="005F5B4C">
        <w:rPr>
          <w:rFonts w:ascii="Times New Roman" w:hAnsi="Times New Roman" w:cs="Times New Roman"/>
          <w:sz w:val="24"/>
          <w:szCs w:val="24"/>
        </w:rPr>
        <w:t xml:space="preserve"> versterkte </w:t>
      </w:r>
      <w:r w:rsidRPr="00211560" w:rsidR="008A66BA">
        <w:rPr>
          <w:rFonts w:ascii="Times New Roman" w:hAnsi="Times New Roman" w:cs="Times New Roman"/>
          <w:sz w:val="24"/>
          <w:szCs w:val="24"/>
        </w:rPr>
        <w:t xml:space="preserve">gebedsoproep niet past bij </w:t>
      </w:r>
      <w:r w:rsidRPr="00211560" w:rsidR="00C04950">
        <w:rPr>
          <w:rFonts w:ascii="Times New Roman" w:hAnsi="Times New Roman" w:cs="Times New Roman"/>
          <w:sz w:val="24"/>
          <w:szCs w:val="24"/>
        </w:rPr>
        <w:t>de</w:t>
      </w:r>
      <w:r w:rsidRPr="00211560" w:rsidR="008A66BA">
        <w:rPr>
          <w:rFonts w:ascii="Times New Roman" w:hAnsi="Times New Roman" w:cs="Times New Roman"/>
          <w:sz w:val="24"/>
          <w:szCs w:val="24"/>
        </w:rPr>
        <w:t xml:space="preserve"> relatief terughoudende</w:t>
      </w:r>
      <w:r w:rsidRPr="00211560" w:rsidR="00C04950">
        <w:rPr>
          <w:rFonts w:ascii="Times New Roman" w:hAnsi="Times New Roman" w:cs="Times New Roman"/>
          <w:sz w:val="24"/>
          <w:szCs w:val="24"/>
        </w:rPr>
        <w:t xml:space="preserve"> traditie </w:t>
      </w:r>
      <w:r w:rsidRPr="00211560" w:rsidR="000A72C0">
        <w:rPr>
          <w:rFonts w:ascii="Times New Roman" w:hAnsi="Times New Roman" w:cs="Times New Roman"/>
          <w:sz w:val="24"/>
          <w:szCs w:val="24"/>
        </w:rPr>
        <w:t xml:space="preserve">die </w:t>
      </w:r>
      <w:r w:rsidRPr="00211560" w:rsidR="00C04950">
        <w:rPr>
          <w:rFonts w:ascii="Times New Roman" w:hAnsi="Times New Roman" w:cs="Times New Roman"/>
          <w:sz w:val="24"/>
          <w:szCs w:val="24"/>
        </w:rPr>
        <w:t xml:space="preserve">onze samenleving </w:t>
      </w:r>
      <w:r w:rsidRPr="00211560" w:rsidR="000A72C0">
        <w:rPr>
          <w:rFonts w:ascii="Times New Roman" w:hAnsi="Times New Roman" w:cs="Times New Roman"/>
          <w:sz w:val="24"/>
          <w:szCs w:val="24"/>
        </w:rPr>
        <w:t xml:space="preserve">kent </w:t>
      </w:r>
      <w:r w:rsidRPr="00211560" w:rsidR="00653788">
        <w:rPr>
          <w:rFonts w:ascii="Times New Roman" w:hAnsi="Times New Roman" w:cs="Times New Roman"/>
          <w:sz w:val="24"/>
          <w:szCs w:val="24"/>
        </w:rPr>
        <w:t xml:space="preserve">en die op andere plaatsen dan bij gebedsoproepen </w:t>
      </w:r>
      <w:r w:rsidRPr="00211560" w:rsidR="00A10E35">
        <w:rPr>
          <w:rFonts w:ascii="Times New Roman" w:hAnsi="Times New Roman" w:cs="Times New Roman"/>
          <w:sz w:val="24"/>
          <w:szCs w:val="24"/>
        </w:rPr>
        <w:t>de</w:t>
      </w:r>
      <w:r w:rsidRPr="00211560" w:rsidR="00653788">
        <w:rPr>
          <w:rFonts w:ascii="Times New Roman" w:hAnsi="Times New Roman" w:cs="Times New Roman"/>
          <w:sz w:val="24"/>
          <w:szCs w:val="24"/>
        </w:rPr>
        <w:t xml:space="preserve"> ruimte </w:t>
      </w:r>
      <w:r w:rsidRPr="00211560" w:rsidR="00A10E35">
        <w:rPr>
          <w:rFonts w:ascii="Times New Roman" w:hAnsi="Times New Roman" w:cs="Times New Roman"/>
          <w:sz w:val="24"/>
          <w:szCs w:val="24"/>
        </w:rPr>
        <w:t>voor</w:t>
      </w:r>
      <w:r w:rsidRPr="00211560" w:rsidR="00653788">
        <w:rPr>
          <w:rFonts w:ascii="Times New Roman" w:hAnsi="Times New Roman" w:cs="Times New Roman"/>
          <w:sz w:val="24"/>
          <w:szCs w:val="24"/>
        </w:rPr>
        <w:t xml:space="preserve"> afwegingen </w:t>
      </w:r>
      <w:r w:rsidRPr="00211560" w:rsidR="00A10E35">
        <w:rPr>
          <w:rFonts w:ascii="Times New Roman" w:hAnsi="Times New Roman" w:cs="Times New Roman"/>
          <w:sz w:val="24"/>
          <w:szCs w:val="24"/>
        </w:rPr>
        <w:t>niet op voorhand uitsluit</w:t>
      </w:r>
      <w:r w:rsidRPr="00211560" w:rsidR="00C04950">
        <w:rPr>
          <w:rFonts w:ascii="Times New Roman" w:hAnsi="Times New Roman" w:cs="Times New Roman"/>
          <w:sz w:val="24"/>
          <w:szCs w:val="24"/>
        </w:rPr>
        <w:t>.</w:t>
      </w:r>
      <w:r w:rsidRPr="00211560" w:rsidR="000416C1">
        <w:rPr>
          <w:rFonts w:ascii="Times New Roman" w:hAnsi="Times New Roman" w:cs="Times New Roman"/>
          <w:sz w:val="24"/>
          <w:szCs w:val="24"/>
        </w:rPr>
        <w:t xml:space="preserve"> Het is onbevredigend</w:t>
      </w:r>
      <w:r w:rsidRPr="00211560" w:rsidR="00E66872">
        <w:rPr>
          <w:rFonts w:ascii="Times New Roman" w:hAnsi="Times New Roman" w:cs="Times New Roman"/>
          <w:sz w:val="24"/>
          <w:szCs w:val="24"/>
        </w:rPr>
        <w:t xml:space="preserve"> en onjuist </w:t>
      </w:r>
      <w:r w:rsidRPr="00211560" w:rsidR="000416C1">
        <w:rPr>
          <w:rFonts w:ascii="Times New Roman" w:hAnsi="Times New Roman" w:cs="Times New Roman"/>
          <w:sz w:val="24"/>
          <w:szCs w:val="24"/>
        </w:rPr>
        <w:t xml:space="preserve">dat de wetgever met een beroep op gelijkheid meer ruimte heeft </w:t>
      </w:r>
      <w:r w:rsidRPr="00211560" w:rsidR="00363E18">
        <w:rPr>
          <w:rFonts w:ascii="Times New Roman" w:hAnsi="Times New Roman" w:cs="Times New Roman"/>
          <w:sz w:val="24"/>
          <w:szCs w:val="24"/>
        </w:rPr>
        <w:t>gecreëerd</w:t>
      </w:r>
      <w:r w:rsidRPr="00211560" w:rsidR="000416C1">
        <w:rPr>
          <w:rFonts w:ascii="Times New Roman" w:hAnsi="Times New Roman" w:cs="Times New Roman"/>
          <w:sz w:val="24"/>
          <w:szCs w:val="24"/>
        </w:rPr>
        <w:t xml:space="preserve"> voor andere uitingen dan </w:t>
      </w:r>
      <w:r w:rsidRPr="00211560" w:rsidR="00363E18">
        <w:rPr>
          <w:rFonts w:ascii="Times New Roman" w:hAnsi="Times New Roman" w:cs="Times New Roman"/>
          <w:sz w:val="24"/>
          <w:szCs w:val="24"/>
        </w:rPr>
        <w:t>k</w:t>
      </w:r>
      <w:r w:rsidRPr="00211560" w:rsidR="000416C1">
        <w:rPr>
          <w:rFonts w:ascii="Times New Roman" w:hAnsi="Times New Roman" w:cs="Times New Roman"/>
          <w:sz w:val="24"/>
          <w:szCs w:val="24"/>
        </w:rPr>
        <w:t>lokgelui</w:t>
      </w:r>
      <w:r w:rsidRPr="00211560" w:rsidR="00363E18">
        <w:rPr>
          <w:rFonts w:ascii="Times New Roman" w:hAnsi="Times New Roman" w:cs="Times New Roman"/>
          <w:sz w:val="24"/>
          <w:szCs w:val="24"/>
        </w:rPr>
        <w:t xml:space="preserve">, zonder zich </w:t>
      </w:r>
      <w:r w:rsidRPr="00211560" w:rsidR="009E20E2">
        <w:rPr>
          <w:rFonts w:ascii="Times New Roman" w:hAnsi="Times New Roman" w:cs="Times New Roman"/>
          <w:sz w:val="24"/>
          <w:szCs w:val="24"/>
        </w:rPr>
        <w:t xml:space="preserve">duidelijk </w:t>
      </w:r>
      <w:r w:rsidRPr="00211560" w:rsidR="00363E18">
        <w:rPr>
          <w:rFonts w:ascii="Times New Roman" w:hAnsi="Times New Roman" w:cs="Times New Roman"/>
          <w:sz w:val="24"/>
          <w:szCs w:val="24"/>
        </w:rPr>
        <w:t>rekenschap te geven</w:t>
      </w:r>
      <w:r w:rsidRPr="00211560" w:rsidR="00277E70">
        <w:rPr>
          <w:rFonts w:ascii="Times New Roman" w:hAnsi="Times New Roman" w:cs="Times New Roman"/>
          <w:sz w:val="24"/>
          <w:szCs w:val="24"/>
        </w:rPr>
        <w:t xml:space="preserve"> van de wezenlijke verschillen</w:t>
      </w:r>
      <w:r w:rsidRPr="00211560" w:rsidR="000416C1">
        <w:rPr>
          <w:rFonts w:ascii="Times New Roman" w:hAnsi="Times New Roman" w:cs="Times New Roman"/>
          <w:sz w:val="24"/>
          <w:szCs w:val="24"/>
        </w:rPr>
        <w:t>.</w:t>
      </w:r>
      <w:r w:rsidRPr="00211560" w:rsidR="00C04950">
        <w:rPr>
          <w:rFonts w:ascii="Times New Roman" w:hAnsi="Times New Roman" w:cs="Times New Roman"/>
          <w:sz w:val="24"/>
          <w:szCs w:val="24"/>
        </w:rPr>
        <w:t xml:space="preserve"> </w:t>
      </w:r>
      <w:r w:rsidRPr="00211560" w:rsidR="00BD6A99">
        <w:rPr>
          <w:rFonts w:ascii="Times New Roman" w:hAnsi="Times New Roman" w:cs="Times New Roman"/>
          <w:sz w:val="24"/>
          <w:szCs w:val="24"/>
        </w:rPr>
        <w:t xml:space="preserve">De initiatiefnemers menen </w:t>
      </w:r>
      <w:r w:rsidRPr="00211560" w:rsidR="00F6276B">
        <w:rPr>
          <w:rFonts w:ascii="Times New Roman" w:hAnsi="Times New Roman" w:cs="Times New Roman"/>
          <w:sz w:val="24"/>
          <w:szCs w:val="24"/>
        </w:rPr>
        <w:t xml:space="preserve">dat </w:t>
      </w:r>
      <w:r w:rsidRPr="00211560" w:rsidR="00257AC2">
        <w:rPr>
          <w:rFonts w:ascii="Times New Roman" w:hAnsi="Times New Roman" w:cs="Times New Roman"/>
          <w:sz w:val="24"/>
          <w:szCs w:val="24"/>
        </w:rPr>
        <w:t xml:space="preserve">het in algemene zin toekennen van </w:t>
      </w:r>
      <w:r w:rsidRPr="00211560" w:rsidR="00F6276B">
        <w:rPr>
          <w:rFonts w:ascii="Times New Roman" w:hAnsi="Times New Roman" w:cs="Times New Roman"/>
          <w:sz w:val="24"/>
          <w:szCs w:val="24"/>
        </w:rPr>
        <w:t>een recht o</w:t>
      </w:r>
      <w:r w:rsidRPr="00211560" w:rsidR="00680F50">
        <w:rPr>
          <w:rFonts w:ascii="Times New Roman" w:hAnsi="Times New Roman" w:cs="Times New Roman"/>
          <w:sz w:val="24"/>
          <w:szCs w:val="24"/>
        </w:rPr>
        <w:t>p</w:t>
      </w:r>
      <w:r w:rsidRPr="00211560" w:rsidR="00F6276B">
        <w:rPr>
          <w:rFonts w:ascii="Times New Roman" w:hAnsi="Times New Roman" w:cs="Times New Roman"/>
          <w:sz w:val="24"/>
          <w:szCs w:val="24"/>
        </w:rPr>
        <w:t xml:space="preserve"> </w:t>
      </w:r>
      <w:r w:rsidRPr="00211560" w:rsidR="00A132D6">
        <w:rPr>
          <w:rFonts w:ascii="Times New Roman" w:hAnsi="Times New Roman" w:cs="Times New Roman"/>
          <w:sz w:val="24"/>
          <w:szCs w:val="24"/>
        </w:rPr>
        <w:t>geluidsversterking voor deze speci</w:t>
      </w:r>
      <w:r w:rsidRPr="00211560" w:rsidR="0008467C">
        <w:rPr>
          <w:rFonts w:ascii="Times New Roman" w:hAnsi="Times New Roman" w:cs="Times New Roman"/>
          <w:sz w:val="24"/>
          <w:szCs w:val="24"/>
        </w:rPr>
        <w:t xml:space="preserve">fieke categorie onvoldoende rekenschap geeft van de rechten en vrijheden van anderen en </w:t>
      </w:r>
      <w:r w:rsidRPr="00211560" w:rsidR="00FD0747">
        <w:rPr>
          <w:rFonts w:ascii="Times New Roman" w:hAnsi="Times New Roman" w:cs="Times New Roman"/>
          <w:sz w:val="24"/>
          <w:szCs w:val="24"/>
        </w:rPr>
        <w:t>dat het uitsluiten van geluidsversterking in dit geval</w:t>
      </w:r>
      <w:r w:rsidRPr="00211560" w:rsidR="00680F50">
        <w:rPr>
          <w:rFonts w:ascii="Times New Roman" w:hAnsi="Times New Roman" w:cs="Times New Roman"/>
          <w:sz w:val="24"/>
          <w:szCs w:val="24"/>
        </w:rPr>
        <w:t xml:space="preserve"> niet dis</w:t>
      </w:r>
      <w:r w:rsidRPr="00211560" w:rsidR="00FD0747">
        <w:rPr>
          <w:rFonts w:ascii="Times New Roman" w:hAnsi="Times New Roman" w:cs="Times New Roman"/>
          <w:sz w:val="24"/>
          <w:szCs w:val="24"/>
        </w:rPr>
        <w:t>proportioneel is.</w:t>
      </w:r>
    </w:p>
    <w:p w:rsidRPr="00211560" w:rsidR="003A2185" w:rsidP="003A2185" w:rsidRDefault="003A2185" w14:paraId="6E3D3849" w14:textId="77777777">
      <w:pPr>
        <w:spacing w:after="0"/>
        <w:rPr>
          <w:rFonts w:ascii="Times New Roman" w:hAnsi="Times New Roman" w:cs="Times New Roman"/>
          <w:sz w:val="24"/>
          <w:szCs w:val="24"/>
        </w:rPr>
      </w:pPr>
    </w:p>
    <w:p w:rsidRPr="00211560" w:rsidR="008D2E51" w:rsidP="00277E70" w:rsidRDefault="000767E6" w14:paraId="35F7B712" w14:textId="1FC14675">
      <w:pPr>
        <w:spacing w:after="0"/>
        <w:rPr>
          <w:rFonts w:ascii="Times New Roman" w:hAnsi="Times New Roman" w:cs="Times New Roman"/>
          <w:sz w:val="24"/>
          <w:szCs w:val="24"/>
        </w:rPr>
      </w:pPr>
      <w:r w:rsidRPr="00211560">
        <w:rPr>
          <w:rFonts w:ascii="Times New Roman" w:hAnsi="Times New Roman" w:cs="Times New Roman"/>
          <w:sz w:val="24"/>
          <w:szCs w:val="24"/>
        </w:rPr>
        <w:t>Voor het uitsluiten van versterkte gebedsoproepen is een wetswijziging noodzakelijk</w:t>
      </w:r>
      <w:r w:rsidRPr="00211560" w:rsidR="004D71AE">
        <w:rPr>
          <w:rFonts w:ascii="Times New Roman" w:hAnsi="Times New Roman" w:cs="Times New Roman"/>
          <w:sz w:val="24"/>
          <w:szCs w:val="24"/>
        </w:rPr>
        <w:t xml:space="preserve">, zoals uit </w:t>
      </w:r>
      <w:r w:rsidRPr="00211560" w:rsidR="00853AFD">
        <w:rPr>
          <w:rFonts w:ascii="Times New Roman" w:hAnsi="Times New Roman" w:cs="Times New Roman"/>
          <w:sz w:val="24"/>
          <w:szCs w:val="24"/>
        </w:rPr>
        <w:t>de vori</w:t>
      </w:r>
      <w:r w:rsidRPr="00211560" w:rsidR="00FE22B0">
        <w:rPr>
          <w:rFonts w:ascii="Times New Roman" w:hAnsi="Times New Roman" w:cs="Times New Roman"/>
          <w:sz w:val="24"/>
          <w:szCs w:val="24"/>
        </w:rPr>
        <w:t>ge paragraaf</w:t>
      </w:r>
      <w:r w:rsidRPr="00211560" w:rsidR="004D71AE">
        <w:rPr>
          <w:rFonts w:ascii="Times New Roman" w:hAnsi="Times New Roman" w:cs="Times New Roman"/>
          <w:sz w:val="24"/>
          <w:szCs w:val="24"/>
        </w:rPr>
        <w:t xml:space="preserve"> blijkt</w:t>
      </w:r>
      <w:r w:rsidRPr="00211560">
        <w:rPr>
          <w:rFonts w:ascii="Times New Roman" w:hAnsi="Times New Roman" w:cs="Times New Roman"/>
          <w:sz w:val="24"/>
          <w:szCs w:val="24"/>
        </w:rPr>
        <w:t xml:space="preserve">. </w:t>
      </w:r>
      <w:r w:rsidRPr="00211560" w:rsidR="00CA784C">
        <w:rPr>
          <w:rFonts w:ascii="Times New Roman" w:hAnsi="Times New Roman" w:cs="Times New Roman"/>
          <w:sz w:val="24"/>
          <w:szCs w:val="24"/>
        </w:rPr>
        <w:t>D</w:t>
      </w:r>
      <w:r w:rsidRPr="00211560" w:rsidR="008A7A9B">
        <w:rPr>
          <w:rFonts w:ascii="Times New Roman" w:hAnsi="Times New Roman" w:cs="Times New Roman"/>
          <w:sz w:val="24"/>
          <w:szCs w:val="24"/>
        </w:rPr>
        <w:t xml:space="preserve">ie wetswijziging </w:t>
      </w:r>
      <w:r w:rsidRPr="00211560" w:rsidR="004629E6">
        <w:rPr>
          <w:rFonts w:ascii="Times New Roman" w:hAnsi="Times New Roman" w:cs="Times New Roman"/>
          <w:sz w:val="24"/>
          <w:szCs w:val="24"/>
        </w:rPr>
        <w:t>is</w:t>
      </w:r>
      <w:r w:rsidRPr="00211560" w:rsidR="008A7A9B">
        <w:rPr>
          <w:rFonts w:ascii="Times New Roman" w:hAnsi="Times New Roman" w:cs="Times New Roman"/>
          <w:sz w:val="24"/>
          <w:szCs w:val="24"/>
        </w:rPr>
        <w:t xml:space="preserve"> bij een groeiend aantal versterkte </w:t>
      </w:r>
      <w:r w:rsidRPr="00211560" w:rsidR="001967BC">
        <w:rPr>
          <w:rFonts w:ascii="Times New Roman" w:hAnsi="Times New Roman" w:cs="Times New Roman"/>
          <w:sz w:val="24"/>
          <w:szCs w:val="24"/>
        </w:rPr>
        <w:t xml:space="preserve">gebedsoproepen </w:t>
      </w:r>
      <w:r w:rsidRPr="00211560" w:rsidR="008A7A9B">
        <w:rPr>
          <w:rFonts w:ascii="Times New Roman" w:hAnsi="Times New Roman" w:cs="Times New Roman"/>
          <w:sz w:val="24"/>
          <w:szCs w:val="24"/>
        </w:rPr>
        <w:t xml:space="preserve">hoe dan ook </w:t>
      </w:r>
      <w:r w:rsidRPr="00211560" w:rsidR="001967BC">
        <w:rPr>
          <w:rFonts w:ascii="Times New Roman" w:hAnsi="Times New Roman" w:cs="Times New Roman"/>
          <w:sz w:val="24"/>
          <w:szCs w:val="24"/>
        </w:rPr>
        <w:t xml:space="preserve">te </w:t>
      </w:r>
      <w:r w:rsidRPr="00211560" w:rsidR="008A7A9B">
        <w:rPr>
          <w:rFonts w:ascii="Times New Roman" w:hAnsi="Times New Roman" w:cs="Times New Roman"/>
          <w:sz w:val="24"/>
          <w:szCs w:val="24"/>
        </w:rPr>
        <w:t>overwegen</w:t>
      </w:r>
      <w:r w:rsidRPr="00211560" w:rsidR="001967BC">
        <w:rPr>
          <w:rFonts w:ascii="Times New Roman" w:hAnsi="Times New Roman" w:cs="Times New Roman"/>
          <w:sz w:val="24"/>
          <w:szCs w:val="24"/>
        </w:rPr>
        <w:t>, aangezien nu ni</w:t>
      </w:r>
      <w:r w:rsidRPr="00211560" w:rsidR="00511ED9">
        <w:rPr>
          <w:rFonts w:ascii="Times New Roman" w:hAnsi="Times New Roman" w:cs="Times New Roman"/>
          <w:sz w:val="24"/>
          <w:szCs w:val="24"/>
        </w:rPr>
        <w:t>et precies duidelijk</w:t>
      </w:r>
      <w:r w:rsidRPr="00211560" w:rsidR="001967BC">
        <w:rPr>
          <w:rFonts w:ascii="Times New Roman" w:hAnsi="Times New Roman" w:cs="Times New Roman"/>
          <w:sz w:val="24"/>
          <w:szCs w:val="24"/>
        </w:rPr>
        <w:t xml:space="preserve"> is wat </w:t>
      </w:r>
      <w:r w:rsidRPr="00211560" w:rsidR="00755EAF">
        <w:rPr>
          <w:rFonts w:ascii="Times New Roman" w:hAnsi="Times New Roman" w:cs="Times New Roman"/>
          <w:sz w:val="24"/>
          <w:szCs w:val="24"/>
        </w:rPr>
        <w:t xml:space="preserve">op grond van artikel 10 van de WOM </w:t>
      </w:r>
      <w:r w:rsidRPr="00211560" w:rsidR="00511ED9">
        <w:rPr>
          <w:rFonts w:ascii="Times New Roman" w:hAnsi="Times New Roman" w:cs="Times New Roman"/>
          <w:sz w:val="24"/>
          <w:szCs w:val="24"/>
        </w:rPr>
        <w:t xml:space="preserve">de toegestane grenzen </w:t>
      </w:r>
      <w:r w:rsidRPr="00211560" w:rsidR="00372894">
        <w:rPr>
          <w:rFonts w:ascii="Times New Roman" w:hAnsi="Times New Roman" w:cs="Times New Roman"/>
          <w:sz w:val="24"/>
          <w:szCs w:val="24"/>
        </w:rPr>
        <w:t xml:space="preserve">zijn </w:t>
      </w:r>
      <w:r w:rsidRPr="00211560" w:rsidR="00511ED9">
        <w:rPr>
          <w:rFonts w:ascii="Times New Roman" w:hAnsi="Times New Roman" w:cs="Times New Roman"/>
          <w:sz w:val="24"/>
          <w:szCs w:val="24"/>
        </w:rPr>
        <w:t>van de duur, de frequentie</w:t>
      </w:r>
      <w:r w:rsidRPr="00211560" w:rsidR="00FF74D2">
        <w:rPr>
          <w:rFonts w:ascii="Times New Roman" w:hAnsi="Times New Roman" w:cs="Times New Roman"/>
          <w:sz w:val="24"/>
          <w:szCs w:val="24"/>
        </w:rPr>
        <w:t xml:space="preserve"> </w:t>
      </w:r>
      <w:r w:rsidRPr="00211560" w:rsidR="00511ED9">
        <w:rPr>
          <w:rFonts w:ascii="Times New Roman" w:hAnsi="Times New Roman" w:cs="Times New Roman"/>
          <w:sz w:val="24"/>
          <w:szCs w:val="24"/>
        </w:rPr>
        <w:t>en het geluidsniveau van gebedsoproepen. D</w:t>
      </w:r>
      <w:r w:rsidRPr="00211560" w:rsidR="00755EAF">
        <w:rPr>
          <w:rFonts w:ascii="Times New Roman" w:hAnsi="Times New Roman" w:cs="Times New Roman"/>
          <w:sz w:val="24"/>
          <w:szCs w:val="24"/>
        </w:rPr>
        <w:t>ie grenzen worden</w:t>
      </w:r>
      <w:r w:rsidRPr="00211560" w:rsidR="00511ED9">
        <w:rPr>
          <w:rFonts w:ascii="Times New Roman" w:hAnsi="Times New Roman" w:cs="Times New Roman"/>
          <w:sz w:val="24"/>
          <w:szCs w:val="24"/>
        </w:rPr>
        <w:t xml:space="preserve"> grotendeels overgelaten aan de concrete omstandigheden van het geval en daarover kan dan een juridisch geschil ontstaan</w:t>
      </w:r>
      <w:r w:rsidRPr="00211560" w:rsidR="002556E6">
        <w:rPr>
          <w:rFonts w:ascii="Times New Roman" w:hAnsi="Times New Roman" w:cs="Times New Roman"/>
          <w:sz w:val="24"/>
          <w:szCs w:val="24"/>
        </w:rPr>
        <w:t xml:space="preserve">. </w:t>
      </w:r>
      <w:r w:rsidRPr="00211560" w:rsidR="00C93BA4">
        <w:rPr>
          <w:rFonts w:ascii="Times New Roman" w:hAnsi="Times New Roman" w:cs="Times New Roman"/>
          <w:sz w:val="24"/>
          <w:szCs w:val="24"/>
        </w:rPr>
        <w:t>De initiatief</w:t>
      </w:r>
      <w:r w:rsidRPr="00211560" w:rsidR="008F65A0">
        <w:rPr>
          <w:rFonts w:ascii="Times New Roman" w:hAnsi="Times New Roman" w:cs="Times New Roman"/>
          <w:sz w:val="24"/>
          <w:szCs w:val="24"/>
        </w:rPr>
        <w:t>nemers menen dat niet volstaan kan worden met het bieden van meer duidelijkheid</w:t>
      </w:r>
      <w:r w:rsidRPr="00211560" w:rsidR="006F1287">
        <w:rPr>
          <w:rFonts w:ascii="Times New Roman" w:hAnsi="Times New Roman" w:cs="Times New Roman"/>
          <w:sz w:val="24"/>
          <w:szCs w:val="24"/>
        </w:rPr>
        <w:t xml:space="preserve">, maar dat ten principale </w:t>
      </w:r>
      <w:r w:rsidRPr="00211560" w:rsidR="005F2B92">
        <w:rPr>
          <w:rFonts w:ascii="Times New Roman" w:hAnsi="Times New Roman" w:cs="Times New Roman"/>
          <w:sz w:val="24"/>
          <w:szCs w:val="24"/>
        </w:rPr>
        <w:t>een heroverweging plaats dient te vinden van de versterkte gebedsoproep.</w:t>
      </w:r>
      <w:r w:rsidRPr="00211560" w:rsidR="00582795">
        <w:rPr>
          <w:rFonts w:ascii="Times New Roman" w:hAnsi="Times New Roman" w:cs="Times New Roman"/>
          <w:sz w:val="24"/>
          <w:szCs w:val="24"/>
        </w:rPr>
        <w:t xml:space="preserve"> </w:t>
      </w:r>
    </w:p>
    <w:p w:rsidRPr="00211560" w:rsidR="00E258A2" w:rsidP="003A2185" w:rsidRDefault="001F7302" w14:paraId="0A8F3850" w14:textId="64E76D0B">
      <w:pPr>
        <w:spacing w:after="0"/>
        <w:rPr>
          <w:rFonts w:ascii="Times New Roman" w:hAnsi="Times New Roman" w:cs="Times New Roman"/>
          <w:sz w:val="24"/>
          <w:szCs w:val="24"/>
        </w:rPr>
      </w:pPr>
      <w:r w:rsidRPr="00211560">
        <w:rPr>
          <w:rFonts w:ascii="Times New Roman" w:hAnsi="Times New Roman" w:cs="Times New Roman"/>
          <w:sz w:val="24"/>
          <w:szCs w:val="24"/>
        </w:rPr>
        <w:lastRenderedPageBreak/>
        <w:t xml:space="preserve">Het kabinet-Schoof heeft in het regeerprogramma </w:t>
      </w:r>
      <w:r w:rsidRPr="00211560" w:rsidR="00E71BE0">
        <w:rPr>
          <w:rFonts w:ascii="Times New Roman" w:hAnsi="Times New Roman" w:cs="Times New Roman"/>
          <w:sz w:val="24"/>
          <w:szCs w:val="24"/>
        </w:rPr>
        <w:t xml:space="preserve">aangegeven dat </w:t>
      </w:r>
      <w:r w:rsidRPr="00211560" w:rsidR="00772479">
        <w:rPr>
          <w:rFonts w:ascii="Times New Roman" w:hAnsi="Times New Roman" w:cs="Times New Roman"/>
          <w:sz w:val="24"/>
          <w:szCs w:val="24"/>
        </w:rPr>
        <w:t xml:space="preserve">het </w:t>
      </w:r>
      <w:r w:rsidRPr="00211560" w:rsidR="00E71BE0">
        <w:rPr>
          <w:rFonts w:ascii="Times New Roman" w:hAnsi="Times New Roman" w:cs="Times New Roman"/>
          <w:sz w:val="24"/>
          <w:szCs w:val="24"/>
        </w:rPr>
        <w:t xml:space="preserve">betere regels wil voor </w:t>
      </w:r>
      <w:r w:rsidRPr="00211560" w:rsidR="00871ED9">
        <w:rPr>
          <w:rFonts w:ascii="Times New Roman" w:hAnsi="Times New Roman" w:cs="Times New Roman"/>
          <w:sz w:val="24"/>
          <w:szCs w:val="24"/>
        </w:rPr>
        <w:t xml:space="preserve">versterkte gebedsoproepen. </w:t>
      </w:r>
      <w:r w:rsidRPr="00211560" w:rsidR="00CB0181">
        <w:rPr>
          <w:rFonts w:ascii="Times New Roman" w:hAnsi="Times New Roman" w:cs="Times New Roman"/>
          <w:sz w:val="24"/>
          <w:szCs w:val="24"/>
        </w:rPr>
        <w:t>Uit de beantwoording van schriftelijke vragen is echter gebleken dat het kabinet daarbij niet het geheel uitsluiten van versterkte gebedsoproepen voor ogen heeft.</w:t>
      </w:r>
      <w:r w:rsidRPr="00211560" w:rsidR="00CB0181">
        <w:rPr>
          <w:rStyle w:val="Voetnootmarkering"/>
          <w:rFonts w:ascii="Times New Roman" w:hAnsi="Times New Roman" w:cs="Times New Roman"/>
          <w:sz w:val="24"/>
          <w:szCs w:val="24"/>
        </w:rPr>
        <w:footnoteReference w:id="18"/>
      </w:r>
      <w:r w:rsidRPr="00211560" w:rsidR="00CB0181">
        <w:rPr>
          <w:rFonts w:ascii="Times New Roman" w:hAnsi="Times New Roman" w:cs="Times New Roman"/>
          <w:sz w:val="24"/>
          <w:szCs w:val="24"/>
        </w:rPr>
        <w:t xml:space="preserve"> </w:t>
      </w:r>
      <w:r w:rsidRPr="00211560" w:rsidR="00A95493">
        <w:rPr>
          <w:rFonts w:ascii="Times New Roman" w:hAnsi="Times New Roman" w:cs="Times New Roman"/>
          <w:sz w:val="24"/>
          <w:szCs w:val="24"/>
        </w:rPr>
        <w:t>H</w:t>
      </w:r>
      <w:r w:rsidRPr="00211560" w:rsidR="005F4E2F">
        <w:rPr>
          <w:rFonts w:ascii="Times New Roman" w:hAnsi="Times New Roman" w:cs="Times New Roman"/>
          <w:sz w:val="24"/>
          <w:szCs w:val="24"/>
        </w:rPr>
        <w:t xml:space="preserve">et gebruik van de versterkte gebedsoproep zou door </w:t>
      </w:r>
      <w:r w:rsidRPr="00211560" w:rsidR="00E410B4">
        <w:rPr>
          <w:rFonts w:ascii="Times New Roman" w:hAnsi="Times New Roman" w:cs="Times New Roman"/>
          <w:sz w:val="24"/>
          <w:szCs w:val="24"/>
        </w:rPr>
        <w:t xml:space="preserve">betere </w:t>
      </w:r>
      <w:r w:rsidRPr="00211560" w:rsidR="00617F9E">
        <w:rPr>
          <w:rFonts w:ascii="Times New Roman" w:hAnsi="Times New Roman" w:cs="Times New Roman"/>
          <w:sz w:val="24"/>
          <w:szCs w:val="24"/>
        </w:rPr>
        <w:t xml:space="preserve">regulering </w:t>
      </w:r>
      <w:r w:rsidRPr="00211560" w:rsidR="00E410B4">
        <w:rPr>
          <w:rFonts w:ascii="Times New Roman" w:hAnsi="Times New Roman" w:cs="Times New Roman"/>
          <w:sz w:val="24"/>
          <w:szCs w:val="24"/>
        </w:rPr>
        <w:t xml:space="preserve">van de gemeentelijke praktijk </w:t>
      </w:r>
      <w:r w:rsidRPr="00211560" w:rsidR="00617F9E">
        <w:rPr>
          <w:rFonts w:ascii="Times New Roman" w:hAnsi="Times New Roman" w:cs="Times New Roman"/>
          <w:sz w:val="24"/>
          <w:szCs w:val="24"/>
        </w:rPr>
        <w:t>niet illusoir mogen worden.</w:t>
      </w:r>
      <w:r w:rsidRPr="00211560" w:rsidR="005F4E2F">
        <w:rPr>
          <w:rFonts w:ascii="Times New Roman" w:hAnsi="Times New Roman" w:cs="Times New Roman"/>
          <w:sz w:val="24"/>
          <w:szCs w:val="24"/>
        </w:rPr>
        <w:t xml:space="preserve"> </w:t>
      </w:r>
      <w:r w:rsidRPr="00211560" w:rsidR="00CB0181">
        <w:rPr>
          <w:rFonts w:ascii="Times New Roman" w:hAnsi="Times New Roman" w:cs="Times New Roman"/>
          <w:sz w:val="24"/>
          <w:szCs w:val="24"/>
        </w:rPr>
        <w:t>D</w:t>
      </w:r>
      <w:r w:rsidRPr="00211560" w:rsidR="00617F9E">
        <w:rPr>
          <w:rFonts w:ascii="Times New Roman" w:hAnsi="Times New Roman" w:cs="Times New Roman"/>
          <w:sz w:val="24"/>
          <w:szCs w:val="24"/>
        </w:rPr>
        <w:t xml:space="preserve">eze opvatting </w:t>
      </w:r>
      <w:r w:rsidRPr="00211560" w:rsidR="00CB0181">
        <w:rPr>
          <w:rFonts w:ascii="Times New Roman" w:hAnsi="Times New Roman" w:cs="Times New Roman"/>
          <w:sz w:val="24"/>
          <w:szCs w:val="24"/>
        </w:rPr>
        <w:t xml:space="preserve">was voor de initiatiefnemers reden om zelf een wetsvoorstel </w:t>
      </w:r>
      <w:r w:rsidRPr="00211560" w:rsidR="005F4E2F">
        <w:rPr>
          <w:rFonts w:ascii="Times New Roman" w:hAnsi="Times New Roman" w:cs="Times New Roman"/>
          <w:sz w:val="24"/>
          <w:szCs w:val="24"/>
        </w:rPr>
        <w:t>aanhangig te maken</w:t>
      </w:r>
      <w:r w:rsidRPr="00211560" w:rsidR="00CB0181">
        <w:rPr>
          <w:rFonts w:ascii="Times New Roman" w:hAnsi="Times New Roman" w:cs="Times New Roman"/>
          <w:sz w:val="24"/>
          <w:szCs w:val="24"/>
        </w:rPr>
        <w:t>.</w:t>
      </w:r>
    </w:p>
    <w:p w:rsidRPr="00211560" w:rsidR="003A2185" w:rsidP="00277E70" w:rsidRDefault="003A2185" w14:paraId="43027B2D" w14:textId="77777777">
      <w:pPr>
        <w:spacing w:after="0"/>
        <w:rPr>
          <w:rFonts w:ascii="Times New Roman" w:hAnsi="Times New Roman" w:cs="Times New Roman"/>
          <w:sz w:val="24"/>
          <w:szCs w:val="24"/>
        </w:rPr>
      </w:pPr>
    </w:p>
    <w:p w:rsidRPr="00211560" w:rsidR="00277E70" w:rsidP="00277E70" w:rsidRDefault="008D2E51" w14:paraId="43DA7336" w14:textId="77777777">
      <w:pPr>
        <w:spacing w:after="0"/>
        <w:rPr>
          <w:rFonts w:ascii="Times New Roman" w:hAnsi="Times New Roman" w:cs="Times New Roman"/>
          <w:sz w:val="24"/>
          <w:szCs w:val="24"/>
        </w:rPr>
      </w:pPr>
      <w:r w:rsidRPr="00211560">
        <w:rPr>
          <w:rFonts w:ascii="Times New Roman" w:hAnsi="Times New Roman" w:cs="Times New Roman"/>
          <w:sz w:val="24"/>
          <w:szCs w:val="24"/>
        </w:rPr>
        <w:t xml:space="preserve">De initiatiefnemers willen zich met dit wetsvoorstel zo zakelijk mogelijk richten op de uitingen die hier centraal staan. Het is daarbij niet relevant om te beoordelen wat de intenties voor het gebruik van een gebedsoproep zouden zijn, bijvoorbeeld </w:t>
      </w:r>
      <w:r w:rsidRPr="00211560" w:rsidR="00B972EC">
        <w:rPr>
          <w:rFonts w:ascii="Times New Roman" w:hAnsi="Times New Roman" w:cs="Times New Roman"/>
          <w:sz w:val="24"/>
          <w:szCs w:val="24"/>
        </w:rPr>
        <w:t xml:space="preserve">of dat </w:t>
      </w:r>
      <w:r w:rsidRPr="00211560">
        <w:rPr>
          <w:rFonts w:ascii="Times New Roman" w:hAnsi="Times New Roman" w:cs="Times New Roman"/>
          <w:sz w:val="24"/>
          <w:szCs w:val="24"/>
        </w:rPr>
        <w:t xml:space="preserve">vanuit historisch perspectief als een strijdkreet </w:t>
      </w:r>
      <w:r w:rsidRPr="00211560" w:rsidR="00B972EC">
        <w:rPr>
          <w:rFonts w:ascii="Times New Roman" w:hAnsi="Times New Roman" w:cs="Times New Roman"/>
          <w:sz w:val="24"/>
          <w:szCs w:val="24"/>
        </w:rPr>
        <w:t xml:space="preserve">geschiedt </w:t>
      </w:r>
      <w:r w:rsidRPr="00211560">
        <w:rPr>
          <w:rFonts w:ascii="Times New Roman" w:hAnsi="Times New Roman" w:cs="Times New Roman"/>
          <w:sz w:val="24"/>
          <w:szCs w:val="24"/>
        </w:rPr>
        <w:t xml:space="preserve">of </w:t>
      </w:r>
      <w:r w:rsidRPr="00211560" w:rsidR="00B972EC">
        <w:rPr>
          <w:rFonts w:ascii="Times New Roman" w:hAnsi="Times New Roman" w:cs="Times New Roman"/>
          <w:sz w:val="24"/>
          <w:szCs w:val="24"/>
        </w:rPr>
        <w:t xml:space="preserve">als </w:t>
      </w:r>
      <w:r w:rsidRPr="00211560">
        <w:rPr>
          <w:rFonts w:ascii="Times New Roman" w:hAnsi="Times New Roman" w:cs="Times New Roman"/>
          <w:sz w:val="24"/>
          <w:szCs w:val="24"/>
        </w:rPr>
        <w:t>symbool van overheersing</w:t>
      </w:r>
      <w:r w:rsidRPr="00211560" w:rsidR="00E77D22">
        <w:rPr>
          <w:rFonts w:ascii="Times New Roman" w:hAnsi="Times New Roman" w:cs="Times New Roman"/>
          <w:sz w:val="24"/>
          <w:szCs w:val="24"/>
        </w:rPr>
        <w:t xml:space="preserve"> dan wel </w:t>
      </w:r>
      <w:r w:rsidRPr="00211560" w:rsidR="00B972EC">
        <w:rPr>
          <w:rFonts w:ascii="Times New Roman" w:hAnsi="Times New Roman" w:cs="Times New Roman"/>
          <w:sz w:val="24"/>
          <w:szCs w:val="24"/>
        </w:rPr>
        <w:t xml:space="preserve">dat het </w:t>
      </w:r>
      <w:r w:rsidRPr="00211560" w:rsidR="00E77D22">
        <w:rPr>
          <w:rFonts w:ascii="Times New Roman" w:hAnsi="Times New Roman" w:cs="Times New Roman"/>
          <w:sz w:val="24"/>
          <w:szCs w:val="24"/>
        </w:rPr>
        <w:t xml:space="preserve">een moderne </w:t>
      </w:r>
      <w:r w:rsidRPr="00211560">
        <w:rPr>
          <w:rFonts w:ascii="Times New Roman" w:hAnsi="Times New Roman" w:cs="Times New Roman"/>
          <w:sz w:val="24"/>
          <w:szCs w:val="24"/>
        </w:rPr>
        <w:t xml:space="preserve">manier </w:t>
      </w:r>
      <w:r w:rsidRPr="00211560" w:rsidR="00B972EC">
        <w:rPr>
          <w:rFonts w:ascii="Times New Roman" w:hAnsi="Times New Roman" w:cs="Times New Roman"/>
          <w:sz w:val="24"/>
          <w:szCs w:val="24"/>
        </w:rPr>
        <w:t xml:space="preserve">is </w:t>
      </w:r>
      <w:r w:rsidRPr="00211560">
        <w:rPr>
          <w:rFonts w:ascii="Times New Roman" w:hAnsi="Times New Roman" w:cs="Times New Roman"/>
          <w:sz w:val="24"/>
          <w:szCs w:val="24"/>
        </w:rPr>
        <w:t>om uit te drukken dat men hier een plek wil innemen.</w:t>
      </w:r>
      <w:r w:rsidRPr="00211560">
        <w:rPr>
          <w:rStyle w:val="Voetnootmarkering"/>
          <w:rFonts w:ascii="Times New Roman" w:hAnsi="Times New Roman" w:cs="Times New Roman"/>
          <w:sz w:val="24"/>
          <w:szCs w:val="24"/>
        </w:rPr>
        <w:footnoteReference w:id="19"/>
      </w:r>
      <w:r w:rsidRPr="00211560">
        <w:rPr>
          <w:rFonts w:ascii="Times New Roman" w:hAnsi="Times New Roman" w:cs="Times New Roman"/>
          <w:sz w:val="24"/>
          <w:szCs w:val="24"/>
        </w:rPr>
        <w:t xml:space="preserve"> De initiatiefnemers laten (oordelen over) de persoonlijke gevoelens hier rusten, hoewel zij begrijpen dat burgers zich (sterk) betrokken kunnen voelen op deze uitingen. </w:t>
      </w:r>
      <w:r w:rsidRPr="00211560" w:rsidR="005D4D8E">
        <w:rPr>
          <w:rFonts w:ascii="Times New Roman" w:hAnsi="Times New Roman" w:cs="Times New Roman"/>
          <w:sz w:val="24"/>
          <w:szCs w:val="24"/>
        </w:rPr>
        <w:t xml:space="preserve">Het zijn </w:t>
      </w:r>
      <w:r w:rsidRPr="00211560">
        <w:rPr>
          <w:rFonts w:ascii="Times New Roman" w:hAnsi="Times New Roman" w:cs="Times New Roman"/>
          <w:sz w:val="24"/>
          <w:szCs w:val="24"/>
        </w:rPr>
        <w:t>niet de (veronderstellingen over) de beweegredenen voor het gebruik van de versterkte gebedsoproep die ten grondslag liggen aan dit wetsvoorstel.</w:t>
      </w:r>
    </w:p>
    <w:p w:rsidRPr="00211560" w:rsidR="00277E70" w:rsidP="00277E70" w:rsidRDefault="00277E70" w14:paraId="652DD1BB" w14:textId="77777777">
      <w:pPr>
        <w:spacing w:after="0"/>
        <w:rPr>
          <w:rFonts w:ascii="Times New Roman" w:hAnsi="Times New Roman" w:cs="Times New Roman"/>
          <w:sz w:val="24"/>
          <w:szCs w:val="24"/>
        </w:rPr>
      </w:pPr>
    </w:p>
    <w:p w:rsidRPr="00211560" w:rsidR="00277E70" w:rsidP="00277E70" w:rsidRDefault="00277E70" w14:paraId="2116B32F" w14:textId="5D1C50D0">
      <w:pPr>
        <w:spacing w:after="0"/>
        <w:rPr>
          <w:rFonts w:ascii="Times New Roman" w:hAnsi="Times New Roman" w:cs="Times New Roman"/>
          <w:b/>
          <w:bCs/>
          <w:sz w:val="24"/>
          <w:szCs w:val="24"/>
        </w:rPr>
      </w:pPr>
      <w:r w:rsidRPr="00211560">
        <w:rPr>
          <w:rFonts w:ascii="Times New Roman" w:hAnsi="Times New Roman" w:cs="Times New Roman"/>
          <w:b/>
          <w:bCs/>
          <w:sz w:val="24"/>
          <w:szCs w:val="24"/>
        </w:rPr>
        <w:t xml:space="preserve">4. </w:t>
      </w:r>
      <w:r w:rsidRPr="00211560" w:rsidR="003D6D63">
        <w:rPr>
          <w:rFonts w:ascii="Times New Roman" w:hAnsi="Times New Roman" w:cs="Times New Roman"/>
          <w:b/>
          <w:bCs/>
          <w:sz w:val="24"/>
          <w:szCs w:val="24"/>
        </w:rPr>
        <w:t>Uitgangspunten voor het publieke domein</w:t>
      </w:r>
    </w:p>
    <w:p w:rsidRPr="00211560" w:rsidR="007443A4" w:rsidP="00277E70" w:rsidRDefault="007443A4" w14:paraId="4F049D99" w14:textId="77777777">
      <w:pPr>
        <w:spacing w:after="0"/>
        <w:rPr>
          <w:rFonts w:ascii="Times New Roman" w:hAnsi="Times New Roman" w:cs="Times New Roman"/>
          <w:sz w:val="24"/>
          <w:szCs w:val="24"/>
        </w:rPr>
      </w:pPr>
    </w:p>
    <w:p w:rsidRPr="00211560" w:rsidR="004A73B3" w:rsidP="00277E70" w:rsidRDefault="007443A4" w14:paraId="61FE8F4B" w14:textId="357E54F5">
      <w:pPr>
        <w:spacing w:after="0"/>
        <w:rPr>
          <w:rFonts w:ascii="Times New Roman" w:hAnsi="Times New Roman" w:cs="Times New Roman"/>
          <w:sz w:val="24"/>
          <w:szCs w:val="24"/>
        </w:rPr>
      </w:pPr>
      <w:r w:rsidRPr="00211560">
        <w:rPr>
          <w:rFonts w:ascii="Times New Roman" w:hAnsi="Times New Roman" w:cs="Times New Roman"/>
          <w:sz w:val="24"/>
          <w:szCs w:val="24"/>
        </w:rPr>
        <w:t xml:space="preserve">Over de rol van religie in het publieke domein is </w:t>
      </w:r>
      <w:r w:rsidRPr="00211560" w:rsidR="004A73B3">
        <w:rPr>
          <w:rFonts w:ascii="Times New Roman" w:hAnsi="Times New Roman" w:cs="Times New Roman"/>
          <w:sz w:val="24"/>
          <w:szCs w:val="24"/>
        </w:rPr>
        <w:t xml:space="preserve">in de afgelopen decennia veel gezegd en geschreven. </w:t>
      </w:r>
      <w:r w:rsidRPr="00211560" w:rsidR="00DF0966">
        <w:rPr>
          <w:rFonts w:ascii="Times New Roman" w:hAnsi="Times New Roman" w:cs="Times New Roman"/>
          <w:sz w:val="24"/>
          <w:szCs w:val="24"/>
        </w:rPr>
        <w:t>In 2006 publiceerde de Wetenschappelijke raad voor het regeringsbeleid</w:t>
      </w:r>
      <w:r w:rsidRPr="00211560" w:rsidR="00DB1FCE">
        <w:rPr>
          <w:rFonts w:ascii="Times New Roman" w:hAnsi="Times New Roman" w:cs="Times New Roman"/>
          <w:sz w:val="24"/>
          <w:szCs w:val="24"/>
        </w:rPr>
        <w:t xml:space="preserve"> (WRR)</w:t>
      </w:r>
      <w:r w:rsidRPr="00211560" w:rsidR="00DF0966">
        <w:rPr>
          <w:rFonts w:ascii="Times New Roman" w:hAnsi="Times New Roman" w:cs="Times New Roman"/>
          <w:sz w:val="24"/>
          <w:szCs w:val="24"/>
        </w:rPr>
        <w:t xml:space="preserve"> een </w:t>
      </w:r>
      <w:r w:rsidRPr="00211560" w:rsidR="00B221D5">
        <w:rPr>
          <w:rFonts w:ascii="Times New Roman" w:hAnsi="Times New Roman" w:cs="Times New Roman"/>
          <w:sz w:val="24"/>
          <w:szCs w:val="24"/>
        </w:rPr>
        <w:t>omvangrijke verkenning</w:t>
      </w:r>
      <w:r w:rsidRPr="00211560" w:rsidR="00DF0966">
        <w:rPr>
          <w:rFonts w:ascii="Times New Roman" w:hAnsi="Times New Roman" w:cs="Times New Roman"/>
          <w:sz w:val="24"/>
          <w:szCs w:val="24"/>
        </w:rPr>
        <w:t xml:space="preserve"> over het thema.</w:t>
      </w:r>
      <w:r w:rsidRPr="00211560" w:rsidR="00DF0966">
        <w:rPr>
          <w:rStyle w:val="Voetnootmarkering"/>
          <w:rFonts w:ascii="Times New Roman" w:hAnsi="Times New Roman" w:cs="Times New Roman"/>
          <w:sz w:val="24"/>
          <w:szCs w:val="24"/>
        </w:rPr>
        <w:footnoteReference w:id="20"/>
      </w:r>
      <w:r w:rsidRPr="00211560" w:rsidR="00B221D5">
        <w:rPr>
          <w:rFonts w:ascii="Times New Roman" w:hAnsi="Times New Roman" w:cs="Times New Roman"/>
          <w:sz w:val="24"/>
          <w:szCs w:val="24"/>
        </w:rPr>
        <w:t xml:space="preserve"> </w:t>
      </w:r>
      <w:r w:rsidRPr="00211560" w:rsidR="007003E8">
        <w:rPr>
          <w:rFonts w:ascii="Times New Roman" w:hAnsi="Times New Roman" w:cs="Times New Roman"/>
          <w:sz w:val="24"/>
          <w:szCs w:val="24"/>
        </w:rPr>
        <w:t xml:space="preserve">Hierin </w:t>
      </w:r>
      <w:r w:rsidRPr="00211560" w:rsidR="00CC4FE9">
        <w:rPr>
          <w:rFonts w:ascii="Times New Roman" w:hAnsi="Times New Roman" w:cs="Times New Roman"/>
          <w:sz w:val="24"/>
          <w:szCs w:val="24"/>
        </w:rPr>
        <w:t>kom</w:t>
      </w:r>
      <w:r w:rsidRPr="00211560" w:rsidR="00700887">
        <w:rPr>
          <w:rFonts w:ascii="Times New Roman" w:hAnsi="Times New Roman" w:cs="Times New Roman"/>
          <w:sz w:val="24"/>
          <w:szCs w:val="24"/>
        </w:rPr>
        <w:t>en</w:t>
      </w:r>
      <w:r w:rsidRPr="00211560" w:rsidR="00CC4FE9">
        <w:rPr>
          <w:rFonts w:ascii="Times New Roman" w:hAnsi="Times New Roman" w:cs="Times New Roman"/>
          <w:sz w:val="24"/>
          <w:szCs w:val="24"/>
        </w:rPr>
        <w:t xml:space="preserve"> naast seculariserende ontwikkelingen ook </w:t>
      </w:r>
      <w:r w:rsidRPr="00211560" w:rsidR="007214E3">
        <w:rPr>
          <w:rFonts w:ascii="Times New Roman" w:hAnsi="Times New Roman" w:cs="Times New Roman"/>
          <w:sz w:val="24"/>
          <w:szCs w:val="24"/>
        </w:rPr>
        <w:t xml:space="preserve">de herleving van religie </w:t>
      </w:r>
      <w:r w:rsidRPr="00211560" w:rsidR="00CC4FE9">
        <w:rPr>
          <w:rFonts w:ascii="Times New Roman" w:hAnsi="Times New Roman" w:cs="Times New Roman"/>
          <w:sz w:val="24"/>
          <w:szCs w:val="24"/>
        </w:rPr>
        <w:t>aan</w:t>
      </w:r>
      <w:r w:rsidRPr="00211560" w:rsidR="007214E3">
        <w:rPr>
          <w:rFonts w:ascii="Times New Roman" w:hAnsi="Times New Roman" w:cs="Times New Roman"/>
          <w:sz w:val="24"/>
          <w:szCs w:val="24"/>
        </w:rPr>
        <w:t xml:space="preserve"> bod. </w:t>
      </w:r>
      <w:r w:rsidRPr="00211560" w:rsidR="00B860EA">
        <w:rPr>
          <w:rFonts w:ascii="Times New Roman" w:hAnsi="Times New Roman" w:cs="Times New Roman"/>
          <w:sz w:val="24"/>
          <w:szCs w:val="24"/>
        </w:rPr>
        <w:t xml:space="preserve">In 2019 </w:t>
      </w:r>
      <w:r w:rsidRPr="00211560" w:rsidR="00D04F74">
        <w:rPr>
          <w:rFonts w:ascii="Times New Roman" w:hAnsi="Times New Roman" w:cs="Times New Roman"/>
          <w:sz w:val="24"/>
          <w:szCs w:val="24"/>
        </w:rPr>
        <w:t xml:space="preserve">publiceerde het ministerie van BZK een actualisatie van het </w:t>
      </w:r>
      <w:r w:rsidRPr="00211560" w:rsidR="00D04F74">
        <w:rPr>
          <w:rFonts w:ascii="Times New Roman" w:hAnsi="Times New Roman" w:cs="Times New Roman"/>
          <w:i/>
          <w:iCs/>
          <w:sz w:val="24"/>
          <w:szCs w:val="24"/>
        </w:rPr>
        <w:t xml:space="preserve">Tweeluik </w:t>
      </w:r>
      <w:r w:rsidRPr="00211560" w:rsidR="00BD5F0A">
        <w:rPr>
          <w:rFonts w:ascii="Times New Roman" w:hAnsi="Times New Roman" w:cs="Times New Roman"/>
          <w:i/>
          <w:iCs/>
          <w:sz w:val="24"/>
          <w:szCs w:val="24"/>
        </w:rPr>
        <w:t>religie en publiek domein</w:t>
      </w:r>
      <w:r w:rsidRPr="00211560" w:rsidR="007C5F00">
        <w:rPr>
          <w:rFonts w:ascii="Times New Roman" w:hAnsi="Times New Roman" w:cs="Times New Roman"/>
          <w:sz w:val="24"/>
          <w:szCs w:val="24"/>
        </w:rPr>
        <w:t xml:space="preserve">, waarin handvatten worden geboden voor de praktijk in gemeenten. </w:t>
      </w:r>
      <w:r w:rsidRPr="00211560" w:rsidR="007979C2">
        <w:rPr>
          <w:rFonts w:ascii="Times New Roman" w:hAnsi="Times New Roman" w:cs="Times New Roman"/>
          <w:sz w:val="24"/>
          <w:szCs w:val="24"/>
        </w:rPr>
        <w:t xml:space="preserve">Het tweeluik laat zien dat er binnen uitgangspunten </w:t>
      </w:r>
      <w:r w:rsidRPr="00211560" w:rsidR="00707454">
        <w:rPr>
          <w:rFonts w:ascii="Times New Roman" w:hAnsi="Times New Roman" w:cs="Times New Roman"/>
          <w:sz w:val="24"/>
          <w:szCs w:val="24"/>
        </w:rPr>
        <w:t>zo</w:t>
      </w:r>
      <w:r w:rsidRPr="00211560" w:rsidR="007979C2">
        <w:rPr>
          <w:rFonts w:ascii="Times New Roman" w:hAnsi="Times New Roman" w:cs="Times New Roman"/>
          <w:sz w:val="24"/>
          <w:szCs w:val="24"/>
        </w:rPr>
        <w:t xml:space="preserve">als de godsdienstvrijheid en het discriminatieverbod veel ruimte is voor overheden om zich in te laten met religie. </w:t>
      </w:r>
    </w:p>
    <w:p w:rsidRPr="00211560" w:rsidR="004A73B3" w:rsidP="00277E70" w:rsidRDefault="004A73B3" w14:paraId="1C96C706" w14:textId="77777777">
      <w:pPr>
        <w:spacing w:after="0"/>
        <w:rPr>
          <w:rFonts w:ascii="Times New Roman" w:hAnsi="Times New Roman" w:cs="Times New Roman"/>
          <w:sz w:val="24"/>
          <w:szCs w:val="24"/>
        </w:rPr>
      </w:pPr>
    </w:p>
    <w:p w:rsidRPr="00211560" w:rsidR="00DB70C7" w:rsidP="00155240" w:rsidRDefault="00277E70" w14:paraId="191FEB18" w14:textId="697BE3AC">
      <w:pPr>
        <w:spacing w:after="0"/>
        <w:rPr>
          <w:rFonts w:ascii="Times New Roman" w:hAnsi="Times New Roman" w:cs="Times New Roman"/>
          <w:sz w:val="24"/>
          <w:szCs w:val="24"/>
        </w:rPr>
      </w:pPr>
      <w:r w:rsidRPr="00211560">
        <w:rPr>
          <w:rFonts w:ascii="Times New Roman" w:hAnsi="Times New Roman" w:cs="Times New Roman"/>
          <w:sz w:val="24"/>
          <w:szCs w:val="24"/>
        </w:rPr>
        <w:t>De kaders voor de openbare ruimte kunnen gerechtvaardigde beperkingen meebrengen voor de uitoefening van de vrijheid van godsdienst. Het is de overheid juridisch gezien niet toegestaan om de inhoud van godsdienstige oproepen te beoordelen, maar het is</w:t>
      </w:r>
      <w:r w:rsidRPr="00211560" w:rsidR="00707454">
        <w:rPr>
          <w:rFonts w:ascii="Times New Roman" w:hAnsi="Times New Roman" w:cs="Times New Roman"/>
          <w:sz w:val="24"/>
          <w:szCs w:val="24"/>
        </w:rPr>
        <w:t xml:space="preserve"> ook</w:t>
      </w:r>
      <w:r w:rsidRPr="00211560">
        <w:rPr>
          <w:rFonts w:ascii="Times New Roman" w:hAnsi="Times New Roman" w:cs="Times New Roman"/>
          <w:sz w:val="24"/>
          <w:szCs w:val="24"/>
        </w:rPr>
        <w:t xml:space="preserve"> niet op voorhand uitgesloten dat de overheid in specifieke situaties bij wet beperkingen stelt aan de uitingswijze. Binnen die grenzen bestaat dan voor alle godsdienstige gemeenschappen op gelijke voet ruimte om oproepen tot belijden te laten horen.</w:t>
      </w:r>
      <w:r w:rsidRPr="00211560" w:rsidR="00CB5FCC">
        <w:rPr>
          <w:rFonts w:ascii="Times New Roman" w:hAnsi="Times New Roman" w:cs="Times New Roman"/>
          <w:sz w:val="24"/>
          <w:szCs w:val="24"/>
        </w:rPr>
        <w:t xml:space="preserve"> </w:t>
      </w:r>
    </w:p>
    <w:p w:rsidRPr="00211560" w:rsidR="00DB70C7" w:rsidP="00155240" w:rsidRDefault="00DB70C7" w14:paraId="7EDE6068" w14:textId="77777777">
      <w:pPr>
        <w:spacing w:after="0"/>
        <w:rPr>
          <w:rFonts w:ascii="Times New Roman" w:hAnsi="Times New Roman" w:cs="Times New Roman"/>
          <w:sz w:val="24"/>
          <w:szCs w:val="24"/>
        </w:rPr>
      </w:pPr>
    </w:p>
    <w:p w:rsidRPr="00211560" w:rsidR="004F1CFE" w:rsidP="00277E70" w:rsidRDefault="00CB5FCC" w14:paraId="7333135D" w14:textId="07625EB3">
      <w:pPr>
        <w:spacing w:after="0"/>
        <w:rPr>
          <w:rFonts w:ascii="Times New Roman" w:hAnsi="Times New Roman" w:cs="Times New Roman"/>
          <w:sz w:val="24"/>
          <w:szCs w:val="24"/>
        </w:rPr>
      </w:pPr>
      <w:r w:rsidRPr="00211560">
        <w:rPr>
          <w:rFonts w:ascii="Times New Roman" w:hAnsi="Times New Roman" w:cs="Times New Roman"/>
          <w:sz w:val="24"/>
          <w:szCs w:val="24"/>
        </w:rPr>
        <w:t xml:space="preserve">In de loop der jaren </w:t>
      </w:r>
      <w:r w:rsidRPr="00211560" w:rsidR="00DB70C7">
        <w:rPr>
          <w:rFonts w:ascii="Times New Roman" w:hAnsi="Times New Roman" w:cs="Times New Roman"/>
          <w:sz w:val="24"/>
          <w:szCs w:val="24"/>
        </w:rPr>
        <w:t>zijn</w:t>
      </w:r>
      <w:r w:rsidRPr="00211560">
        <w:rPr>
          <w:rFonts w:ascii="Times New Roman" w:hAnsi="Times New Roman" w:cs="Times New Roman"/>
          <w:sz w:val="24"/>
          <w:szCs w:val="24"/>
        </w:rPr>
        <w:t xml:space="preserve"> door de overheid </w:t>
      </w:r>
      <w:r w:rsidRPr="00211560" w:rsidR="00BC4768">
        <w:rPr>
          <w:rFonts w:ascii="Times New Roman" w:hAnsi="Times New Roman" w:cs="Times New Roman"/>
          <w:sz w:val="24"/>
          <w:szCs w:val="24"/>
        </w:rPr>
        <w:t>op specifieke punten wijzigingen doorgevoerd</w:t>
      </w:r>
      <w:r w:rsidRPr="00211560" w:rsidR="00DB70C7">
        <w:rPr>
          <w:rFonts w:ascii="Times New Roman" w:hAnsi="Times New Roman" w:cs="Times New Roman"/>
          <w:sz w:val="24"/>
          <w:szCs w:val="24"/>
        </w:rPr>
        <w:t xml:space="preserve"> als het gaat om de aanwezigheid van religie in het publieke domein</w:t>
      </w:r>
      <w:r w:rsidRPr="00211560" w:rsidR="00BC4768">
        <w:rPr>
          <w:rFonts w:ascii="Times New Roman" w:hAnsi="Times New Roman" w:cs="Times New Roman"/>
          <w:sz w:val="24"/>
          <w:szCs w:val="24"/>
        </w:rPr>
        <w:t>. Z</w:t>
      </w:r>
      <w:r w:rsidRPr="00211560" w:rsidR="00F96337">
        <w:rPr>
          <w:rFonts w:ascii="Times New Roman" w:hAnsi="Times New Roman" w:cs="Times New Roman"/>
          <w:sz w:val="24"/>
          <w:szCs w:val="24"/>
        </w:rPr>
        <w:t>o</w:t>
      </w:r>
      <w:r w:rsidRPr="00211560" w:rsidR="00BC4768">
        <w:rPr>
          <w:rFonts w:ascii="Times New Roman" w:hAnsi="Times New Roman" w:cs="Times New Roman"/>
          <w:sz w:val="24"/>
          <w:szCs w:val="24"/>
        </w:rPr>
        <w:t xml:space="preserve"> heeft de wetgever </w:t>
      </w:r>
      <w:r w:rsidRPr="00211560" w:rsidR="00633E67">
        <w:rPr>
          <w:rFonts w:ascii="Times New Roman" w:hAnsi="Times New Roman" w:cs="Times New Roman"/>
          <w:sz w:val="24"/>
          <w:szCs w:val="24"/>
        </w:rPr>
        <w:t>in 2018</w:t>
      </w:r>
      <w:r w:rsidRPr="00211560" w:rsidR="00C335E6">
        <w:rPr>
          <w:rFonts w:ascii="Times New Roman" w:hAnsi="Times New Roman" w:cs="Times New Roman"/>
          <w:sz w:val="24"/>
          <w:szCs w:val="24"/>
        </w:rPr>
        <w:t xml:space="preserve"> </w:t>
      </w:r>
      <w:r w:rsidRPr="00211560" w:rsidR="00BC4768">
        <w:rPr>
          <w:rFonts w:ascii="Times New Roman" w:hAnsi="Times New Roman" w:cs="Times New Roman"/>
          <w:sz w:val="24"/>
          <w:szCs w:val="24"/>
        </w:rPr>
        <w:t xml:space="preserve">besloten tot een gedeeltelijk verbod op </w:t>
      </w:r>
      <w:proofErr w:type="spellStart"/>
      <w:r w:rsidRPr="00211560" w:rsidR="00BC4768">
        <w:rPr>
          <w:rFonts w:ascii="Times New Roman" w:hAnsi="Times New Roman" w:cs="Times New Roman"/>
          <w:sz w:val="24"/>
          <w:szCs w:val="24"/>
        </w:rPr>
        <w:t>gezichtsbedekkende</w:t>
      </w:r>
      <w:proofErr w:type="spellEnd"/>
      <w:r w:rsidRPr="00211560" w:rsidR="00BC4768">
        <w:rPr>
          <w:rFonts w:ascii="Times New Roman" w:hAnsi="Times New Roman" w:cs="Times New Roman"/>
          <w:sz w:val="24"/>
          <w:szCs w:val="24"/>
        </w:rPr>
        <w:t xml:space="preserve"> kled</w:t>
      </w:r>
      <w:r w:rsidRPr="00211560" w:rsidR="003345D9">
        <w:rPr>
          <w:rFonts w:ascii="Times New Roman" w:hAnsi="Times New Roman" w:cs="Times New Roman"/>
          <w:sz w:val="24"/>
          <w:szCs w:val="24"/>
        </w:rPr>
        <w:t>ing.</w:t>
      </w:r>
      <w:r w:rsidRPr="00211560" w:rsidR="003345D9">
        <w:rPr>
          <w:rStyle w:val="Voetnootmarkering"/>
          <w:rFonts w:ascii="Times New Roman" w:hAnsi="Times New Roman" w:cs="Times New Roman"/>
          <w:sz w:val="24"/>
          <w:szCs w:val="24"/>
        </w:rPr>
        <w:footnoteReference w:id="21"/>
      </w:r>
      <w:r w:rsidRPr="00211560" w:rsidR="001C487E">
        <w:rPr>
          <w:rFonts w:ascii="Times New Roman" w:hAnsi="Times New Roman" w:cs="Times New Roman"/>
          <w:sz w:val="24"/>
          <w:szCs w:val="24"/>
        </w:rPr>
        <w:t xml:space="preserve"> </w:t>
      </w:r>
      <w:r w:rsidRPr="00211560" w:rsidR="00A378E0">
        <w:rPr>
          <w:rFonts w:ascii="Times New Roman" w:hAnsi="Times New Roman" w:cs="Times New Roman"/>
          <w:sz w:val="24"/>
          <w:szCs w:val="24"/>
        </w:rPr>
        <w:t xml:space="preserve">In 2023 werd in de kledingregeling van de politie opgenomen dat </w:t>
      </w:r>
      <w:r w:rsidRPr="00211560" w:rsidR="000C07AB">
        <w:rPr>
          <w:rFonts w:ascii="Times New Roman" w:hAnsi="Times New Roman" w:cs="Times New Roman"/>
          <w:sz w:val="24"/>
          <w:szCs w:val="24"/>
        </w:rPr>
        <w:t xml:space="preserve">ambtenaren in contact met het publiek zich dienen te onthouden van </w:t>
      </w:r>
      <w:r w:rsidRPr="00211560" w:rsidR="007A0073">
        <w:rPr>
          <w:rFonts w:ascii="Times New Roman" w:hAnsi="Times New Roman" w:cs="Times New Roman"/>
          <w:sz w:val="24"/>
          <w:szCs w:val="24"/>
        </w:rPr>
        <w:t>zichtbare uitingen van overtuiging of religie.</w:t>
      </w:r>
      <w:r w:rsidRPr="00211560" w:rsidR="007A0073">
        <w:rPr>
          <w:rStyle w:val="Voetnootmarkering"/>
          <w:rFonts w:ascii="Times New Roman" w:hAnsi="Times New Roman" w:cs="Times New Roman"/>
          <w:sz w:val="24"/>
          <w:szCs w:val="24"/>
        </w:rPr>
        <w:footnoteReference w:id="22"/>
      </w:r>
      <w:r w:rsidRPr="00211560" w:rsidR="001A0F06">
        <w:rPr>
          <w:rFonts w:ascii="Times New Roman" w:hAnsi="Times New Roman" w:cs="Times New Roman"/>
          <w:sz w:val="24"/>
          <w:szCs w:val="24"/>
        </w:rPr>
        <w:t xml:space="preserve"> </w:t>
      </w:r>
      <w:r w:rsidRPr="00211560" w:rsidR="00656578">
        <w:rPr>
          <w:rFonts w:ascii="Times New Roman" w:hAnsi="Times New Roman" w:cs="Times New Roman"/>
          <w:sz w:val="24"/>
          <w:szCs w:val="24"/>
        </w:rPr>
        <w:t xml:space="preserve">Religieuze </w:t>
      </w:r>
      <w:r w:rsidRPr="00211560" w:rsidR="00301C71">
        <w:rPr>
          <w:rFonts w:ascii="Times New Roman" w:hAnsi="Times New Roman" w:cs="Times New Roman"/>
          <w:sz w:val="24"/>
          <w:szCs w:val="24"/>
        </w:rPr>
        <w:t xml:space="preserve">symbolen zijn in combinatie met ambtskleding niet wenselijk. </w:t>
      </w:r>
      <w:r w:rsidRPr="00211560" w:rsidR="00A55284">
        <w:rPr>
          <w:rFonts w:ascii="Times New Roman" w:hAnsi="Times New Roman" w:cs="Times New Roman"/>
          <w:sz w:val="24"/>
          <w:szCs w:val="24"/>
        </w:rPr>
        <w:t xml:space="preserve">Heringa </w:t>
      </w:r>
      <w:r w:rsidRPr="00211560" w:rsidR="00C403C6">
        <w:rPr>
          <w:rFonts w:ascii="Times New Roman" w:hAnsi="Times New Roman" w:cs="Times New Roman"/>
          <w:sz w:val="24"/>
          <w:szCs w:val="24"/>
        </w:rPr>
        <w:t xml:space="preserve">benoemt </w:t>
      </w:r>
      <w:r w:rsidRPr="00211560" w:rsidR="00F252C1">
        <w:rPr>
          <w:rFonts w:ascii="Times New Roman" w:hAnsi="Times New Roman" w:cs="Times New Roman"/>
          <w:sz w:val="24"/>
          <w:szCs w:val="24"/>
        </w:rPr>
        <w:t xml:space="preserve">het spanningsveld </w:t>
      </w:r>
      <w:r w:rsidRPr="00211560" w:rsidR="00F252C1">
        <w:rPr>
          <w:rFonts w:ascii="Times New Roman" w:hAnsi="Times New Roman" w:cs="Times New Roman"/>
          <w:sz w:val="24"/>
          <w:szCs w:val="24"/>
        </w:rPr>
        <w:lastRenderedPageBreak/>
        <w:t xml:space="preserve">tussen </w:t>
      </w:r>
      <w:r w:rsidRPr="00211560" w:rsidR="00155240">
        <w:rPr>
          <w:rFonts w:ascii="Times New Roman" w:hAnsi="Times New Roman" w:cs="Times New Roman"/>
          <w:sz w:val="24"/>
          <w:szCs w:val="24"/>
        </w:rPr>
        <w:t>vrijheid ván godsdienst of vrijheid van</w:t>
      </w:r>
      <w:r w:rsidRPr="00211560" w:rsidR="00FD26E5">
        <w:rPr>
          <w:rFonts w:ascii="Times New Roman" w:hAnsi="Times New Roman" w:cs="Times New Roman"/>
          <w:sz w:val="24"/>
          <w:szCs w:val="24"/>
        </w:rPr>
        <w:t xml:space="preserve"> g</w:t>
      </w:r>
      <w:r w:rsidRPr="00211560" w:rsidR="00155240">
        <w:rPr>
          <w:rFonts w:ascii="Times New Roman" w:hAnsi="Times New Roman" w:cs="Times New Roman"/>
          <w:sz w:val="24"/>
          <w:szCs w:val="24"/>
        </w:rPr>
        <w:t xml:space="preserve">ódsdienst </w:t>
      </w:r>
      <w:r w:rsidRPr="00211560" w:rsidR="00C403C6">
        <w:rPr>
          <w:rFonts w:ascii="Times New Roman" w:hAnsi="Times New Roman" w:cs="Times New Roman"/>
          <w:sz w:val="24"/>
          <w:szCs w:val="24"/>
        </w:rPr>
        <w:t xml:space="preserve">en hij zoekt daarbij </w:t>
      </w:r>
      <w:r w:rsidRPr="00211560" w:rsidR="00DF30F6">
        <w:rPr>
          <w:rFonts w:ascii="Times New Roman" w:hAnsi="Times New Roman" w:cs="Times New Roman"/>
          <w:sz w:val="24"/>
          <w:szCs w:val="24"/>
        </w:rPr>
        <w:t xml:space="preserve">een criterium dat de grens </w:t>
      </w:r>
      <w:r w:rsidRPr="00211560" w:rsidR="00155240">
        <w:rPr>
          <w:rFonts w:ascii="Times New Roman" w:hAnsi="Times New Roman" w:cs="Times New Roman"/>
          <w:sz w:val="24"/>
          <w:szCs w:val="24"/>
        </w:rPr>
        <w:t>moet b</w:t>
      </w:r>
      <w:r w:rsidRPr="00211560" w:rsidR="00DF30F6">
        <w:rPr>
          <w:rFonts w:ascii="Times New Roman" w:hAnsi="Times New Roman" w:cs="Times New Roman"/>
          <w:sz w:val="24"/>
          <w:szCs w:val="24"/>
        </w:rPr>
        <w:t>ewak</w:t>
      </w:r>
      <w:r w:rsidRPr="00211560" w:rsidR="00155240">
        <w:rPr>
          <w:rFonts w:ascii="Times New Roman" w:hAnsi="Times New Roman" w:cs="Times New Roman"/>
          <w:sz w:val="24"/>
          <w:szCs w:val="24"/>
        </w:rPr>
        <w:t>en</w:t>
      </w:r>
      <w:r w:rsidRPr="00211560" w:rsidR="00DF30F6">
        <w:rPr>
          <w:rFonts w:ascii="Times New Roman" w:hAnsi="Times New Roman" w:cs="Times New Roman"/>
          <w:sz w:val="24"/>
          <w:szCs w:val="24"/>
        </w:rPr>
        <w:t xml:space="preserve"> tussen </w:t>
      </w:r>
      <w:r w:rsidRPr="00211560" w:rsidR="00FA17F9">
        <w:rPr>
          <w:rFonts w:ascii="Times New Roman" w:hAnsi="Times New Roman" w:cs="Times New Roman"/>
          <w:sz w:val="24"/>
          <w:szCs w:val="24"/>
        </w:rPr>
        <w:t>vrijheid</w:t>
      </w:r>
      <w:r w:rsidRPr="00211560" w:rsidR="00A55284">
        <w:rPr>
          <w:rFonts w:ascii="Times New Roman" w:hAnsi="Times New Roman" w:cs="Times New Roman"/>
          <w:sz w:val="24"/>
          <w:szCs w:val="24"/>
        </w:rPr>
        <w:t xml:space="preserve"> </w:t>
      </w:r>
      <w:r w:rsidRPr="00211560" w:rsidR="00DF30F6">
        <w:rPr>
          <w:rFonts w:ascii="Times New Roman" w:hAnsi="Times New Roman" w:cs="Times New Roman"/>
          <w:sz w:val="24"/>
          <w:szCs w:val="24"/>
        </w:rPr>
        <w:t>e</w:t>
      </w:r>
      <w:r w:rsidRPr="00211560" w:rsidR="00FA17F9">
        <w:rPr>
          <w:rFonts w:ascii="Times New Roman" w:hAnsi="Times New Roman" w:cs="Times New Roman"/>
          <w:sz w:val="24"/>
          <w:szCs w:val="24"/>
        </w:rPr>
        <w:t>n opdringerigheid.</w:t>
      </w:r>
      <w:r w:rsidRPr="00211560" w:rsidR="00155240">
        <w:rPr>
          <w:rStyle w:val="Voetnootmarkering"/>
          <w:rFonts w:ascii="Times New Roman" w:hAnsi="Times New Roman" w:cs="Times New Roman"/>
          <w:sz w:val="24"/>
          <w:szCs w:val="24"/>
        </w:rPr>
        <w:footnoteReference w:id="23"/>
      </w:r>
      <w:r w:rsidRPr="00211560" w:rsidR="00C403C6">
        <w:rPr>
          <w:rFonts w:ascii="Times New Roman" w:hAnsi="Times New Roman" w:cs="Times New Roman"/>
          <w:sz w:val="24"/>
          <w:szCs w:val="24"/>
        </w:rPr>
        <w:t xml:space="preserve"> Ook de initiatiefnemers menen dat opdringerigheid </w:t>
      </w:r>
      <w:r w:rsidRPr="00211560" w:rsidR="00DA15AE">
        <w:rPr>
          <w:rFonts w:ascii="Times New Roman" w:hAnsi="Times New Roman" w:cs="Times New Roman"/>
          <w:sz w:val="24"/>
          <w:szCs w:val="24"/>
        </w:rPr>
        <w:t xml:space="preserve">door de wetgever niet toegestaan </w:t>
      </w:r>
      <w:r w:rsidRPr="00211560" w:rsidR="00435615">
        <w:rPr>
          <w:rFonts w:ascii="Times New Roman" w:hAnsi="Times New Roman" w:cs="Times New Roman"/>
          <w:sz w:val="24"/>
          <w:szCs w:val="24"/>
        </w:rPr>
        <w:t xml:space="preserve">hoeft te </w:t>
      </w:r>
      <w:r w:rsidRPr="00211560" w:rsidR="00DA15AE">
        <w:rPr>
          <w:rFonts w:ascii="Times New Roman" w:hAnsi="Times New Roman" w:cs="Times New Roman"/>
          <w:sz w:val="24"/>
          <w:szCs w:val="24"/>
        </w:rPr>
        <w:t>worden.</w:t>
      </w:r>
      <w:r w:rsidRPr="00211560" w:rsidR="007D07A3">
        <w:rPr>
          <w:rFonts w:ascii="Times New Roman" w:hAnsi="Times New Roman" w:cs="Times New Roman"/>
          <w:sz w:val="24"/>
          <w:szCs w:val="24"/>
        </w:rPr>
        <w:t xml:space="preserve"> Dit wetsvoorstel betekent </w:t>
      </w:r>
      <w:r w:rsidRPr="00211560" w:rsidR="00552153">
        <w:rPr>
          <w:rFonts w:ascii="Times New Roman" w:hAnsi="Times New Roman" w:cs="Times New Roman"/>
          <w:sz w:val="24"/>
          <w:szCs w:val="24"/>
        </w:rPr>
        <w:t>in lijn met de genoemde voorbeelden</w:t>
      </w:r>
      <w:r w:rsidRPr="00211560" w:rsidR="007D07A3">
        <w:rPr>
          <w:rFonts w:ascii="Times New Roman" w:hAnsi="Times New Roman" w:cs="Times New Roman"/>
          <w:sz w:val="24"/>
          <w:szCs w:val="24"/>
        </w:rPr>
        <w:t xml:space="preserve"> niet meer dan een herijking van de aanwezigheid van religie in het publieke domein op een specifiek punt. Het heeft niet de algemene strekking om religie terug te dringen uit de openbare ruimte.</w:t>
      </w:r>
    </w:p>
    <w:p w:rsidRPr="00211560" w:rsidR="004F1CFE" w:rsidP="00277E70" w:rsidRDefault="004F1CFE" w14:paraId="497F4F1B" w14:textId="77777777">
      <w:pPr>
        <w:spacing w:after="0"/>
        <w:rPr>
          <w:rFonts w:ascii="Times New Roman" w:hAnsi="Times New Roman" w:cs="Times New Roman"/>
          <w:sz w:val="24"/>
          <w:szCs w:val="24"/>
        </w:rPr>
      </w:pPr>
    </w:p>
    <w:p w:rsidRPr="00211560" w:rsidR="004F1CFE" w:rsidP="004F1CFE" w:rsidRDefault="004F1CFE" w14:paraId="340AA3AA" w14:textId="77777777">
      <w:pPr>
        <w:spacing w:after="0"/>
        <w:rPr>
          <w:rFonts w:ascii="Times New Roman" w:hAnsi="Times New Roman" w:cs="Times New Roman"/>
          <w:sz w:val="24"/>
          <w:szCs w:val="24"/>
        </w:rPr>
      </w:pPr>
      <w:r w:rsidRPr="00211560">
        <w:rPr>
          <w:rFonts w:ascii="Times New Roman" w:hAnsi="Times New Roman" w:cs="Times New Roman"/>
          <w:sz w:val="24"/>
          <w:szCs w:val="24"/>
        </w:rPr>
        <w:t>Het verdient vermelding dat de specifieke uitwerking van de vrijheid van godsdienst in verschillende landen op onderscheiden wijze gestalte krijgt, mede afhankelijk van de (historische) context. Philipsen en Vermeulen geven aan dat de beginselen van de scheiding van kerk en staat en van overheidsneutraliteit geen neutrale concepten zijn: “Er bestaat geen zuivere, op basis van tijdloze criteria gedefinieerde variant van ‘de’ scheiding van de kerk en staat en ‘de’ (</w:t>
      </w:r>
      <w:proofErr w:type="spellStart"/>
      <w:r w:rsidRPr="00211560">
        <w:rPr>
          <w:rFonts w:ascii="Times New Roman" w:hAnsi="Times New Roman" w:cs="Times New Roman"/>
          <w:sz w:val="24"/>
          <w:szCs w:val="24"/>
        </w:rPr>
        <w:t>overheids</w:t>
      </w:r>
      <w:proofErr w:type="spellEnd"/>
      <w:r w:rsidRPr="00211560">
        <w:rPr>
          <w:rFonts w:ascii="Times New Roman" w:hAnsi="Times New Roman" w:cs="Times New Roman"/>
          <w:sz w:val="24"/>
          <w:szCs w:val="24"/>
        </w:rPr>
        <w:t>)neutraliteit. Integendeel, er dienen ideologische keuzes gemaakt te worden. Welk type van neutraliteit en scheiding van kerk en staat men bepleit hangt van morele en politieke vooronderstellingen, en van – hoe kan het ook anders – de historische ontwikkeling van een land, de culturele setting, de machtsverhoudingen en praktische overwegingen.”</w:t>
      </w:r>
      <w:r w:rsidRPr="00211560">
        <w:rPr>
          <w:rStyle w:val="Voetnootmarkering"/>
          <w:rFonts w:ascii="Times New Roman" w:hAnsi="Times New Roman" w:cs="Times New Roman"/>
          <w:sz w:val="24"/>
          <w:szCs w:val="24"/>
        </w:rPr>
        <w:footnoteReference w:id="24"/>
      </w:r>
    </w:p>
    <w:p w:rsidRPr="00211560" w:rsidR="00E1657C" w:rsidP="00277E70" w:rsidRDefault="00277E70" w14:paraId="04A597EC" w14:textId="7921C322">
      <w:pPr>
        <w:spacing w:after="0"/>
        <w:rPr>
          <w:rFonts w:ascii="Times New Roman" w:hAnsi="Times New Roman" w:cs="Times New Roman"/>
          <w:sz w:val="24"/>
          <w:szCs w:val="24"/>
        </w:rPr>
      </w:pPr>
      <w:r w:rsidRPr="00211560">
        <w:rPr>
          <w:rFonts w:ascii="Times New Roman" w:hAnsi="Times New Roman" w:cs="Times New Roman"/>
          <w:sz w:val="24"/>
          <w:szCs w:val="24"/>
        </w:rPr>
        <w:br/>
      </w:r>
      <w:r w:rsidRPr="00211560" w:rsidR="003F5217">
        <w:rPr>
          <w:rFonts w:ascii="Times New Roman" w:hAnsi="Times New Roman" w:cs="Times New Roman"/>
          <w:sz w:val="24"/>
          <w:szCs w:val="24"/>
        </w:rPr>
        <w:t>De initiatiefnemers constateren dat h</w:t>
      </w:r>
      <w:r w:rsidRPr="00211560">
        <w:rPr>
          <w:rFonts w:ascii="Times New Roman" w:hAnsi="Times New Roman" w:cs="Times New Roman"/>
          <w:sz w:val="24"/>
          <w:szCs w:val="24"/>
        </w:rPr>
        <w:t xml:space="preserve">et verschil in uitingswijze tussen het klokgelui en de gebedsoproep door de wetgever niet </w:t>
      </w:r>
      <w:r w:rsidRPr="00211560" w:rsidR="003F5217">
        <w:rPr>
          <w:rFonts w:ascii="Times New Roman" w:hAnsi="Times New Roman" w:cs="Times New Roman"/>
          <w:sz w:val="24"/>
          <w:szCs w:val="24"/>
        </w:rPr>
        <w:t xml:space="preserve">is </w:t>
      </w:r>
      <w:r w:rsidRPr="00211560">
        <w:rPr>
          <w:rFonts w:ascii="Times New Roman" w:hAnsi="Times New Roman" w:cs="Times New Roman"/>
          <w:sz w:val="24"/>
          <w:szCs w:val="24"/>
        </w:rPr>
        <w:t>afgewogen tegen de eisen die de openbare ruimte kan stellen. De regering benoemde bij de behandeling van de WOM wel het gegeven dat het klokgelui onderdeel vormt van een meer algemeen cultuurpatroon, maar ging niet in op de vraag in hoeverre dat algemene cultuurpatroon normerend kan zijn voor oproepen tot belijden.</w:t>
      </w:r>
      <w:r w:rsidRPr="00211560">
        <w:rPr>
          <w:rStyle w:val="Voetnootmarkering"/>
          <w:rFonts w:ascii="Times New Roman" w:hAnsi="Times New Roman" w:cs="Times New Roman"/>
          <w:sz w:val="24"/>
          <w:szCs w:val="24"/>
        </w:rPr>
        <w:footnoteReference w:id="25"/>
      </w:r>
      <w:r w:rsidRPr="00211560">
        <w:rPr>
          <w:rFonts w:ascii="Times New Roman" w:hAnsi="Times New Roman" w:cs="Times New Roman"/>
          <w:sz w:val="24"/>
          <w:szCs w:val="24"/>
        </w:rPr>
        <w:t xml:space="preserve"> Ook de Tweede Kamer ging voorbij aan die vraag. In zijn betoog wees Van Otterloo, de indiener van het amendement inzake gebedsoproepen, enerzijds op de ontkerkelijking in de samenleving en anderzijds op de grotere schakering van godsdienstige overtuigingen door de aanwezigheid van etnisch-culturele minderheden.</w:t>
      </w:r>
      <w:r w:rsidRPr="00211560">
        <w:rPr>
          <w:rStyle w:val="Voetnootmarkering"/>
          <w:rFonts w:ascii="Times New Roman" w:hAnsi="Times New Roman" w:cs="Times New Roman"/>
          <w:sz w:val="24"/>
          <w:szCs w:val="24"/>
        </w:rPr>
        <w:footnoteReference w:id="26"/>
      </w:r>
      <w:r w:rsidRPr="00211560">
        <w:rPr>
          <w:rFonts w:ascii="Times New Roman" w:hAnsi="Times New Roman" w:cs="Times New Roman"/>
          <w:sz w:val="24"/>
          <w:szCs w:val="24"/>
        </w:rPr>
        <w:t xml:space="preserve"> Die constateringen noodzaken volgens de initiatiefnemers echter niet tot het toestaan van versterkte gebedsoproepen. Bij nieuwe uitingsvormen van oproepen tot belijden moet de vraag gesteld worden hoe deze zich verhouden tot het algemene cultuurpatroon in onze samenleving en de rechtshistorische traditie die daaraan ten grondslag ligt. De wetgever ging hieraan voorbij door te veronderstellen dat de gebedsoproepen zonder meer doorgang dienen te hebben</w:t>
      </w:r>
      <w:r w:rsidRPr="00211560" w:rsidR="00416BF5">
        <w:rPr>
          <w:rFonts w:ascii="Times New Roman" w:hAnsi="Times New Roman" w:cs="Times New Roman"/>
          <w:sz w:val="24"/>
          <w:szCs w:val="24"/>
        </w:rPr>
        <w:t>,</w:t>
      </w:r>
      <w:r w:rsidRPr="00211560" w:rsidR="006332A6">
        <w:rPr>
          <w:rFonts w:ascii="Times New Roman" w:hAnsi="Times New Roman" w:cs="Times New Roman"/>
          <w:sz w:val="24"/>
          <w:szCs w:val="24"/>
        </w:rPr>
        <w:t xml:space="preserve"> zonder het aspect van de geluidsversterking uitdrukkelijk te wegen</w:t>
      </w:r>
      <w:r w:rsidRPr="00211560">
        <w:rPr>
          <w:rFonts w:ascii="Times New Roman" w:hAnsi="Times New Roman" w:cs="Times New Roman"/>
          <w:sz w:val="24"/>
          <w:szCs w:val="24"/>
        </w:rPr>
        <w:t>. Deze houding had misschien iets te maken met de toentertijd nog wat optimistische kijk op de multiculturele samenleving, waarnaar tijdens het debat werd verwezen.</w:t>
      </w:r>
      <w:r w:rsidRPr="00211560">
        <w:rPr>
          <w:rStyle w:val="Voetnootmarkering"/>
          <w:rFonts w:ascii="Times New Roman" w:hAnsi="Times New Roman" w:cs="Times New Roman"/>
          <w:sz w:val="24"/>
          <w:szCs w:val="24"/>
        </w:rPr>
        <w:footnoteReference w:id="27"/>
      </w:r>
      <w:r w:rsidRPr="00211560">
        <w:rPr>
          <w:rFonts w:ascii="Times New Roman" w:hAnsi="Times New Roman" w:cs="Times New Roman"/>
          <w:sz w:val="24"/>
          <w:szCs w:val="24"/>
        </w:rPr>
        <w:br/>
      </w:r>
      <w:r w:rsidRPr="00211560">
        <w:rPr>
          <w:rFonts w:ascii="Times New Roman" w:hAnsi="Times New Roman" w:cs="Times New Roman"/>
          <w:sz w:val="24"/>
          <w:szCs w:val="24"/>
        </w:rPr>
        <w:br/>
        <w:t xml:space="preserve">De redenering van de regering bij de behandeling van de WOM leidt volgens de </w:t>
      </w:r>
      <w:r w:rsidRPr="00211560">
        <w:rPr>
          <w:rFonts w:ascii="Times New Roman" w:hAnsi="Times New Roman" w:cs="Times New Roman"/>
          <w:sz w:val="24"/>
          <w:szCs w:val="24"/>
        </w:rPr>
        <w:lastRenderedPageBreak/>
        <w:t>initiatiefnemers tot een gekunstelde situatie.</w:t>
      </w:r>
      <w:r w:rsidRPr="00211560">
        <w:rPr>
          <w:rStyle w:val="Voetnootmarkering"/>
          <w:rFonts w:ascii="Times New Roman" w:hAnsi="Times New Roman" w:cs="Times New Roman"/>
          <w:sz w:val="24"/>
          <w:szCs w:val="24"/>
        </w:rPr>
        <w:footnoteReference w:id="28"/>
      </w:r>
      <w:r w:rsidRPr="00211560">
        <w:rPr>
          <w:rFonts w:ascii="Times New Roman" w:hAnsi="Times New Roman" w:cs="Times New Roman"/>
          <w:sz w:val="24"/>
          <w:szCs w:val="24"/>
        </w:rPr>
        <w:t xml:space="preserve"> De regering stelde vast dat het wetsvoorstel geen juridische achterstelling betekende van gebedsoproepen. Integendeel, juridisch gezien waren zulke mondelinge uitingen nog meer direct dan klokgelui te beschouwen als belijdenis van godsdienst of levensovertuiging in de zin van artikel 6 van de Grondwet. Het klokgelui verdiende juist een regeling in de WOM omdat over de bescherming ervan, anders dan over gebedsoproepen, wel twijfel kon bestaan. SGP-Tweede Kamerlid Van den Berg vond deze redenering destijds niet overtuigend en hij merkte op dat hierdoor voor de christelijke uitingen welhaast een soort achterstandssituatie ontstond.</w:t>
      </w:r>
      <w:r w:rsidRPr="00211560">
        <w:rPr>
          <w:rStyle w:val="Voetnootmarkering"/>
          <w:rFonts w:ascii="Times New Roman" w:hAnsi="Times New Roman" w:cs="Times New Roman"/>
          <w:sz w:val="24"/>
          <w:szCs w:val="24"/>
        </w:rPr>
        <w:footnoteReference w:id="29"/>
      </w:r>
      <w:r w:rsidRPr="00211560">
        <w:rPr>
          <w:rFonts w:ascii="Times New Roman" w:hAnsi="Times New Roman" w:cs="Times New Roman"/>
          <w:sz w:val="24"/>
          <w:szCs w:val="24"/>
        </w:rPr>
        <w:t xml:space="preserve"> Natuurlijk is de feitelijke constatering van de regering juist dat een gezongen geloofsbelijdenis meer direct als godsdienstige uiting geldt dan klokgelui. Toch is daarmee niet op voorhand de conclusie gerechtvaardigd dat de gebedsoproep meer bescherming verdient. Deze schijnbaar logische redenering miskent namelijk dat het recht altijd gestalte krijgt in een concrete historische context en specifiek ook in de openbare ruimte. </w:t>
      </w:r>
      <w:r w:rsidRPr="00211560">
        <w:rPr>
          <w:rFonts w:ascii="Times New Roman" w:hAnsi="Times New Roman" w:cs="Times New Roman"/>
          <w:sz w:val="24"/>
          <w:szCs w:val="24"/>
        </w:rPr>
        <w:br/>
      </w:r>
      <w:r w:rsidRPr="00211560">
        <w:rPr>
          <w:rFonts w:ascii="Times New Roman" w:hAnsi="Times New Roman" w:cs="Times New Roman"/>
          <w:i/>
          <w:sz w:val="24"/>
          <w:szCs w:val="24"/>
        </w:rPr>
        <w:br/>
      </w:r>
      <w:r w:rsidRPr="00211560">
        <w:rPr>
          <w:rFonts w:ascii="Times New Roman" w:hAnsi="Times New Roman" w:cs="Times New Roman"/>
          <w:sz w:val="24"/>
          <w:szCs w:val="24"/>
        </w:rPr>
        <w:t>Het is opvallend dat zelfs de indiener van het amendement inzake gebedsoproepen niet overtuigd was van de redenering van de regering, die toch schijnbaar klonk als een klok.</w:t>
      </w:r>
      <w:r w:rsidRPr="00211560">
        <w:rPr>
          <w:rStyle w:val="Voetnootmarkering"/>
          <w:rFonts w:ascii="Times New Roman" w:hAnsi="Times New Roman" w:cs="Times New Roman"/>
          <w:sz w:val="24"/>
          <w:szCs w:val="24"/>
        </w:rPr>
        <w:footnoteReference w:id="30"/>
      </w:r>
      <w:r w:rsidRPr="00211560">
        <w:rPr>
          <w:rFonts w:ascii="Times New Roman" w:hAnsi="Times New Roman" w:cs="Times New Roman"/>
          <w:sz w:val="24"/>
          <w:szCs w:val="24"/>
        </w:rPr>
        <w:t xml:space="preserve"> Volgens Van Otterloo was het amendement nodig en niet overbodig om de positie van de gebedsoproep zeker te stellen. De indiener verwees daarbij naar discussies in de praktijk. Als het gaat om klokgelui en de gebedsoproep was de vanzelfsprekendheid in het rechtsbewustzijn van de bevolking kennelijk precies omgekeerd aan wat volgens de regering het geldend recht was. Die situatie is volgens de initiatiefnemers nog steeds niet veranderd. De opvatting van de regering destijds geeft naar hun mening blijk van een gebrek aan erkenning van de (rechts)historische traditie van ons land. Een explicieter afweging van de wetgever in de huidige maatschappelijke context is wenselijk.</w:t>
      </w:r>
      <w:r w:rsidRPr="00211560">
        <w:rPr>
          <w:rFonts w:ascii="Times New Roman" w:hAnsi="Times New Roman" w:cs="Times New Roman"/>
          <w:i/>
          <w:sz w:val="24"/>
          <w:szCs w:val="24"/>
        </w:rPr>
        <w:br/>
      </w:r>
      <w:r w:rsidRPr="00211560">
        <w:rPr>
          <w:rFonts w:ascii="Times New Roman" w:hAnsi="Times New Roman" w:cs="Times New Roman"/>
          <w:i/>
          <w:sz w:val="24"/>
          <w:szCs w:val="24"/>
        </w:rPr>
        <w:br/>
      </w:r>
      <w:r w:rsidRPr="00211560">
        <w:rPr>
          <w:rFonts w:ascii="Times New Roman" w:hAnsi="Times New Roman" w:cs="Times New Roman"/>
          <w:sz w:val="24"/>
          <w:szCs w:val="24"/>
        </w:rPr>
        <w:t xml:space="preserve">Naar de overtuiging van de initiatiefnemers is het legitiem om als samenleving keuzes te maken inzake de inrichting van de openbare ruimte op grond van een diepgewortelde culturele traditie, zeker indien deze raakt aan basale uitgangspunten van de ordening van onze samenleving. De wetgever zou specifiek ten aanzien van gebedsoproepen uitdrukkelijker de afweging moeten maken of het wenselijk is dat burgers op vaste plaatsen geloofsbelijdenissen op indringende wijze met geluidsversterking over de omgeving verspreiden. Dat </w:t>
      </w:r>
      <w:r w:rsidRPr="00211560" w:rsidR="00864DF2">
        <w:rPr>
          <w:rFonts w:ascii="Times New Roman" w:hAnsi="Times New Roman" w:cs="Times New Roman"/>
          <w:sz w:val="24"/>
          <w:szCs w:val="24"/>
        </w:rPr>
        <w:t>een voorstel tot beperking</w:t>
      </w:r>
      <w:r w:rsidRPr="00211560">
        <w:rPr>
          <w:rFonts w:ascii="Times New Roman" w:hAnsi="Times New Roman" w:cs="Times New Roman"/>
          <w:sz w:val="24"/>
          <w:szCs w:val="24"/>
        </w:rPr>
        <w:t xml:space="preserve"> in de huidige omstandigheden</w:t>
      </w:r>
      <w:r w:rsidRPr="00211560" w:rsidR="00864DF2">
        <w:rPr>
          <w:rFonts w:ascii="Times New Roman" w:hAnsi="Times New Roman" w:cs="Times New Roman"/>
          <w:sz w:val="24"/>
          <w:szCs w:val="24"/>
        </w:rPr>
        <w:t xml:space="preserve"> met name zou</w:t>
      </w:r>
      <w:r w:rsidRPr="00211560">
        <w:rPr>
          <w:rFonts w:ascii="Times New Roman" w:hAnsi="Times New Roman" w:cs="Times New Roman"/>
          <w:sz w:val="24"/>
          <w:szCs w:val="24"/>
        </w:rPr>
        <w:t xml:space="preserve"> leid</w:t>
      </w:r>
      <w:r w:rsidRPr="00211560" w:rsidR="00864DF2">
        <w:rPr>
          <w:rFonts w:ascii="Times New Roman" w:hAnsi="Times New Roman" w:cs="Times New Roman"/>
          <w:sz w:val="24"/>
          <w:szCs w:val="24"/>
        </w:rPr>
        <w:t>en</w:t>
      </w:r>
      <w:r w:rsidRPr="00211560">
        <w:rPr>
          <w:rFonts w:ascii="Times New Roman" w:hAnsi="Times New Roman" w:cs="Times New Roman"/>
          <w:sz w:val="24"/>
          <w:szCs w:val="24"/>
        </w:rPr>
        <w:t xml:space="preserve"> tot beperkingen aan islamitische gebedsoproepen is geen dwingende reden om van deze beperking af te zien. De Nederlandse samenleving heeft nu eenmaal als ieder andere een eigen karakter en dat kan ertoe leiden dat de gevolgen van keuzes niet voor alle godsdiensten en levensovertuigingen gelijk uitpakken. In Westerse landen geldt bijvoorbeeld niet de vrijdag of de zaterdag, maar de zondag als de algemeen aanvaarde rustdag. Die voorkeurspositie wordt in brede kring niet als ontoelaatbare achterstelling van de positie van andere groepen gezien. Op vergelijkbare wijze kan ook een meer ingetogen regeling voor gebedsoproepen te rechtvaardigen zijn.</w:t>
      </w:r>
      <w:r w:rsidRPr="00211560">
        <w:rPr>
          <w:rFonts w:ascii="Times New Roman" w:hAnsi="Times New Roman" w:cs="Times New Roman"/>
          <w:sz w:val="24"/>
          <w:szCs w:val="24"/>
        </w:rPr>
        <w:br/>
      </w:r>
      <w:r w:rsidRPr="00211560">
        <w:rPr>
          <w:rFonts w:ascii="Times New Roman" w:hAnsi="Times New Roman" w:cs="Times New Roman"/>
          <w:sz w:val="24"/>
          <w:szCs w:val="24"/>
        </w:rPr>
        <w:br/>
      </w:r>
      <w:r w:rsidRPr="00211560">
        <w:rPr>
          <w:rFonts w:ascii="Times New Roman" w:hAnsi="Times New Roman" w:cs="Times New Roman"/>
          <w:b/>
          <w:bCs/>
          <w:sz w:val="24"/>
          <w:szCs w:val="24"/>
        </w:rPr>
        <w:t>5</w:t>
      </w:r>
      <w:r w:rsidRPr="00211560" w:rsidR="00BC6717">
        <w:rPr>
          <w:rFonts w:ascii="Times New Roman" w:hAnsi="Times New Roman" w:cs="Times New Roman"/>
          <w:b/>
          <w:bCs/>
          <w:sz w:val="24"/>
          <w:szCs w:val="24"/>
        </w:rPr>
        <w:t xml:space="preserve">. </w:t>
      </w:r>
      <w:r w:rsidRPr="00211560" w:rsidR="00513A06">
        <w:rPr>
          <w:rFonts w:ascii="Times New Roman" w:hAnsi="Times New Roman" w:cs="Times New Roman"/>
          <w:b/>
          <w:bCs/>
          <w:sz w:val="24"/>
          <w:szCs w:val="24"/>
        </w:rPr>
        <w:t>Constitutioneel kader</w:t>
      </w:r>
    </w:p>
    <w:p w:rsidRPr="00211560" w:rsidR="003A2185" w:rsidP="003A2185" w:rsidRDefault="003A2185" w14:paraId="60CD2AFA" w14:textId="77777777">
      <w:pPr>
        <w:spacing w:after="0"/>
        <w:rPr>
          <w:rFonts w:ascii="Times New Roman" w:hAnsi="Times New Roman" w:cs="Times New Roman"/>
          <w:sz w:val="24"/>
          <w:szCs w:val="24"/>
        </w:rPr>
      </w:pPr>
    </w:p>
    <w:p w:rsidRPr="00211560" w:rsidR="00D033C0" w:rsidP="003A2185" w:rsidRDefault="00BD4467" w14:paraId="4B4DDFA2" w14:textId="2206252E">
      <w:pPr>
        <w:spacing w:after="0"/>
        <w:rPr>
          <w:rFonts w:ascii="Times New Roman" w:hAnsi="Times New Roman" w:cs="Times New Roman"/>
          <w:sz w:val="24"/>
          <w:szCs w:val="24"/>
        </w:rPr>
      </w:pPr>
      <w:r w:rsidRPr="00211560">
        <w:rPr>
          <w:rFonts w:ascii="Times New Roman" w:hAnsi="Times New Roman" w:cs="Times New Roman"/>
          <w:sz w:val="24"/>
          <w:szCs w:val="24"/>
        </w:rPr>
        <w:lastRenderedPageBreak/>
        <w:t xml:space="preserve">De regering heeft op vragen </w:t>
      </w:r>
      <w:r w:rsidRPr="00211560" w:rsidR="00CE4E86">
        <w:rPr>
          <w:rFonts w:ascii="Times New Roman" w:hAnsi="Times New Roman" w:cs="Times New Roman"/>
          <w:sz w:val="24"/>
          <w:szCs w:val="24"/>
        </w:rPr>
        <w:t>van</w:t>
      </w:r>
      <w:r w:rsidRPr="00211560">
        <w:rPr>
          <w:rFonts w:ascii="Times New Roman" w:hAnsi="Times New Roman" w:cs="Times New Roman"/>
          <w:sz w:val="24"/>
          <w:szCs w:val="24"/>
        </w:rPr>
        <w:t>uit de Tweede Kamer herhaaldelijk geantwoord dat het oproepen tot gebed door religieuze gezangen of klokgelui onder de godsdienstvrijheid valt.</w:t>
      </w:r>
      <w:r w:rsidRPr="00211560">
        <w:rPr>
          <w:rStyle w:val="Voetnootmarkering"/>
          <w:rFonts w:ascii="Times New Roman" w:hAnsi="Times New Roman" w:cs="Times New Roman"/>
          <w:sz w:val="24"/>
          <w:szCs w:val="24"/>
        </w:rPr>
        <w:footnoteReference w:id="31"/>
      </w:r>
      <w:r w:rsidRPr="00211560">
        <w:rPr>
          <w:rFonts w:ascii="Times New Roman" w:hAnsi="Times New Roman" w:cs="Times New Roman"/>
          <w:sz w:val="24"/>
          <w:szCs w:val="24"/>
        </w:rPr>
        <w:t xml:space="preserve"> </w:t>
      </w:r>
      <w:r w:rsidRPr="00211560" w:rsidR="00D54067">
        <w:rPr>
          <w:rFonts w:ascii="Times New Roman" w:hAnsi="Times New Roman" w:cs="Times New Roman"/>
          <w:sz w:val="24"/>
          <w:szCs w:val="24"/>
        </w:rPr>
        <w:t>Vanwege de godsdienstvrijheid moet het volgens de regering</w:t>
      </w:r>
      <w:r w:rsidRPr="00211560">
        <w:rPr>
          <w:rFonts w:ascii="Times New Roman" w:hAnsi="Times New Roman" w:cs="Times New Roman"/>
          <w:sz w:val="24"/>
          <w:szCs w:val="24"/>
        </w:rPr>
        <w:t xml:space="preserve"> mogelijk zijn om geluid te produceren ten behoeve van diensten en plechtigheden. </w:t>
      </w:r>
      <w:r w:rsidRPr="00211560" w:rsidR="00EE00C5">
        <w:rPr>
          <w:rFonts w:ascii="Times New Roman" w:hAnsi="Times New Roman" w:cs="Times New Roman"/>
          <w:sz w:val="24"/>
          <w:szCs w:val="24"/>
        </w:rPr>
        <w:t xml:space="preserve">Daaraan voegde zij toe dat ook het zogeheten </w:t>
      </w:r>
      <w:proofErr w:type="spellStart"/>
      <w:r w:rsidRPr="00211560" w:rsidR="00EE00C5">
        <w:rPr>
          <w:rFonts w:ascii="Times New Roman" w:hAnsi="Times New Roman" w:cs="Times New Roman"/>
          <w:sz w:val="24"/>
          <w:szCs w:val="24"/>
        </w:rPr>
        <w:t>connexe</w:t>
      </w:r>
      <w:proofErr w:type="spellEnd"/>
      <w:r w:rsidRPr="00211560" w:rsidR="00EE00C5">
        <w:rPr>
          <w:rFonts w:ascii="Times New Roman" w:hAnsi="Times New Roman" w:cs="Times New Roman"/>
          <w:sz w:val="24"/>
          <w:szCs w:val="24"/>
        </w:rPr>
        <w:t xml:space="preserve"> recht van geluidsversterking niet illusoir gemaakt mag worden.</w:t>
      </w:r>
      <w:r w:rsidRPr="00211560" w:rsidR="00EE00C5">
        <w:rPr>
          <w:rStyle w:val="Voetnootmarkering"/>
          <w:rFonts w:ascii="Times New Roman" w:hAnsi="Times New Roman" w:cs="Times New Roman"/>
          <w:sz w:val="24"/>
          <w:szCs w:val="24"/>
        </w:rPr>
        <w:footnoteReference w:id="32"/>
      </w:r>
      <w:r w:rsidRPr="00211560" w:rsidR="00EE00C5">
        <w:rPr>
          <w:rFonts w:ascii="Times New Roman" w:hAnsi="Times New Roman" w:cs="Times New Roman"/>
          <w:sz w:val="24"/>
          <w:szCs w:val="24"/>
        </w:rPr>
        <w:t xml:space="preserve"> </w:t>
      </w:r>
      <w:r w:rsidRPr="00211560" w:rsidR="00C04950">
        <w:rPr>
          <w:rFonts w:ascii="Times New Roman" w:hAnsi="Times New Roman" w:cs="Times New Roman"/>
          <w:sz w:val="24"/>
          <w:szCs w:val="24"/>
        </w:rPr>
        <w:t>De initiatiefnemer</w:t>
      </w:r>
      <w:r w:rsidRPr="00211560" w:rsidR="00F37D90">
        <w:rPr>
          <w:rFonts w:ascii="Times New Roman" w:hAnsi="Times New Roman" w:cs="Times New Roman"/>
          <w:sz w:val="24"/>
          <w:szCs w:val="24"/>
        </w:rPr>
        <w:t>s constateren</w:t>
      </w:r>
      <w:r w:rsidRPr="00211560" w:rsidR="00C04950">
        <w:rPr>
          <w:rFonts w:ascii="Times New Roman" w:hAnsi="Times New Roman" w:cs="Times New Roman"/>
          <w:sz w:val="24"/>
          <w:szCs w:val="24"/>
        </w:rPr>
        <w:t xml:space="preserve"> </w:t>
      </w:r>
      <w:r w:rsidRPr="00211560">
        <w:rPr>
          <w:rFonts w:ascii="Times New Roman" w:hAnsi="Times New Roman" w:cs="Times New Roman"/>
          <w:sz w:val="24"/>
          <w:szCs w:val="24"/>
        </w:rPr>
        <w:t xml:space="preserve">echter </w:t>
      </w:r>
      <w:r w:rsidRPr="00211560" w:rsidR="00C04950">
        <w:rPr>
          <w:rFonts w:ascii="Times New Roman" w:hAnsi="Times New Roman" w:cs="Times New Roman"/>
          <w:sz w:val="24"/>
          <w:szCs w:val="24"/>
        </w:rPr>
        <w:t xml:space="preserve">dat </w:t>
      </w:r>
      <w:r w:rsidRPr="00211560" w:rsidR="008772E8">
        <w:rPr>
          <w:rFonts w:ascii="Times New Roman" w:hAnsi="Times New Roman" w:cs="Times New Roman"/>
          <w:sz w:val="24"/>
          <w:szCs w:val="24"/>
        </w:rPr>
        <w:t>het klokgelui feitelijk niet hetzelfde is als de versterkte gebedsoproep</w:t>
      </w:r>
      <w:r w:rsidRPr="00211560" w:rsidR="001E3625">
        <w:rPr>
          <w:rFonts w:ascii="Times New Roman" w:hAnsi="Times New Roman" w:cs="Times New Roman"/>
          <w:sz w:val="24"/>
          <w:szCs w:val="24"/>
        </w:rPr>
        <w:t xml:space="preserve">, </w:t>
      </w:r>
      <w:r w:rsidRPr="00211560" w:rsidR="000A7A4C">
        <w:rPr>
          <w:rFonts w:ascii="Times New Roman" w:hAnsi="Times New Roman" w:cs="Times New Roman"/>
          <w:sz w:val="24"/>
          <w:szCs w:val="24"/>
        </w:rPr>
        <w:t xml:space="preserve">hetgeen overigens ook </w:t>
      </w:r>
      <w:r w:rsidRPr="00211560" w:rsidR="001E3625">
        <w:rPr>
          <w:rFonts w:ascii="Times New Roman" w:hAnsi="Times New Roman" w:cs="Times New Roman"/>
          <w:sz w:val="24"/>
          <w:szCs w:val="24"/>
        </w:rPr>
        <w:t>de regering onderkent</w:t>
      </w:r>
      <w:r w:rsidRPr="00211560" w:rsidR="008772E8">
        <w:rPr>
          <w:rFonts w:ascii="Times New Roman" w:hAnsi="Times New Roman" w:cs="Times New Roman"/>
          <w:sz w:val="24"/>
          <w:szCs w:val="24"/>
        </w:rPr>
        <w:t>.</w:t>
      </w:r>
      <w:r w:rsidRPr="00211560" w:rsidR="001E3625">
        <w:rPr>
          <w:rStyle w:val="Voetnootmarkering"/>
          <w:rFonts w:ascii="Times New Roman" w:hAnsi="Times New Roman" w:cs="Times New Roman"/>
          <w:sz w:val="24"/>
          <w:szCs w:val="24"/>
        </w:rPr>
        <w:footnoteReference w:id="33"/>
      </w:r>
      <w:r w:rsidRPr="00211560" w:rsidR="008772E8">
        <w:rPr>
          <w:rFonts w:ascii="Times New Roman" w:hAnsi="Times New Roman" w:cs="Times New Roman"/>
          <w:sz w:val="24"/>
          <w:szCs w:val="24"/>
        </w:rPr>
        <w:t xml:space="preserve"> Juridisch gezien </w:t>
      </w:r>
      <w:r w:rsidRPr="00211560" w:rsidR="00F37D90">
        <w:rPr>
          <w:rFonts w:ascii="Times New Roman" w:hAnsi="Times New Roman" w:cs="Times New Roman"/>
          <w:sz w:val="24"/>
          <w:szCs w:val="24"/>
        </w:rPr>
        <w:t xml:space="preserve">vraagt de </w:t>
      </w:r>
      <w:r w:rsidRPr="00211560" w:rsidR="00034709">
        <w:rPr>
          <w:rFonts w:ascii="Times New Roman" w:hAnsi="Times New Roman" w:cs="Times New Roman"/>
          <w:sz w:val="24"/>
          <w:szCs w:val="24"/>
        </w:rPr>
        <w:t xml:space="preserve">gelijke behandeling van klokgelui en </w:t>
      </w:r>
      <w:r w:rsidRPr="00211560" w:rsidR="00CE4E86">
        <w:rPr>
          <w:rFonts w:ascii="Times New Roman" w:hAnsi="Times New Roman" w:cs="Times New Roman"/>
          <w:sz w:val="24"/>
          <w:szCs w:val="24"/>
        </w:rPr>
        <w:t xml:space="preserve">het verspreiden </w:t>
      </w:r>
      <w:r w:rsidRPr="00211560" w:rsidR="00902234">
        <w:rPr>
          <w:rFonts w:ascii="Times New Roman" w:hAnsi="Times New Roman" w:cs="Times New Roman"/>
          <w:sz w:val="24"/>
          <w:szCs w:val="24"/>
        </w:rPr>
        <w:t xml:space="preserve">van </w:t>
      </w:r>
      <w:r w:rsidRPr="00211560" w:rsidR="00CE4E86">
        <w:rPr>
          <w:rFonts w:ascii="Times New Roman" w:hAnsi="Times New Roman" w:cs="Times New Roman"/>
          <w:sz w:val="24"/>
          <w:szCs w:val="24"/>
        </w:rPr>
        <w:t>religieuze gezangen</w:t>
      </w:r>
      <w:r w:rsidRPr="00211560" w:rsidR="00034709">
        <w:rPr>
          <w:rFonts w:ascii="Times New Roman" w:hAnsi="Times New Roman" w:cs="Times New Roman"/>
          <w:sz w:val="24"/>
          <w:szCs w:val="24"/>
        </w:rPr>
        <w:t xml:space="preserve"> met geluidsversterking daarom </w:t>
      </w:r>
      <w:r w:rsidRPr="00211560" w:rsidR="00F37D90">
        <w:rPr>
          <w:rFonts w:ascii="Times New Roman" w:hAnsi="Times New Roman" w:cs="Times New Roman"/>
          <w:sz w:val="24"/>
          <w:szCs w:val="24"/>
        </w:rPr>
        <w:t>nadere doordenking</w:t>
      </w:r>
      <w:r w:rsidRPr="00211560" w:rsidR="00CE4E86">
        <w:rPr>
          <w:rFonts w:ascii="Times New Roman" w:hAnsi="Times New Roman" w:cs="Times New Roman"/>
          <w:sz w:val="24"/>
          <w:szCs w:val="24"/>
        </w:rPr>
        <w:t xml:space="preserve">. </w:t>
      </w:r>
      <w:r w:rsidRPr="00211560" w:rsidR="00351573">
        <w:rPr>
          <w:rFonts w:ascii="Times New Roman" w:hAnsi="Times New Roman" w:cs="Times New Roman"/>
          <w:sz w:val="24"/>
          <w:szCs w:val="24"/>
        </w:rPr>
        <w:t>D</w:t>
      </w:r>
      <w:r w:rsidRPr="00211560" w:rsidR="00D033C0">
        <w:rPr>
          <w:rFonts w:ascii="Times New Roman" w:hAnsi="Times New Roman" w:cs="Times New Roman"/>
          <w:sz w:val="24"/>
          <w:szCs w:val="24"/>
        </w:rPr>
        <w:t xml:space="preserve">ie doordenking lijkt tot op heden nauwelijks aan de orde te zijn. </w:t>
      </w:r>
    </w:p>
    <w:p w:rsidRPr="00211560" w:rsidR="003A2185" w:rsidP="00064A38" w:rsidRDefault="003A2185" w14:paraId="40B61792" w14:textId="77777777">
      <w:pPr>
        <w:spacing w:after="0"/>
        <w:rPr>
          <w:rFonts w:ascii="Times New Roman" w:hAnsi="Times New Roman" w:cs="Times New Roman"/>
          <w:sz w:val="24"/>
          <w:szCs w:val="24"/>
        </w:rPr>
      </w:pPr>
    </w:p>
    <w:p w:rsidRPr="00211560" w:rsidR="00DB12C9" w:rsidP="00064A38" w:rsidRDefault="00D033C0" w14:paraId="4E369585" w14:textId="1E9DD08D">
      <w:pPr>
        <w:spacing w:after="0"/>
        <w:rPr>
          <w:rFonts w:ascii="Times New Roman" w:hAnsi="Times New Roman" w:cs="Times New Roman"/>
          <w:sz w:val="24"/>
          <w:szCs w:val="24"/>
        </w:rPr>
      </w:pPr>
      <w:r w:rsidRPr="00211560">
        <w:rPr>
          <w:rFonts w:ascii="Times New Roman" w:hAnsi="Times New Roman" w:cs="Times New Roman"/>
          <w:sz w:val="24"/>
          <w:szCs w:val="24"/>
        </w:rPr>
        <w:t xml:space="preserve">Volgens de initiatiefnemers </w:t>
      </w:r>
      <w:r w:rsidRPr="00211560" w:rsidR="00BD4467">
        <w:rPr>
          <w:rFonts w:ascii="Times New Roman" w:hAnsi="Times New Roman" w:cs="Times New Roman"/>
          <w:sz w:val="24"/>
          <w:szCs w:val="24"/>
        </w:rPr>
        <w:t>biedt het co</w:t>
      </w:r>
      <w:r w:rsidRPr="00211560" w:rsidR="008772E8">
        <w:rPr>
          <w:rFonts w:ascii="Times New Roman" w:hAnsi="Times New Roman" w:cs="Times New Roman"/>
          <w:sz w:val="24"/>
          <w:szCs w:val="24"/>
        </w:rPr>
        <w:t>nstitutionele recht ruimte om recht te doen aan verschil</w:t>
      </w:r>
      <w:r w:rsidRPr="00211560" w:rsidR="002C701F">
        <w:rPr>
          <w:rFonts w:ascii="Times New Roman" w:hAnsi="Times New Roman" w:cs="Times New Roman"/>
          <w:sz w:val="24"/>
          <w:szCs w:val="24"/>
        </w:rPr>
        <w:t>len</w:t>
      </w:r>
      <w:r w:rsidRPr="00211560" w:rsidR="008772E8">
        <w:rPr>
          <w:rFonts w:ascii="Times New Roman" w:hAnsi="Times New Roman" w:cs="Times New Roman"/>
          <w:sz w:val="24"/>
          <w:szCs w:val="24"/>
        </w:rPr>
        <w:t xml:space="preserve"> </w:t>
      </w:r>
      <w:r w:rsidRPr="00211560" w:rsidR="00431B99">
        <w:rPr>
          <w:rFonts w:ascii="Times New Roman" w:hAnsi="Times New Roman" w:cs="Times New Roman"/>
          <w:sz w:val="24"/>
          <w:szCs w:val="24"/>
        </w:rPr>
        <w:t xml:space="preserve">tussen </w:t>
      </w:r>
      <w:r w:rsidRPr="00211560" w:rsidR="004E19A9">
        <w:rPr>
          <w:rFonts w:ascii="Times New Roman" w:hAnsi="Times New Roman" w:cs="Times New Roman"/>
          <w:sz w:val="24"/>
          <w:szCs w:val="24"/>
        </w:rPr>
        <w:t>uitingsvorm</w:t>
      </w:r>
      <w:r w:rsidRPr="00211560" w:rsidR="00431B99">
        <w:rPr>
          <w:rFonts w:ascii="Times New Roman" w:hAnsi="Times New Roman" w:cs="Times New Roman"/>
          <w:sz w:val="24"/>
          <w:szCs w:val="24"/>
        </w:rPr>
        <w:t>en</w:t>
      </w:r>
      <w:r w:rsidRPr="00211560" w:rsidR="004E19A9">
        <w:rPr>
          <w:rFonts w:ascii="Times New Roman" w:hAnsi="Times New Roman" w:cs="Times New Roman"/>
          <w:sz w:val="24"/>
          <w:szCs w:val="24"/>
        </w:rPr>
        <w:t xml:space="preserve"> </w:t>
      </w:r>
      <w:r w:rsidRPr="00211560" w:rsidR="00C04950">
        <w:rPr>
          <w:rFonts w:ascii="Times New Roman" w:hAnsi="Times New Roman" w:cs="Times New Roman"/>
          <w:sz w:val="24"/>
          <w:szCs w:val="24"/>
        </w:rPr>
        <w:t xml:space="preserve">van godsdienstige oproepen in de </w:t>
      </w:r>
      <w:r w:rsidRPr="00211560" w:rsidR="00813EB8">
        <w:rPr>
          <w:rFonts w:ascii="Times New Roman" w:hAnsi="Times New Roman" w:cs="Times New Roman"/>
          <w:sz w:val="24"/>
          <w:szCs w:val="24"/>
        </w:rPr>
        <w:t>openbare</w:t>
      </w:r>
      <w:r w:rsidRPr="00211560" w:rsidR="00C04950">
        <w:rPr>
          <w:rFonts w:ascii="Times New Roman" w:hAnsi="Times New Roman" w:cs="Times New Roman"/>
          <w:sz w:val="24"/>
          <w:szCs w:val="24"/>
        </w:rPr>
        <w:t xml:space="preserve"> ruimte. </w:t>
      </w:r>
      <w:r w:rsidRPr="00211560" w:rsidR="000F7BA1">
        <w:rPr>
          <w:rFonts w:ascii="Times New Roman" w:hAnsi="Times New Roman" w:cs="Times New Roman"/>
          <w:sz w:val="24"/>
          <w:szCs w:val="24"/>
        </w:rPr>
        <w:t xml:space="preserve">In </w:t>
      </w:r>
      <w:r w:rsidRPr="00211560" w:rsidR="00C66CD1">
        <w:rPr>
          <w:rFonts w:ascii="Times New Roman" w:hAnsi="Times New Roman" w:cs="Times New Roman"/>
          <w:sz w:val="24"/>
          <w:szCs w:val="24"/>
        </w:rPr>
        <w:t>paragraaf</w:t>
      </w:r>
      <w:r w:rsidRPr="00211560" w:rsidR="00DF2863">
        <w:rPr>
          <w:rFonts w:ascii="Times New Roman" w:hAnsi="Times New Roman" w:cs="Times New Roman"/>
          <w:sz w:val="24"/>
          <w:szCs w:val="24"/>
        </w:rPr>
        <w:t xml:space="preserve"> </w:t>
      </w:r>
      <w:r w:rsidRPr="00211560" w:rsidR="00277E70">
        <w:rPr>
          <w:rFonts w:ascii="Times New Roman" w:hAnsi="Times New Roman" w:cs="Times New Roman"/>
          <w:sz w:val="24"/>
          <w:szCs w:val="24"/>
        </w:rPr>
        <w:t>5</w:t>
      </w:r>
      <w:r w:rsidRPr="00211560" w:rsidR="00DF2863">
        <w:rPr>
          <w:rFonts w:ascii="Times New Roman" w:hAnsi="Times New Roman" w:cs="Times New Roman"/>
          <w:sz w:val="24"/>
          <w:szCs w:val="24"/>
        </w:rPr>
        <w:t>.1</w:t>
      </w:r>
      <w:r w:rsidRPr="00211560" w:rsidR="000F7BA1">
        <w:rPr>
          <w:rFonts w:ascii="Times New Roman" w:hAnsi="Times New Roman" w:cs="Times New Roman"/>
          <w:sz w:val="24"/>
          <w:szCs w:val="24"/>
        </w:rPr>
        <w:t xml:space="preserve"> </w:t>
      </w:r>
      <w:r w:rsidRPr="00211560" w:rsidR="00F37D90">
        <w:rPr>
          <w:rFonts w:ascii="Times New Roman" w:hAnsi="Times New Roman" w:cs="Times New Roman"/>
          <w:sz w:val="24"/>
          <w:szCs w:val="24"/>
        </w:rPr>
        <w:t>gaan z</w:t>
      </w:r>
      <w:r w:rsidRPr="00211560" w:rsidR="00CE4E86">
        <w:rPr>
          <w:rFonts w:ascii="Times New Roman" w:hAnsi="Times New Roman" w:cs="Times New Roman"/>
          <w:sz w:val="24"/>
          <w:szCs w:val="24"/>
        </w:rPr>
        <w:t xml:space="preserve">ij in op </w:t>
      </w:r>
      <w:r w:rsidRPr="00211560" w:rsidR="000F7BA1">
        <w:rPr>
          <w:rFonts w:ascii="Times New Roman" w:hAnsi="Times New Roman" w:cs="Times New Roman"/>
          <w:sz w:val="24"/>
          <w:szCs w:val="24"/>
        </w:rPr>
        <w:t xml:space="preserve">de mogelijkheden </w:t>
      </w:r>
      <w:r w:rsidRPr="00211560" w:rsidR="00CE4E86">
        <w:rPr>
          <w:rFonts w:ascii="Times New Roman" w:hAnsi="Times New Roman" w:cs="Times New Roman"/>
          <w:sz w:val="24"/>
          <w:szCs w:val="24"/>
        </w:rPr>
        <w:t xml:space="preserve">voor beperking van gebedsoproepen </w:t>
      </w:r>
      <w:r w:rsidRPr="00211560" w:rsidR="000F7BA1">
        <w:rPr>
          <w:rFonts w:ascii="Times New Roman" w:hAnsi="Times New Roman" w:cs="Times New Roman"/>
          <w:sz w:val="24"/>
          <w:szCs w:val="24"/>
        </w:rPr>
        <w:t xml:space="preserve">op grond van het </w:t>
      </w:r>
      <w:r w:rsidRPr="00211560" w:rsidR="00365831">
        <w:rPr>
          <w:rFonts w:ascii="Times New Roman" w:hAnsi="Times New Roman" w:cs="Times New Roman"/>
          <w:sz w:val="24"/>
          <w:szCs w:val="24"/>
        </w:rPr>
        <w:t>Europees Verdrag tot bescherming van de Rechten van de Mens en de fundamentele vrijheden (</w:t>
      </w:r>
      <w:r w:rsidRPr="00211560" w:rsidR="000F7BA1">
        <w:rPr>
          <w:rFonts w:ascii="Times New Roman" w:hAnsi="Times New Roman" w:cs="Times New Roman"/>
          <w:sz w:val="24"/>
          <w:szCs w:val="24"/>
        </w:rPr>
        <w:t>EVRM</w:t>
      </w:r>
      <w:r w:rsidRPr="00211560" w:rsidR="00365831">
        <w:rPr>
          <w:rFonts w:ascii="Times New Roman" w:hAnsi="Times New Roman" w:cs="Times New Roman"/>
          <w:sz w:val="24"/>
          <w:szCs w:val="24"/>
        </w:rPr>
        <w:t>)</w:t>
      </w:r>
      <w:r w:rsidRPr="00211560" w:rsidR="00F37D90">
        <w:rPr>
          <w:rFonts w:ascii="Times New Roman" w:hAnsi="Times New Roman" w:cs="Times New Roman"/>
          <w:sz w:val="24"/>
          <w:szCs w:val="24"/>
        </w:rPr>
        <w:t xml:space="preserve"> en de jurisprudentie van het Europese Hof voor de Rechten van de Mens (EHRM)</w:t>
      </w:r>
      <w:r w:rsidRPr="00211560" w:rsidR="007E4FE3">
        <w:rPr>
          <w:rFonts w:ascii="Times New Roman" w:hAnsi="Times New Roman" w:cs="Times New Roman"/>
          <w:sz w:val="24"/>
          <w:szCs w:val="24"/>
        </w:rPr>
        <w:t>.</w:t>
      </w:r>
      <w:r w:rsidRPr="00211560" w:rsidR="000F7BA1">
        <w:rPr>
          <w:rFonts w:ascii="Times New Roman" w:hAnsi="Times New Roman" w:cs="Times New Roman"/>
          <w:sz w:val="24"/>
          <w:szCs w:val="24"/>
        </w:rPr>
        <w:t xml:space="preserve"> </w:t>
      </w:r>
      <w:r w:rsidRPr="00211560" w:rsidR="00277E70">
        <w:rPr>
          <w:rFonts w:ascii="Times New Roman" w:hAnsi="Times New Roman" w:cs="Times New Roman"/>
          <w:sz w:val="24"/>
          <w:szCs w:val="24"/>
        </w:rPr>
        <w:t>In paragraaf 5.2</w:t>
      </w:r>
      <w:r w:rsidRPr="00211560" w:rsidR="00C66CD1">
        <w:rPr>
          <w:rFonts w:ascii="Times New Roman" w:hAnsi="Times New Roman" w:cs="Times New Roman"/>
          <w:sz w:val="24"/>
          <w:szCs w:val="24"/>
        </w:rPr>
        <w:t xml:space="preserve"> bespreken zij </w:t>
      </w:r>
      <w:r w:rsidRPr="00211560" w:rsidR="00F37D90">
        <w:rPr>
          <w:rFonts w:ascii="Times New Roman" w:hAnsi="Times New Roman" w:cs="Times New Roman"/>
          <w:sz w:val="24"/>
          <w:szCs w:val="24"/>
        </w:rPr>
        <w:t>d</w:t>
      </w:r>
      <w:r w:rsidRPr="00211560" w:rsidR="002C58CD">
        <w:rPr>
          <w:rFonts w:ascii="Times New Roman" w:hAnsi="Times New Roman" w:cs="Times New Roman"/>
          <w:sz w:val="24"/>
          <w:szCs w:val="24"/>
        </w:rPr>
        <w:t xml:space="preserve">e grondwettelijke kaders </w:t>
      </w:r>
      <w:r w:rsidRPr="00211560" w:rsidR="00DF2863">
        <w:rPr>
          <w:rFonts w:ascii="Times New Roman" w:hAnsi="Times New Roman" w:cs="Times New Roman"/>
          <w:sz w:val="24"/>
          <w:szCs w:val="24"/>
        </w:rPr>
        <w:t>e</w:t>
      </w:r>
      <w:r w:rsidRPr="00211560" w:rsidR="00E91301">
        <w:rPr>
          <w:rFonts w:ascii="Times New Roman" w:hAnsi="Times New Roman" w:cs="Times New Roman"/>
          <w:sz w:val="24"/>
          <w:szCs w:val="24"/>
        </w:rPr>
        <w:t>n de relatie tot artikel 10 van de WOM</w:t>
      </w:r>
      <w:r w:rsidRPr="00211560" w:rsidR="002C58CD">
        <w:rPr>
          <w:rFonts w:ascii="Times New Roman" w:hAnsi="Times New Roman" w:cs="Times New Roman"/>
          <w:sz w:val="24"/>
          <w:szCs w:val="24"/>
        </w:rPr>
        <w:t xml:space="preserve">. </w:t>
      </w:r>
      <w:r w:rsidRPr="00211560" w:rsidR="003D58C4">
        <w:rPr>
          <w:rFonts w:ascii="Times New Roman" w:hAnsi="Times New Roman" w:cs="Times New Roman"/>
          <w:sz w:val="24"/>
          <w:szCs w:val="24"/>
        </w:rPr>
        <w:br/>
      </w:r>
      <w:r w:rsidRPr="00211560" w:rsidR="003D58C4">
        <w:rPr>
          <w:rFonts w:ascii="Times New Roman" w:hAnsi="Times New Roman" w:cs="Times New Roman"/>
          <w:sz w:val="24"/>
          <w:szCs w:val="24"/>
        </w:rPr>
        <w:br/>
      </w:r>
      <w:r w:rsidRPr="00211560" w:rsidR="00277E70">
        <w:rPr>
          <w:rFonts w:ascii="Times New Roman" w:hAnsi="Times New Roman" w:cs="Times New Roman"/>
          <w:b/>
          <w:bCs/>
          <w:sz w:val="24"/>
          <w:szCs w:val="24"/>
        </w:rPr>
        <w:t>5</w:t>
      </w:r>
      <w:r w:rsidRPr="00211560" w:rsidR="00B7459F">
        <w:rPr>
          <w:rFonts w:ascii="Times New Roman" w:hAnsi="Times New Roman" w:cs="Times New Roman"/>
          <w:b/>
          <w:bCs/>
          <w:sz w:val="24"/>
          <w:szCs w:val="24"/>
        </w:rPr>
        <w:t>.</w:t>
      </w:r>
      <w:r w:rsidRPr="00211560" w:rsidR="00786963">
        <w:rPr>
          <w:rFonts w:ascii="Times New Roman" w:hAnsi="Times New Roman" w:cs="Times New Roman"/>
          <w:b/>
          <w:bCs/>
          <w:sz w:val="24"/>
          <w:szCs w:val="24"/>
        </w:rPr>
        <w:t>1</w:t>
      </w:r>
      <w:r w:rsidRPr="00211560" w:rsidR="00B7459F">
        <w:rPr>
          <w:rFonts w:ascii="Times New Roman" w:hAnsi="Times New Roman" w:cs="Times New Roman"/>
          <w:b/>
          <w:bCs/>
          <w:sz w:val="24"/>
          <w:szCs w:val="24"/>
        </w:rPr>
        <w:t xml:space="preserve"> Europees recht</w:t>
      </w:r>
      <w:r w:rsidRPr="00211560" w:rsidR="009D7516">
        <w:rPr>
          <w:rFonts w:ascii="Times New Roman" w:hAnsi="Times New Roman" w:cs="Times New Roman"/>
          <w:sz w:val="24"/>
          <w:szCs w:val="24"/>
        </w:rPr>
        <w:t xml:space="preserve"> </w:t>
      </w:r>
    </w:p>
    <w:p w:rsidRPr="00211560" w:rsidR="003A2185" w:rsidP="003A2185" w:rsidRDefault="00FD761D" w14:paraId="35928AC0" w14:textId="48D40062">
      <w:pPr>
        <w:spacing w:after="0"/>
        <w:rPr>
          <w:rFonts w:ascii="Times New Roman" w:hAnsi="Times New Roman" w:cs="Times New Roman"/>
          <w:sz w:val="24"/>
          <w:szCs w:val="24"/>
        </w:rPr>
      </w:pPr>
      <w:r w:rsidRPr="00211560">
        <w:rPr>
          <w:rFonts w:ascii="Times New Roman" w:hAnsi="Times New Roman" w:cs="Times New Roman"/>
          <w:sz w:val="24"/>
          <w:szCs w:val="24"/>
        </w:rPr>
        <w:t>Deze paragraaf gaat in op twee belangrijke onderdelen van het E</w:t>
      </w:r>
      <w:r w:rsidRPr="00211560" w:rsidR="009C0285">
        <w:rPr>
          <w:rFonts w:ascii="Times New Roman" w:hAnsi="Times New Roman" w:cs="Times New Roman"/>
          <w:sz w:val="24"/>
          <w:szCs w:val="24"/>
        </w:rPr>
        <w:t>VRM, namelijk artikel 9 over de vrijheid van godsdienst en artikel 14 over gelijke behandeling.</w:t>
      </w:r>
    </w:p>
    <w:p w:rsidRPr="00211560" w:rsidR="009C0285" w:rsidP="00064A38" w:rsidRDefault="009C0285" w14:paraId="7BDDA01C" w14:textId="603392C5">
      <w:pPr>
        <w:spacing w:after="0"/>
        <w:rPr>
          <w:rFonts w:ascii="Times New Roman" w:hAnsi="Times New Roman" w:cs="Times New Roman"/>
          <w:sz w:val="24"/>
          <w:szCs w:val="24"/>
        </w:rPr>
      </w:pPr>
      <w:r w:rsidRPr="00211560">
        <w:rPr>
          <w:rFonts w:ascii="Times New Roman" w:hAnsi="Times New Roman" w:cs="Times New Roman"/>
          <w:sz w:val="24"/>
          <w:szCs w:val="24"/>
        </w:rPr>
        <w:t xml:space="preserve"> </w:t>
      </w:r>
    </w:p>
    <w:p w:rsidRPr="00211560" w:rsidR="00E1657C" w:rsidP="00064A38" w:rsidRDefault="00277E70" w14:paraId="5B9BF19C" w14:textId="3A64818D">
      <w:pPr>
        <w:spacing w:after="0"/>
        <w:rPr>
          <w:rFonts w:ascii="Times New Roman" w:hAnsi="Times New Roman" w:cs="Times New Roman"/>
          <w:i/>
          <w:iCs/>
          <w:sz w:val="24"/>
          <w:szCs w:val="24"/>
        </w:rPr>
      </w:pPr>
      <w:r w:rsidRPr="00211560">
        <w:rPr>
          <w:rFonts w:ascii="Times New Roman" w:hAnsi="Times New Roman" w:cs="Times New Roman"/>
          <w:i/>
          <w:iCs/>
          <w:sz w:val="24"/>
          <w:szCs w:val="24"/>
        </w:rPr>
        <w:t>5</w:t>
      </w:r>
      <w:r w:rsidRPr="00211560" w:rsidR="009C0285">
        <w:rPr>
          <w:rFonts w:ascii="Times New Roman" w:hAnsi="Times New Roman" w:cs="Times New Roman"/>
          <w:i/>
          <w:iCs/>
          <w:sz w:val="24"/>
          <w:szCs w:val="24"/>
        </w:rPr>
        <w:t>.</w:t>
      </w:r>
      <w:r w:rsidRPr="00211560" w:rsidR="00786963">
        <w:rPr>
          <w:rFonts w:ascii="Times New Roman" w:hAnsi="Times New Roman" w:cs="Times New Roman"/>
          <w:i/>
          <w:iCs/>
          <w:sz w:val="24"/>
          <w:szCs w:val="24"/>
        </w:rPr>
        <w:t>1</w:t>
      </w:r>
      <w:r w:rsidRPr="00211560" w:rsidR="009C0285">
        <w:rPr>
          <w:rFonts w:ascii="Times New Roman" w:hAnsi="Times New Roman" w:cs="Times New Roman"/>
          <w:i/>
          <w:iCs/>
          <w:sz w:val="24"/>
          <w:szCs w:val="24"/>
        </w:rPr>
        <w:t xml:space="preserve">.1 Vrijheid van godsdienst </w:t>
      </w:r>
    </w:p>
    <w:p w:rsidRPr="00211560" w:rsidR="0042579B" w:rsidP="00064A38" w:rsidRDefault="00365831" w14:paraId="2218D4E3" w14:textId="67AC4FA6">
      <w:pPr>
        <w:spacing w:after="0"/>
        <w:rPr>
          <w:rFonts w:ascii="Times New Roman" w:hAnsi="Times New Roman" w:cs="Times New Roman"/>
          <w:i/>
          <w:sz w:val="24"/>
          <w:szCs w:val="24"/>
        </w:rPr>
      </w:pPr>
      <w:r w:rsidRPr="00211560">
        <w:rPr>
          <w:rFonts w:ascii="Times New Roman" w:hAnsi="Times New Roman" w:cs="Times New Roman"/>
          <w:sz w:val="24"/>
          <w:szCs w:val="24"/>
        </w:rPr>
        <w:t xml:space="preserve">Artikel 9 van het EVRM beschermt de vrijheid van </w:t>
      </w:r>
      <w:r w:rsidRPr="00211560" w:rsidR="00E406D0">
        <w:rPr>
          <w:rFonts w:ascii="Times New Roman" w:hAnsi="Times New Roman" w:cs="Times New Roman"/>
          <w:sz w:val="24"/>
          <w:szCs w:val="24"/>
        </w:rPr>
        <w:t xml:space="preserve">gedachte, geweten en </w:t>
      </w:r>
      <w:r w:rsidRPr="00211560">
        <w:rPr>
          <w:rFonts w:ascii="Times New Roman" w:hAnsi="Times New Roman" w:cs="Times New Roman"/>
          <w:sz w:val="24"/>
          <w:szCs w:val="24"/>
        </w:rPr>
        <w:t xml:space="preserve">godsdienst. </w:t>
      </w:r>
      <w:r w:rsidRPr="00211560" w:rsidR="002E04CA">
        <w:rPr>
          <w:rFonts w:ascii="Times New Roman" w:hAnsi="Times New Roman" w:cs="Times New Roman"/>
          <w:sz w:val="24"/>
          <w:szCs w:val="24"/>
        </w:rPr>
        <w:t xml:space="preserve">Deze </w:t>
      </w:r>
      <w:r w:rsidRPr="00211560" w:rsidR="002865DE">
        <w:rPr>
          <w:rFonts w:ascii="Times New Roman" w:hAnsi="Times New Roman" w:cs="Times New Roman"/>
          <w:sz w:val="24"/>
          <w:szCs w:val="24"/>
        </w:rPr>
        <w:t>vrijheid</w:t>
      </w:r>
      <w:r w:rsidRPr="00211560" w:rsidR="002E04CA">
        <w:rPr>
          <w:rFonts w:ascii="Times New Roman" w:hAnsi="Times New Roman" w:cs="Times New Roman"/>
          <w:sz w:val="24"/>
          <w:szCs w:val="24"/>
        </w:rPr>
        <w:t xml:space="preserve"> is ook t</w:t>
      </w:r>
      <w:r w:rsidRPr="00211560" w:rsidR="002865DE">
        <w:rPr>
          <w:rFonts w:ascii="Times New Roman" w:hAnsi="Times New Roman" w:cs="Times New Roman"/>
          <w:sz w:val="24"/>
          <w:szCs w:val="24"/>
        </w:rPr>
        <w:t>e vinden in artikel 10 van het h</w:t>
      </w:r>
      <w:r w:rsidRPr="00211560" w:rsidR="002E04CA">
        <w:rPr>
          <w:rFonts w:ascii="Times New Roman" w:hAnsi="Times New Roman" w:cs="Times New Roman"/>
          <w:sz w:val="24"/>
          <w:szCs w:val="24"/>
        </w:rPr>
        <w:t xml:space="preserve">andvest </w:t>
      </w:r>
      <w:r w:rsidRPr="00211560" w:rsidR="002865DE">
        <w:rPr>
          <w:rFonts w:ascii="Times New Roman" w:hAnsi="Times New Roman" w:cs="Times New Roman"/>
          <w:sz w:val="24"/>
          <w:szCs w:val="24"/>
        </w:rPr>
        <w:t xml:space="preserve">van de grondrechten </w:t>
      </w:r>
      <w:r w:rsidRPr="00211560" w:rsidR="002E04CA">
        <w:rPr>
          <w:rFonts w:ascii="Times New Roman" w:hAnsi="Times New Roman" w:cs="Times New Roman"/>
          <w:sz w:val="24"/>
          <w:szCs w:val="24"/>
        </w:rPr>
        <w:t xml:space="preserve">van de Europese Unie. </w:t>
      </w:r>
      <w:r w:rsidRPr="00211560">
        <w:rPr>
          <w:rFonts w:ascii="Times New Roman" w:hAnsi="Times New Roman" w:cs="Times New Roman"/>
          <w:sz w:val="24"/>
          <w:szCs w:val="24"/>
        </w:rPr>
        <w:t>Tegen de achtergrond van de ervarin</w:t>
      </w:r>
      <w:r w:rsidRPr="00211560" w:rsidR="002E04CA">
        <w:rPr>
          <w:rFonts w:ascii="Times New Roman" w:hAnsi="Times New Roman" w:cs="Times New Roman"/>
          <w:sz w:val="24"/>
          <w:szCs w:val="24"/>
        </w:rPr>
        <w:t>gen in totalitaire staten is de</w:t>
      </w:r>
      <w:r w:rsidRPr="00211560">
        <w:rPr>
          <w:rFonts w:ascii="Times New Roman" w:hAnsi="Times New Roman" w:cs="Times New Roman"/>
          <w:sz w:val="24"/>
          <w:szCs w:val="24"/>
        </w:rPr>
        <w:t xml:space="preserve"> vrijheid </w:t>
      </w:r>
      <w:r w:rsidRPr="00211560" w:rsidR="002E04CA">
        <w:rPr>
          <w:rFonts w:ascii="Times New Roman" w:hAnsi="Times New Roman" w:cs="Times New Roman"/>
          <w:sz w:val="24"/>
          <w:szCs w:val="24"/>
        </w:rPr>
        <w:t xml:space="preserve">van godsdienst </w:t>
      </w:r>
      <w:r w:rsidRPr="00211560">
        <w:rPr>
          <w:rFonts w:ascii="Times New Roman" w:hAnsi="Times New Roman" w:cs="Times New Roman"/>
          <w:sz w:val="24"/>
          <w:szCs w:val="24"/>
        </w:rPr>
        <w:t xml:space="preserve">bijzonder kostbaar. De vrijheid van godsdienst is niet alleen een zaak van het individuele geweten, maar omvat ook het recht de godsdienst </w:t>
      </w:r>
      <w:r w:rsidRPr="00211560" w:rsidR="005B1C9A">
        <w:rPr>
          <w:rFonts w:ascii="Times New Roman" w:hAnsi="Times New Roman" w:cs="Times New Roman"/>
          <w:sz w:val="24"/>
          <w:szCs w:val="24"/>
        </w:rPr>
        <w:t xml:space="preserve">individueel en collectief </w:t>
      </w:r>
      <w:r w:rsidRPr="00211560">
        <w:rPr>
          <w:rFonts w:ascii="Times New Roman" w:hAnsi="Times New Roman" w:cs="Times New Roman"/>
          <w:sz w:val="24"/>
          <w:szCs w:val="24"/>
        </w:rPr>
        <w:t xml:space="preserve">te belijden. Dat laat onverlet dat de vrijheid van godsdienst niet absoluut is. Het tweede lid bepaalt daarom specifiek </w:t>
      </w:r>
      <w:r w:rsidRPr="00211560" w:rsidR="0026359F">
        <w:rPr>
          <w:rFonts w:ascii="Times New Roman" w:hAnsi="Times New Roman" w:cs="Times New Roman"/>
          <w:sz w:val="24"/>
          <w:szCs w:val="24"/>
        </w:rPr>
        <w:t xml:space="preserve">dat </w:t>
      </w:r>
      <w:r w:rsidRPr="00211560">
        <w:rPr>
          <w:rFonts w:ascii="Times New Roman" w:hAnsi="Times New Roman" w:cs="Times New Roman"/>
          <w:sz w:val="24"/>
          <w:szCs w:val="24"/>
        </w:rPr>
        <w:t xml:space="preserve">de vrijheid om zijn godsdienst te belijden of </w:t>
      </w:r>
      <w:r w:rsidRPr="00211560" w:rsidR="002865DE">
        <w:rPr>
          <w:rFonts w:ascii="Times New Roman" w:hAnsi="Times New Roman" w:cs="Times New Roman"/>
          <w:sz w:val="24"/>
          <w:szCs w:val="24"/>
        </w:rPr>
        <w:t xml:space="preserve">zijn </w:t>
      </w:r>
      <w:r w:rsidRPr="00211560">
        <w:rPr>
          <w:rFonts w:ascii="Times New Roman" w:hAnsi="Times New Roman" w:cs="Times New Roman"/>
          <w:sz w:val="24"/>
          <w:szCs w:val="24"/>
        </w:rPr>
        <w:t>overtuiging tot uiting te brengen aan beperkingen kan worden onderworpen indien deze bij de wet zijn voorzien en in een democratische samenleving noodzakelijk zijn in het belang van de openbare veiligheid, voor de bescherming van de openbare orde, gezondheid of goede zeden of voor de bescherming van de rechten en vrijheden van anderen. Volgens het Europees Hof voor de Rechten van de Mens (EHRM) erkent dit tweede lid dat het noodzakelijk kan zijn om in democratische samenlevingen, waarin verschillende godsdiensten en overtuigingen samen moeten leven, beperkingen aan te brengen op deze vrijheid van belijden om de belangen van verschillende groepen te verzoenen en de rechten van een ieder te waarborgen.</w:t>
      </w:r>
      <w:r w:rsidRPr="00211560">
        <w:rPr>
          <w:rStyle w:val="Voetnootmarkering"/>
          <w:rFonts w:ascii="Times New Roman" w:hAnsi="Times New Roman" w:cs="Times New Roman"/>
          <w:sz w:val="24"/>
          <w:szCs w:val="24"/>
        </w:rPr>
        <w:footnoteReference w:id="34"/>
      </w:r>
      <w:r w:rsidRPr="00211560" w:rsidR="00EA064E">
        <w:rPr>
          <w:rFonts w:ascii="Times New Roman" w:hAnsi="Times New Roman" w:cs="Times New Roman"/>
          <w:sz w:val="24"/>
          <w:szCs w:val="24"/>
        </w:rPr>
        <w:t xml:space="preserve"> Het kan bijvoorbeeld gerechtvaardigd zijn om grenzen te stellen aan de mate waarin burgers elkaar tot een andere overtuiging proberen te brengen (proselitisme).</w:t>
      </w:r>
      <w:r w:rsidRPr="00211560" w:rsidR="00070816">
        <w:rPr>
          <w:rFonts w:ascii="Times New Roman" w:hAnsi="Times New Roman" w:cs="Times New Roman"/>
          <w:sz w:val="24"/>
          <w:szCs w:val="24"/>
        </w:rPr>
        <w:t xml:space="preserve"> De staat heeft de rol van </w:t>
      </w:r>
      <w:r w:rsidRPr="00211560" w:rsidR="00070816">
        <w:rPr>
          <w:rFonts w:ascii="Times New Roman" w:hAnsi="Times New Roman" w:cs="Times New Roman"/>
          <w:sz w:val="24"/>
          <w:szCs w:val="24"/>
        </w:rPr>
        <w:lastRenderedPageBreak/>
        <w:t>onpartijdige en neutrale organisator, met het oog op orde, harmonie en tolerantie.</w:t>
      </w:r>
      <w:r w:rsidRPr="00211560" w:rsidR="00070816">
        <w:rPr>
          <w:rStyle w:val="Voetnootmarkering"/>
          <w:rFonts w:ascii="Times New Roman" w:hAnsi="Times New Roman" w:cs="Times New Roman"/>
          <w:sz w:val="24"/>
          <w:szCs w:val="24"/>
        </w:rPr>
        <w:footnoteReference w:id="35"/>
      </w:r>
      <w:r w:rsidRPr="00211560" w:rsidR="000D11A0">
        <w:rPr>
          <w:rFonts w:ascii="Times New Roman" w:hAnsi="Times New Roman" w:cs="Times New Roman"/>
          <w:sz w:val="24"/>
          <w:szCs w:val="24"/>
        </w:rPr>
        <w:t xml:space="preserve"> Autoriteiten moeten religieuze diversiteit echter niet zien als bedreiging, maar als bron van verrijking.</w:t>
      </w:r>
      <w:r w:rsidRPr="00211560" w:rsidR="000D11A0">
        <w:rPr>
          <w:rStyle w:val="Voetnootmarkering"/>
          <w:rFonts w:ascii="Times New Roman" w:hAnsi="Times New Roman" w:cs="Times New Roman"/>
          <w:sz w:val="24"/>
          <w:szCs w:val="24"/>
        </w:rPr>
        <w:footnoteReference w:id="36"/>
      </w:r>
      <w:r w:rsidRPr="00211560" w:rsidR="000D11A0">
        <w:rPr>
          <w:rFonts w:ascii="Times New Roman" w:hAnsi="Times New Roman" w:cs="Times New Roman"/>
          <w:sz w:val="24"/>
          <w:szCs w:val="24"/>
        </w:rPr>
        <w:t xml:space="preserve"> Pluralisme, tolerantie en ruimdenkendheid zijn namelijk kernwaarden van de democratische samenleving. Om beperkingen te rechtvaardigen moet daarom sprake zijn van “</w:t>
      </w:r>
      <w:proofErr w:type="spellStart"/>
      <w:r w:rsidRPr="00211560" w:rsidR="000D11A0">
        <w:rPr>
          <w:rFonts w:ascii="Times New Roman" w:hAnsi="Times New Roman" w:cs="Times New Roman"/>
          <w:sz w:val="24"/>
          <w:szCs w:val="24"/>
        </w:rPr>
        <w:t>the</w:t>
      </w:r>
      <w:proofErr w:type="spellEnd"/>
      <w:r w:rsidRPr="00211560" w:rsidR="000D11A0">
        <w:rPr>
          <w:rFonts w:ascii="Times New Roman" w:hAnsi="Times New Roman" w:cs="Times New Roman"/>
          <w:sz w:val="24"/>
          <w:szCs w:val="24"/>
        </w:rPr>
        <w:t xml:space="preserve"> most </w:t>
      </w:r>
      <w:proofErr w:type="spellStart"/>
      <w:r w:rsidRPr="00211560" w:rsidR="000D11A0">
        <w:rPr>
          <w:rFonts w:ascii="Times New Roman" w:hAnsi="Times New Roman" w:cs="Times New Roman"/>
          <w:sz w:val="24"/>
          <w:szCs w:val="24"/>
        </w:rPr>
        <w:t>serious</w:t>
      </w:r>
      <w:proofErr w:type="spellEnd"/>
      <w:r w:rsidRPr="00211560" w:rsidR="000D11A0">
        <w:rPr>
          <w:rFonts w:ascii="Times New Roman" w:hAnsi="Times New Roman" w:cs="Times New Roman"/>
          <w:sz w:val="24"/>
          <w:szCs w:val="24"/>
        </w:rPr>
        <w:t xml:space="preserve"> </w:t>
      </w:r>
      <w:proofErr w:type="spellStart"/>
      <w:r w:rsidRPr="00211560" w:rsidR="000D11A0">
        <w:rPr>
          <w:rFonts w:ascii="Times New Roman" w:hAnsi="Times New Roman" w:cs="Times New Roman"/>
          <w:sz w:val="24"/>
          <w:szCs w:val="24"/>
        </w:rPr>
        <w:t>and</w:t>
      </w:r>
      <w:proofErr w:type="spellEnd"/>
      <w:r w:rsidRPr="00211560" w:rsidR="000D11A0">
        <w:rPr>
          <w:rFonts w:ascii="Times New Roman" w:hAnsi="Times New Roman" w:cs="Times New Roman"/>
          <w:sz w:val="24"/>
          <w:szCs w:val="24"/>
        </w:rPr>
        <w:t xml:space="preserve"> </w:t>
      </w:r>
      <w:proofErr w:type="spellStart"/>
      <w:r w:rsidRPr="00211560" w:rsidR="000D11A0">
        <w:rPr>
          <w:rFonts w:ascii="Times New Roman" w:hAnsi="Times New Roman" w:cs="Times New Roman"/>
          <w:sz w:val="24"/>
          <w:szCs w:val="24"/>
        </w:rPr>
        <w:t>compelling</w:t>
      </w:r>
      <w:proofErr w:type="spellEnd"/>
      <w:r w:rsidRPr="00211560" w:rsidR="000D11A0">
        <w:rPr>
          <w:rFonts w:ascii="Times New Roman" w:hAnsi="Times New Roman" w:cs="Times New Roman"/>
          <w:sz w:val="24"/>
          <w:szCs w:val="24"/>
        </w:rPr>
        <w:t xml:space="preserve"> </w:t>
      </w:r>
      <w:proofErr w:type="spellStart"/>
      <w:r w:rsidRPr="00211560" w:rsidR="000D11A0">
        <w:rPr>
          <w:rFonts w:ascii="Times New Roman" w:hAnsi="Times New Roman" w:cs="Times New Roman"/>
          <w:sz w:val="24"/>
          <w:szCs w:val="24"/>
        </w:rPr>
        <w:t>reasons</w:t>
      </w:r>
      <w:proofErr w:type="spellEnd"/>
      <w:r w:rsidRPr="00211560" w:rsidR="000D11A0">
        <w:rPr>
          <w:rFonts w:ascii="Times New Roman" w:hAnsi="Times New Roman" w:cs="Times New Roman"/>
          <w:sz w:val="24"/>
          <w:szCs w:val="24"/>
        </w:rPr>
        <w:t>”.</w:t>
      </w:r>
      <w:r w:rsidRPr="00211560" w:rsidR="000D11A0">
        <w:rPr>
          <w:rStyle w:val="Voetnootmarkering"/>
          <w:rFonts w:ascii="Times New Roman" w:hAnsi="Times New Roman" w:cs="Times New Roman"/>
          <w:sz w:val="24"/>
          <w:szCs w:val="24"/>
        </w:rPr>
        <w:footnoteReference w:id="37"/>
      </w:r>
      <w:r w:rsidRPr="00211560" w:rsidR="00EA064E">
        <w:rPr>
          <w:rFonts w:ascii="Times New Roman" w:hAnsi="Times New Roman" w:cs="Times New Roman"/>
          <w:sz w:val="24"/>
          <w:szCs w:val="24"/>
        </w:rPr>
        <w:br/>
      </w:r>
      <w:r w:rsidRPr="00211560" w:rsidR="007E4FE3">
        <w:rPr>
          <w:rFonts w:ascii="Times New Roman" w:hAnsi="Times New Roman" w:cs="Times New Roman"/>
          <w:sz w:val="24"/>
          <w:szCs w:val="24"/>
        </w:rPr>
        <w:br/>
        <w:t xml:space="preserve">Het is </w:t>
      </w:r>
      <w:r w:rsidRPr="00211560" w:rsidR="00E1657C">
        <w:rPr>
          <w:rFonts w:ascii="Times New Roman" w:hAnsi="Times New Roman" w:cs="Times New Roman"/>
          <w:sz w:val="24"/>
          <w:szCs w:val="24"/>
        </w:rPr>
        <w:t xml:space="preserve">relevant </w:t>
      </w:r>
      <w:r w:rsidRPr="00211560" w:rsidR="00597C3C">
        <w:rPr>
          <w:rFonts w:ascii="Times New Roman" w:hAnsi="Times New Roman" w:cs="Times New Roman"/>
          <w:sz w:val="24"/>
          <w:szCs w:val="24"/>
        </w:rPr>
        <w:t xml:space="preserve">om </w:t>
      </w:r>
      <w:r w:rsidRPr="00211560" w:rsidR="007E4FE3">
        <w:rPr>
          <w:rFonts w:ascii="Times New Roman" w:hAnsi="Times New Roman" w:cs="Times New Roman"/>
          <w:sz w:val="24"/>
          <w:szCs w:val="24"/>
        </w:rPr>
        <w:t xml:space="preserve">te vermelden dat de jurisprudentie van het EHRM </w:t>
      </w:r>
      <w:r w:rsidRPr="00211560" w:rsidR="00AC7D87">
        <w:rPr>
          <w:rFonts w:ascii="Times New Roman" w:hAnsi="Times New Roman" w:cs="Times New Roman"/>
          <w:sz w:val="24"/>
          <w:szCs w:val="24"/>
        </w:rPr>
        <w:t xml:space="preserve">over artikel 9 </w:t>
      </w:r>
      <w:r w:rsidRPr="00211560" w:rsidR="007A2221">
        <w:rPr>
          <w:rFonts w:ascii="Times New Roman" w:hAnsi="Times New Roman" w:cs="Times New Roman"/>
          <w:sz w:val="24"/>
          <w:szCs w:val="24"/>
        </w:rPr>
        <w:t>geen pasklaar antwoord biedt op de vraag welke ruimte er moet zijn voor de versterkte g</w:t>
      </w:r>
      <w:r w:rsidRPr="00211560" w:rsidR="00597C3C">
        <w:rPr>
          <w:rFonts w:ascii="Times New Roman" w:hAnsi="Times New Roman" w:cs="Times New Roman"/>
          <w:sz w:val="24"/>
          <w:szCs w:val="24"/>
        </w:rPr>
        <w:t>ebedsoproep. De initiatiefnemer</w:t>
      </w:r>
      <w:r w:rsidRPr="00211560" w:rsidR="008A06A4">
        <w:rPr>
          <w:rFonts w:ascii="Times New Roman" w:hAnsi="Times New Roman" w:cs="Times New Roman"/>
          <w:sz w:val="24"/>
          <w:szCs w:val="24"/>
        </w:rPr>
        <w:t xml:space="preserve">s zijn niet bekend met </w:t>
      </w:r>
      <w:r w:rsidRPr="00211560" w:rsidR="007A2221">
        <w:rPr>
          <w:rFonts w:ascii="Times New Roman" w:hAnsi="Times New Roman" w:cs="Times New Roman"/>
          <w:sz w:val="24"/>
          <w:szCs w:val="24"/>
        </w:rPr>
        <w:t xml:space="preserve">een specifieke casus over de status van de gebedsoproep. De jurisprudentie is bovendien </w:t>
      </w:r>
      <w:r w:rsidRPr="00211560" w:rsidR="00C167B6">
        <w:rPr>
          <w:rFonts w:ascii="Times New Roman" w:hAnsi="Times New Roman" w:cs="Times New Roman"/>
          <w:sz w:val="24"/>
          <w:szCs w:val="24"/>
        </w:rPr>
        <w:t xml:space="preserve">in hoge mate </w:t>
      </w:r>
      <w:r w:rsidRPr="00211560" w:rsidR="007E4FE3">
        <w:rPr>
          <w:rFonts w:ascii="Times New Roman" w:hAnsi="Times New Roman" w:cs="Times New Roman"/>
          <w:sz w:val="24"/>
          <w:szCs w:val="24"/>
        </w:rPr>
        <w:t>casuïstisch</w:t>
      </w:r>
      <w:r w:rsidRPr="00211560" w:rsidR="007A2221">
        <w:rPr>
          <w:rFonts w:ascii="Times New Roman" w:hAnsi="Times New Roman" w:cs="Times New Roman"/>
          <w:sz w:val="24"/>
          <w:szCs w:val="24"/>
        </w:rPr>
        <w:t xml:space="preserve"> van aard en is s</w:t>
      </w:r>
      <w:r w:rsidRPr="00211560" w:rsidR="007E4FE3">
        <w:rPr>
          <w:rFonts w:ascii="Times New Roman" w:hAnsi="Times New Roman" w:cs="Times New Roman"/>
          <w:sz w:val="24"/>
          <w:szCs w:val="24"/>
        </w:rPr>
        <w:t>terk afhankelijk van</w:t>
      </w:r>
      <w:r w:rsidRPr="00211560" w:rsidR="00E22840">
        <w:rPr>
          <w:rFonts w:ascii="Times New Roman" w:hAnsi="Times New Roman" w:cs="Times New Roman"/>
          <w:sz w:val="24"/>
          <w:szCs w:val="24"/>
        </w:rPr>
        <w:t xml:space="preserve"> de</w:t>
      </w:r>
      <w:r w:rsidRPr="00211560" w:rsidR="007E4FE3">
        <w:rPr>
          <w:rFonts w:ascii="Times New Roman" w:hAnsi="Times New Roman" w:cs="Times New Roman"/>
          <w:sz w:val="24"/>
          <w:szCs w:val="24"/>
        </w:rPr>
        <w:t xml:space="preserve"> concrete </w:t>
      </w:r>
      <w:r w:rsidRPr="00211560" w:rsidR="007A2221">
        <w:rPr>
          <w:rFonts w:ascii="Times New Roman" w:hAnsi="Times New Roman" w:cs="Times New Roman"/>
          <w:sz w:val="24"/>
          <w:szCs w:val="24"/>
        </w:rPr>
        <w:t xml:space="preserve">(nationale) </w:t>
      </w:r>
      <w:r w:rsidRPr="00211560" w:rsidR="007E4FE3">
        <w:rPr>
          <w:rFonts w:ascii="Times New Roman" w:hAnsi="Times New Roman" w:cs="Times New Roman"/>
          <w:sz w:val="24"/>
          <w:szCs w:val="24"/>
        </w:rPr>
        <w:t>omstandigheden van het geval, de specifieke uitingsvormen en overwegingen.</w:t>
      </w:r>
      <w:r w:rsidRPr="00211560" w:rsidR="00C167B6">
        <w:rPr>
          <w:rStyle w:val="Voetnootmarkering"/>
          <w:rFonts w:ascii="Times New Roman" w:hAnsi="Times New Roman" w:cs="Times New Roman"/>
          <w:sz w:val="24"/>
          <w:szCs w:val="24"/>
        </w:rPr>
        <w:footnoteReference w:id="38"/>
      </w:r>
      <w:r w:rsidRPr="00211560" w:rsidR="007A2221">
        <w:rPr>
          <w:rFonts w:ascii="Times New Roman" w:hAnsi="Times New Roman" w:cs="Times New Roman"/>
          <w:sz w:val="24"/>
          <w:szCs w:val="24"/>
        </w:rPr>
        <w:t xml:space="preserve"> </w:t>
      </w:r>
      <w:r w:rsidRPr="00211560" w:rsidR="00C167B6">
        <w:rPr>
          <w:rFonts w:ascii="Times New Roman" w:hAnsi="Times New Roman" w:cs="Times New Roman"/>
          <w:sz w:val="24"/>
          <w:szCs w:val="24"/>
        </w:rPr>
        <w:t xml:space="preserve">De voorspellende waarde is daarom beperkt. </w:t>
      </w:r>
      <w:r w:rsidRPr="00211560" w:rsidR="00AC7D87">
        <w:rPr>
          <w:rFonts w:ascii="Times New Roman" w:hAnsi="Times New Roman" w:cs="Times New Roman"/>
          <w:sz w:val="24"/>
          <w:szCs w:val="24"/>
        </w:rPr>
        <w:t>Tussen de kenmerken van onder andere de m</w:t>
      </w:r>
      <w:r w:rsidRPr="00211560" w:rsidR="007A2221">
        <w:rPr>
          <w:rFonts w:ascii="Times New Roman" w:hAnsi="Times New Roman" w:cs="Times New Roman"/>
          <w:sz w:val="24"/>
          <w:szCs w:val="24"/>
        </w:rPr>
        <w:t>inaret,</w:t>
      </w:r>
      <w:r w:rsidRPr="00211560" w:rsidR="00AC7D87">
        <w:rPr>
          <w:rFonts w:ascii="Times New Roman" w:hAnsi="Times New Roman" w:cs="Times New Roman"/>
          <w:sz w:val="24"/>
          <w:szCs w:val="24"/>
        </w:rPr>
        <w:t xml:space="preserve"> de </w:t>
      </w:r>
      <w:r w:rsidRPr="00211560" w:rsidR="007A2221">
        <w:rPr>
          <w:rFonts w:ascii="Times New Roman" w:hAnsi="Times New Roman" w:cs="Times New Roman"/>
          <w:sz w:val="24"/>
          <w:szCs w:val="24"/>
        </w:rPr>
        <w:t>hoofddoek</w:t>
      </w:r>
      <w:r w:rsidRPr="00211560" w:rsidR="00AC7D87">
        <w:rPr>
          <w:rFonts w:ascii="Times New Roman" w:hAnsi="Times New Roman" w:cs="Times New Roman"/>
          <w:sz w:val="24"/>
          <w:szCs w:val="24"/>
        </w:rPr>
        <w:t xml:space="preserve"> en de boerka bestaan zoveel relevante verschillen dat ze niet zomaar over een kam geschoren kunnen worden.</w:t>
      </w:r>
      <w:r w:rsidRPr="00211560" w:rsidR="007A2221">
        <w:rPr>
          <w:rFonts w:ascii="Times New Roman" w:hAnsi="Times New Roman" w:cs="Times New Roman"/>
          <w:sz w:val="24"/>
          <w:szCs w:val="24"/>
        </w:rPr>
        <w:t xml:space="preserve"> </w:t>
      </w:r>
      <w:r w:rsidRPr="00211560" w:rsidR="00D83DEF">
        <w:rPr>
          <w:rFonts w:ascii="Times New Roman" w:hAnsi="Times New Roman" w:cs="Times New Roman"/>
          <w:sz w:val="24"/>
          <w:szCs w:val="24"/>
        </w:rPr>
        <w:t>Het EHRM verklaarde in 2011 een klacht over het Zwitserse minarettenverbod niet ontvankelijk.</w:t>
      </w:r>
      <w:r w:rsidRPr="00211560" w:rsidR="00D83DEF">
        <w:rPr>
          <w:rStyle w:val="Voetnootmarkering"/>
          <w:rFonts w:ascii="Times New Roman" w:hAnsi="Times New Roman" w:cs="Times New Roman"/>
          <w:sz w:val="24"/>
          <w:szCs w:val="24"/>
        </w:rPr>
        <w:footnoteReference w:id="39"/>
      </w:r>
      <w:r w:rsidRPr="00211560" w:rsidR="00AC7D87">
        <w:rPr>
          <w:rFonts w:ascii="Times New Roman" w:hAnsi="Times New Roman" w:cs="Times New Roman"/>
          <w:sz w:val="24"/>
          <w:szCs w:val="24"/>
        </w:rPr>
        <w:t xml:space="preserve"> Zelfs als deze zaak wel inhoudelijk was behandeld, zou het verschil tussen een gebouw en een geloofsbelijdenis waarschijnlijk voldoende relevant kunnen zijn om </w:t>
      </w:r>
      <w:r w:rsidRPr="00211560" w:rsidR="00193DDF">
        <w:rPr>
          <w:rFonts w:ascii="Times New Roman" w:hAnsi="Times New Roman" w:cs="Times New Roman"/>
          <w:sz w:val="24"/>
          <w:szCs w:val="24"/>
        </w:rPr>
        <w:t xml:space="preserve">in de weg staan aan een </w:t>
      </w:r>
      <w:r w:rsidRPr="00211560" w:rsidR="00AC7D87">
        <w:rPr>
          <w:rFonts w:ascii="Times New Roman" w:hAnsi="Times New Roman" w:cs="Times New Roman"/>
          <w:sz w:val="24"/>
          <w:szCs w:val="24"/>
        </w:rPr>
        <w:t>direct</w:t>
      </w:r>
      <w:r w:rsidRPr="00211560" w:rsidR="00193DDF">
        <w:rPr>
          <w:rFonts w:ascii="Times New Roman" w:hAnsi="Times New Roman" w:cs="Times New Roman"/>
          <w:sz w:val="24"/>
          <w:szCs w:val="24"/>
        </w:rPr>
        <w:t>e</w:t>
      </w:r>
      <w:r w:rsidRPr="00211560" w:rsidR="00AC7D87">
        <w:rPr>
          <w:rFonts w:ascii="Times New Roman" w:hAnsi="Times New Roman" w:cs="Times New Roman"/>
          <w:sz w:val="24"/>
          <w:szCs w:val="24"/>
        </w:rPr>
        <w:t xml:space="preserve"> toepassing </w:t>
      </w:r>
      <w:r w:rsidRPr="00211560" w:rsidR="00193DDF">
        <w:rPr>
          <w:rFonts w:ascii="Times New Roman" w:hAnsi="Times New Roman" w:cs="Times New Roman"/>
          <w:sz w:val="24"/>
          <w:szCs w:val="24"/>
        </w:rPr>
        <w:t>o</w:t>
      </w:r>
      <w:r w:rsidRPr="00211560" w:rsidR="00AC7D87">
        <w:rPr>
          <w:rFonts w:ascii="Times New Roman" w:hAnsi="Times New Roman" w:cs="Times New Roman"/>
          <w:sz w:val="24"/>
          <w:szCs w:val="24"/>
        </w:rPr>
        <w:t>p de casus van de versterkte gebedsoproep. In het onderstaande schets</w:t>
      </w:r>
      <w:r w:rsidRPr="00211560" w:rsidR="00464292">
        <w:rPr>
          <w:rFonts w:ascii="Times New Roman" w:hAnsi="Times New Roman" w:cs="Times New Roman"/>
          <w:sz w:val="24"/>
          <w:szCs w:val="24"/>
        </w:rPr>
        <w:t>en</w:t>
      </w:r>
      <w:r w:rsidRPr="00211560" w:rsidR="00AC7D87">
        <w:rPr>
          <w:rFonts w:ascii="Times New Roman" w:hAnsi="Times New Roman" w:cs="Times New Roman"/>
          <w:sz w:val="24"/>
          <w:szCs w:val="24"/>
        </w:rPr>
        <w:t xml:space="preserve"> de initiatiefnemer</w:t>
      </w:r>
      <w:r w:rsidRPr="00211560" w:rsidR="00464292">
        <w:rPr>
          <w:rFonts w:ascii="Times New Roman" w:hAnsi="Times New Roman" w:cs="Times New Roman"/>
          <w:sz w:val="24"/>
          <w:szCs w:val="24"/>
        </w:rPr>
        <w:t>s</w:t>
      </w:r>
      <w:r w:rsidRPr="00211560" w:rsidR="00AC7D87">
        <w:rPr>
          <w:rFonts w:ascii="Times New Roman" w:hAnsi="Times New Roman" w:cs="Times New Roman"/>
          <w:sz w:val="24"/>
          <w:szCs w:val="24"/>
        </w:rPr>
        <w:t xml:space="preserve"> op basis van de literatuur en de jurisprudentie wel algemene lijnen die als richtinggevend kader dienen voor de beoordeling van het wetsvoorstel.</w:t>
      </w:r>
      <w:r w:rsidRPr="00211560" w:rsidR="00582795">
        <w:rPr>
          <w:rFonts w:ascii="Times New Roman" w:hAnsi="Times New Roman" w:cs="Times New Roman"/>
          <w:sz w:val="24"/>
          <w:szCs w:val="24"/>
        </w:rPr>
        <w:t xml:space="preserve"> </w:t>
      </w:r>
      <w:r w:rsidRPr="00211560" w:rsidR="00AC7D87">
        <w:rPr>
          <w:rFonts w:ascii="Times New Roman" w:hAnsi="Times New Roman" w:cs="Times New Roman"/>
          <w:sz w:val="24"/>
          <w:szCs w:val="24"/>
        </w:rPr>
        <w:t xml:space="preserve"> </w:t>
      </w:r>
      <w:r w:rsidRPr="00211560" w:rsidR="007E4FE3">
        <w:rPr>
          <w:rFonts w:ascii="Times New Roman" w:hAnsi="Times New Roman" w:cs="Times New Roman"/>
          <w:sz w:val="24"/>
          <w:szCs w:val="24"/>
        </w:rPr>
        <w:br/>
      </w:r>
      <w:r w:rsidRPr="00211560" w:rsidR="005E0CAB">
        <w:rPr>
          <w:rFonts w:ascii="Times New Roman" w:hAnsi="Times New Roman" w:cs="Times New Roman"/>
          <w:sz w:val="24"/>
          <w:szCs w:val="24"/>
        </w:rPr>
        <w:br/>
      </w:r>
      <w:r w:rsidRPr="00211560" w:rsidR="00EA064E">
        <w:rPr>
          <w:rFonts w:ascii="Times New Roman" w:hAnsi="Times New Roman" w:cs="Times New Roman"/>
          <w:sz w:val="24"/>
          <w:szCs w:val="24"/>
        </w:rPr>
        <w:t xml:space="preserve">In de toets van het EHRM staan, in aanvulling op het vereiste van een wettelijke grondslag, twee </w:t>
      </w:r>
      <w:r w:rsidRPr="00211560" w:rsidR="00715A24">
        <w:rPr>
          <w:rFonts w:ascii="Times New Roman" w:hAnsi="Times New Roman" w:cs="Times New Roman"/>
          <w:sz w:val="24"/>
          <w:szCs w:val="24"/>
        </w:rPr>
        <w:t xml:space="preserve">inhoudelijke </w:t>
      </w:r>
      <w:r w:rsidRPr="00211560" w:rsidR="00EA064E">
        <w:rPr>
          <w:rFonts w:ascii="Times New Roman" w:hAnsi="Times New Roman" w:cs="Times New Roman"/>
          <w:sz w:val="24"/>
          <w:szCs w:val="24"/>
        </w:rPr>
        <w:t xml:space="preserve">criteria centraal. Allereerst is dat het vereiste dat maatregelen een legitiem doel moeten dienen. Uit de jurisprudentie van het EHRM blijkt dat het </w:t>
      </w:r>
      <w:r w:rsidRPr="00211560" w:rsidR="00F313F3">
        <w:rPr>
          <w:rFonts w:ascii="Times New Roman" w:hAnsi="Times New Roman" w:cs="Times New Roman"/>
          <w:sz w:val="24"/>
          <w:szCs w:val="24"/>
        </w:rPr>
        <w:t>H</w:t>
      </w:r>
      <w:r w:rsidRPr="00211560" w:rsidR="00EA064E">
        <w:rPr>
          <w:rFonts w:ascii="Times New Roman" w:hAnsi="Times New Roman" w:cs="Times New Roman"/>
          <w:sz w:val="24"/>
          <w:szCs w:val="24"/>
        </w:rPr>
        <w:t xml:space="preserve">of snel geneigd is aan te nemen dat sprake is van een legitiem doel. </w:t>
      </w:r>
      <w:r w:rsidRPr="00211560" w:rsidR="009A0958">
        <w:rPr>
          <w:rFonts w:ascii="Times New Roman" w:hAnsi="Times New Roman" w:cs="Times New Roman"/>
          <w:sz w:val="24"/>
          <w:szCs w:val="24"/>
        </w:rPr>
        <w:t xml:space="preserve">Ter onderbouwing van </w:t>
      </w:r>
      <w:r w:rsidRPr="00211560" w:rsidR="00EA064E">
        <w:rPr>
          <w:rFonts w:ascii="Times New Roman" w:hAnsi="Times New Roman" w:cs="Times New Roman"/>
          <w:sz w:val="24"/>
          <w:szCs w:val="24"/>
        </w:rPr>
        <w:t xml:space="preserve">dit wetsvoorstel </w:t>
      </w:r>
      <w:r w:rsidRPr="00211560" w:rsidR="009A0958">
        <w:rPr>
          <w:rFonts w:ascii="Times New Roman" w:hAnsi="Times New Roman" w:cs="Times New Roman"/>
          <w:sz w:val="24"/>
          <w:szCs w:val="24"/>
        </w:rPr>
        <w:t>wij</w:t>
      </w:r>
      <w:r w:rsidRPr="00211560" w:rsidR="00A8576F">
        <w:rPr>
          <w:rFonts w:ascii="Times New Roman" w:hAnsi="Times New Roman" w:cs="Times New Roman"/>
          <w:sz w:val="24"/>
          <w:szCs w:val="24"/>
        </w:rPr>
        <w:t>zen</w:t>
      </w:r>
      <w:r w:rsidRPr="00211560" w:rsidR="009A0958">
        <w:rPr>
          <w:rFonts w:ascii="Times New Roman" w:hAnsi="Times New Roman" w:cs="Times New Roman"/>
          <w:sz w:val="24"/>
          <w:szCs w:val="24"/>
        </w:rPr>
        <w:t xml:space="preserve"> de initiatiefnemer</w:t>
      </w:r>
      <w:r w:rsidRPr="00211560" w:rsidR="00A8576F">
        <w:rPr>
          <w:rFonts w:ascii="Times New Roman" w:hAnsi="Times New Roman" w:cs="Times New Roman"/>
          <w:sz w:val="24"/>
          <w:szCs w:val="24"/>
        </w:rPr>
        <w:t>s</w:t>
      </w:r>
      <w:r w:rsidRPr="00211560" w:rsidR="009A0958">
        <w:rPr>
          <w:rFonts w:ascii="Times New Roman" w:hAnsi="Times New Roman" w:cs="Times New Roman"/>
          <w:sz w:val="24"/>
          <w:szCs w:val="24"/>
        </w:rPr>
        <w:t xml:space="preserve"> op het belang van de </w:t>
      </w:r>
      <w:r w:rsidRPr="00211560" w:rsidR="00597A47">
        <w:rPr>
          <w:rFonts w:ascii="Times New Roman" w:hAnsi="Times New Roman" w:cs="Times New Roman"/>
          <w:sz w:val="24"/>
          <w:szCs w:val="24"/>
        </w:rPr>
        <w:t xml:space="preserve">bescherming van de openbare orde en de </w:t>
      </w:r>
      <w:r w:rsidRPr="00211560" w:rsidR="009A0958">
        <w:rPr>
          <w:rFonts w:ascii="Times New Roman" w:hAnsi="Times New Roman" w:cs="Times New Roman"/>
          <w:sz w:val="24"/>
          <w:szCs w:val="24"/>
        </w:rPr>
        <w:t xml:space="preserve">rechten en vrijheden van anderen. Heel concreet gaat het dan </w:t>
      </w:r>
      <w:r w:rsidRPr="00211560" w:rsidR="00DA2EAE">
        <w:rPr>
          <w:rFonts w:ascii="Times New Roman" w:hAnsi="Times New Roman" w:cs="Times New Roman"/>
          <w:sz w:val="24"/>
          <w:szCs w:val="24"/>
        </w:rPr>
        <w:t xml:space="preserve">bijvoorbeeld </w:t>
      </w:r>
      <w:r w:rsidRPr="00211560" w:rsidR="009A0958">
        <w:rPr>
          <w:rFonts w:ascii="Times New Roman" w:hAnsi="Times New Roman" w:cs="Times New Roman"/>
          <w:sz w:val="24"/>
          <w:szCs w:val="24"/>
        </w:rPr>
        <w:t>om de buurtbewoners die in hun straat of wijk te maken krijgen met een gebedsoproep</w:t>
      </w:r>
      <w:r w:rsidRPr="00211560" w:rsidR="00D06895">
        <w:rPr>
          <w:rFonts w:ascii="Times New Roman" w:hAnsi="Times New Roman" w:cs="Times New Roman"/>
          <w:sz w:val="24"/>
          <w:szCs w:val="24"/>
        </w:rPr>
        <w:t xml:space="preserve">, </w:t>
      </w:r>
      <w:r w:rsidRPr="00211560" w:rsidR="00EA5164">
        <w:rPr>
          <w:rFonts w:ascii="Times New Roman" w:hAnsi="Times New Roman" w:cs="Times New Roman"/>
          <w:sz w:val="24"/>
          <w:szCs w:val="24"/>
        </w:rPr>
        <w:t xml:space="preserve">van wie de overheid </w:t>
      </w:r>
      <w:r w:rsidRPr="00211560" w:rsidR="00B16F7C">
        <w:rPr>
          <w:rFonts w:ascii="Times New Roman" w:hAnsi="Times New Roman" w:cs="Times New Roman"/>
          <w:sz w:val="24"/>
          <w:szCs w:val="24"/>
        </w:rPr>
        <w:t xml:space="preserve">het </w:t>
      </w:r>
      <w:r w:rsidRPr="00211560" w:rsidR="003B03E0">
        <w:rPr>
          <w:rFonts w:ascii="Times New Roman" w:hAnsi="Times New Roman" w:cs="Times New Roman"/>
          <w:sz w:val="24"/>
          <w:szCs w:val="24"/>
        </w:rPr>
        <w:t xml:space="preserve">recht op </w:t>
      </w:r>
      <w:r w:rsidRPr="00211560" w:rsidR="00450372">
        <w:rPr>
          <w:rFonts w:ascii="Times New Roman" w:hAnsi="Times New Roman" w:cs="Times New Roman"/>
          <w:sz w:val="24"/>
          <w:szCs w:val="24"/>
        </w:rPr>
        <w:t>privéleven</w:t>
      </w:r>
      <w:r w:rsidRPr="00211560" w:rsidR="003B03E0">
        <w:rPr>
          <w:rFonts w:ascii="Times New Roman" w:hAnsi="Times New Roman" w:cs="Times New Roman"/>
          <w:sz w:val="24"/>
          <w:szCs w:val="24"/>
        </w:rPr>
        <w:t xml:space="preserve"> </w:t>
      </w:r>
      <w:r w:rsidRPr="00211560" w:rsidR="00EA5164">
        <w:rPr>
          <w:rFonts w:ascii="Times New Roman" w:hAnsi="Times New Roman" w:cs="Times New Roman"/>
          <w:sz w:val="24"/>
          <w:szCs w:val="24"/>
        </w:rPr>
        <w:t>dient te beschermen</w:t>
      </w:r>
      <w:r w:rsidRPr="00211560" w:rsidR="00D06895">
        <w:rPr>
          <w:rFonts w:ascii="Times New Roman" w:hAnsi="Times New Roman" w:cs="Times New Roman"/>
          <w:sz w:val="24"/>
          <w:szCs w:val="24"/>
        </w:rPr>
        <w:t xml:space="preserve">, maar ook </w:t>
      </w:r>
      <w:r w:rsidRPr="00211560" w:rsidR="00007ED2">
        <w:rPr>
          <w:rFonts w:ascii="Times New Roman" w:hAnsi="Times New Roman" w:cs="Times New Roman"/>
          <w:sz w:val="24"/>
          <w:szCs w:val="24"/>
        </w:rPr>
        <w:t>om voorbijgangers</w:t>
      </w:r>
      <w:r w:rsidRPr="00211560" w:rsidR="006818DC">
        <w:rPr>
          <w:rFonts w:ascii="Times New Roman" w:hAnsi="Times New Roman" w:cs="Times New Roman"/>
          <w:sz w:val="24"/>
          <w:szCs w:val="24"/>
        </w:rPr>
        <w:t xml:space="preserve"> die gevoelens van onbehagen of onveiligheid kunnen ervaren</w:t>
      </w:r>
      <w:r w:rsidRPr="00211560" w:rsidR="009A0958">
        <w:rPr>
          <w:rFonts w:ascii="Times New Roman" w:hAnsi="Times New Roman" w:cs="Times New Roman"/>
          <w:sz w:val="24"/>
          <w:szCs w:val="24"/>
        </w:rPr>
        <w:t>.</w:t>
      </w:r>
      <w:r w:rsidRPr="00211560" w:rsidR="00597A47">
        <w:rPr>
          <w:rFonts w:ascii="Times New Roman" w:hAnsi="Times New Roman" w:cs="Times New Roman"/>
          <w:sz w:val="24"/>
          <w:szCs w:val="24"/>
        </w:rPr>
        <w:t xml:space="preserve"> De </w:t>
      </w:r>
      <w:r w:rsidRPr="00211560" w:rsidR="00E4221B">
        <w:rPr>
          <w:rFonts w:ascii="Times New Roman" w:hAnsi="Times New Roman" w:cs="Times New Roman"/>
          <w:sz w:val="24"/>
          <w:szCs w:val="24"/>
        </w:rPr>
        <w:t xml:space="preserve">Afdeling bestuursrechtspraak van de </w:t>
      </w:r>
      <w:r w:rsidRPr="00211560" w:rsidR="00597A47">
        <w:rPr>
          <w:rFonts w:ascii="Times New Roman" w:hAnsi="Times New Roman" w:cs="Times New Roman"/>
          <w:sz w:val="24"/>
          <w:szCs w:val="24"/>
        </w:rPr>
        <w:t>Raad van State wees erop, in een zaak over godsdienstige teksten op het dak van een woning, dat het reguleren van de ruimtelijke ordening als legitiem doel wordt aanvaard onder artikel 9 van het EVRM.</w:t>
      </w:r>
      <w:r w:rsidRPr="00211560" w:rsidR="00597A47">
        <w:rPr>
          <w:rStyle w:val="Voetnootmarkering"/>
          <w:rFonts w:ascii="Times New Roman" w:hAnsi="Times New Roman" w:cs="Times New Roman"/>
          <w:sz w:val="24"/>
          <w:szCs w:val="24"/>
        </w:rPr>
        <w:footnoteReference w:id="40"/>
      </w:r>
      <w:r w:rsidRPr="00211560" w:rsidR="00597A47">
        <w:rPr>
          <w:rFonts w:ascii="Times New Roman" w:hAnsi="Times New Roman" w:cs="Times New Roman"/>
          <w:sz w:val="24"/>
          <w:szCs w:val="24"/>
        </w:rPr>
        <w:t xml:space="preserve"> </w:t>
      </w:r>
      <w:r w:rsidRPr="00211560" w:rsidR="008111BC">
        <w:rPr>
          <w:rFonts w:ascii="Times New Roman" w:hAnsi="Times New Roman" w:cs="Times New Roman"/>
          <w:sz w:val="24"/>
          <w:szCs w:val="24"/>
        </w:rPr>
        <w:t>Een vergelijkbaar oordeel gold voor het beperken van het uit</w:t>
      </w:r>
      <w:r w:rsidRPr="00211560" w:rsidR="00AF4017">
        <w:rPr>
          <w:rFonts w:ascii="Times New Roman" w:hAnsi="Times New Roman" w:cs="Times New Roman"/>
          <w:sz w:val="24"/>
          <w:szCs w:val="24"/>
        </w:rPr>
        <w:t>h</w:t>
      </w:r>
      <w:r w:rsidRPr="00211560" w:rsidR="008111BC">
        <w:rPr>
          <w:rFonts w:ascii="Times New Roman" w:hAnsi="Times New Roman" w:cs="Times New Roman"/>
          <w:sz w:val="24"/>
          <w:szCs w:val="24"/>
        </w:rPr>
        <w:t>angen van gebedsvlaggen aan de voorgevel van een woning.</w:t>
      </w:r>
      <w:r w:rsidRPr="00211560" w:rsidR="008111BC">
        <w:rPr>
          <w:rStyle w:val="Voetnootmarkering"/>
          <w:rFonts w:ascii="Times New Roman" w:hAnsi="Times New Roman" w:cs="Times New Roman"/>
          <w:sz w:val="24"/>
          <w:szCs w:val="24"/>
        </w:rPr>
        <w:footnoteReference w:id="41"/>
      </w:r>
      <w:r w:rsidRPr="00211560" w:rsidR="008111BC">
        <w:rPr>
          <w:rFonts w:ascii="Times New Roman" w:hAnsi="Times New Roman" w:cs="Times New Roman"/>
          <w:sz w:val="24"/>
          <w:szCs w:val="24"/>
        </w:rPr>
        <w:t xml:space="preserve"> </w:t>
      </w:r>
      <w:r w:rsidRPr="00211560" w:rsidR="00597A47">
        <w:rPr>
          <w:rFonts w:ascii="Times New Roman" w:hAnsi="Times New Roman" w:cs="Times New Roman"/>
          <w:sz w:val="24"/>
          <w:szCs w:val="24"/>
        </w:rPr>
        <w:t>De initiatiefnemer</w:t>
      </w:r>
      <w:r w:rsidRPr="00211560" w:rsidR="000F74BF">
        <w:rPr>
          <w:rFonts w:ascii="Times New Roman" w:hAnsi="Times New Roman" w:cs="Times New Roman"/>
          <w:sz w:val="24"/>
          <w:szCs w:val="24"/>
        </w:rPr>
        <w:t>s</w:t>
      </w:r>
      <w:r w:rsidRPr="00211560" w:rsidR="00597A47">
        <w:rPr>
          <w:rFonts w:ascii="Times New Roman" w:hAnsi="Times New Roman" w:cs="Times New Roman"/>
          <w:sz w:val="24"/>
          <w:szCs w:val="24"/>
        </w:rPr>
        <w:t xml:space="preserve"> beschouw</w:t>
      </w:r>
      <w:r w:rsidRPr="00211560" w:rsidR="000F74BF">
        <w:rPr>
          <w:rFonts w:ascii="Times New Roman" w:hAnsi="Times New Roman" w:cs="Times New Roman"/>
          <w:sz w:val="24"/>
          <w:szCs w:val="24"/>
        </w:rPr>
        <w:t xml:space="preserve">en </w:t>
      </w:r>
      <w:r w:rsidRPr="00211560" w:rsidR="00597A47">
        <w:rPr>
          <w:rFonts w:ascii="Times New Roman" w:hAnsi="Times New Roman" w:cs="Times New Roman"/>
          <w:sz w:val="24"/>
          <w:szCs w:val="24"/>
        </w:rPr>
        <w:t xml:space="preserve">het reguleren </w:t>
      </w:r>
      <w:r w:rsidRPr="00211560" w:rsidR="00715A24">
        <w:rPr>
          <w:rFonts w:ascii="Times New Roman" w:hAnsi="Times New Roman" w:cs="Times New Roman"/>
          <w:sz w:val="24"/>
          <w:szCs w:val="24"/>
        </w:rPr>
        <w:t xml:space="preserve">van versterkte gebedsoproepen in dezelfde lijn, namelijk het beoordelen welke uitingen in de openbare ruimte met geluidsversterking </w:t>
      </w:r>
      <w:r w:rsidRPr="00211560" w:rsidR="00DA2EAE">
        <w:rPr>
          <w:rFonts w:ascii="Times New Roman" w:hAnsi="Times New Roman" w:cs="Times New Roman"/>
          <w:sz w:val="24"/>
          <w:szCs w:val="24"/>
        </w:rPr>
        <w:t>toelaatbaar</w:t>
      </w:r>
      <w:r w:rsidRPr="00211560" w:rsidR="00715A24">
        <w:rPr>
          <w:rFonts w:ascii="Times New Roman" w:hAnsi="Times New Roman" w:cs="Times New Roman"/>
          <w:sz w:val="24"/>
          <w:szCs w:val="24"/>
        </w:rPr>
        <w:t xml:space="preserve"> zijn. </w:t>
      </w:r>
      <w:r w:rsidRPr="00211560" w:rsidR="00430ECD">
        <w:rPr>
          <w:rFonts w:ascii="Times New Roman" w:hAnsi="Times New Roman" w:cs="Times New Roman"/>
          <w:sz w:val="24"/>
          <w:szCs w:val="24"/>
        </w:rPr>
        <w:t>Z</w:t>
      </w:r>
      <w:r w:rsidRPr="00211560" w:rsidR="00715A24">
        <w:rPr>
          <w:rFonts w:ascii="Times New Roman" w:hAnsi="Times New Roman" w:cs="Times New Roman"/>
          <w:sz w:val="24"/>
          <w:szCs w:val="24"/>
        </w:rPr>
        <w:t>ij zie</w:t>
      </w:r>
      <w:r w:rsidRPr="00211560" w:rsidR="00430ECD">
        <w:rPr>
          <w:rFonts w:ascii="Times New Roman" w:hAnsi="Times New Roman" w:cs="Times New Roman"/>
          <w:sz w:val="24"/>
          <w:szCs w:val="24"/>
        </w:rPr>
        <w:t>n</w:t>
      </w:r>
      <w:r w:rsidRPr="00211560" w:rsidR="00715A24">
        <w:rPr>
          <w:rFonts w:ascii="Times New Roman" w:hAnsi="Times New Roman" w:cs="Times New Roman"/>
          <w:sz w:val="24"/>
          <w:szCs w:val="24"/>
        </w:rPr>
        <w:t xml:space="preserve"> geen grond om het oordeel over de legitimiteit van het doel </w:t>
      </w:r>
      <w:r w:rsidRPr="00211560" w:rsidR="00F92A83">
        <w:rPr>
          <w:rFonts w:ascii="Times New Roman" w:hAnsi="Times New Roman" w:cs="Times New Roman"/>
          <w:sz w:val="24"/>
          <w:szCs w:val="24"/>
        </w:rPr>
        <w:t xml:space="preserve">in deze situatie </w:t>
      </w:r>
      <w:r w:rsidRPr="00211560" w:rsidR="00715A24">
        <w:rPr>
          <w:rFonts w:ascii="Times New Roman" w:hAnsi="Times New Roman" w:cs="Times New Roman"/>
          <w:sz w:val="24"/>
          <w:szCs w:val="24"/>
        </w:rPr>
        <w:t>anders te laten uitvallen.</w:t>
      </w:r>
      <w:r w:rsidRPr="00211560" w:rsidR="009A0958">
        <w:rPr>
          <w:rFonts w:ascii="Times New Roman" w:hAnsi="Times New Roman" w:cs="Times New Roman"/>
          <w:sz w:val="24"/>
          <w:szCs w:val="24"/>
        </w:rPr>
        <w:br/>
      </w:r>
      <w:r w:rsidRPr="00211560" w:rsidR="009A0958">
        <w:rPr>
          <w:rFonts w:ascii="Times New Roman" w:hAnsi="Times New Roman" w:cs="Times New Roman"/>
          <w:sz w:val="24"/>
          <w:szCs w:val="24"/>
        </w:rPr>
        <w:br/>
        <w:t xml:space="preserve">Het tweede </w:t>
      </w:r>
      <w:r w:rsidRPr="00211560" w:rsidR="00AF4017">
        <w:rPr>
          <w:rFonts w:ascii="Times New Roman" w:hAnsi="Times New Roman" w:cs="Times New Roman"/>
          <w:sz w:val="24"/>
          <w:szCs w:val="24"/>
        </w:rPr>
        <w:t xml:space="preserve">inhoudelijke </w:t>
      </w:r>
      <w:r w:rsidRPr="00211560" w:rsidR="009A0958">
        <w:rPr>
          <w:rFonts w:ascii="Times New Roman" w:hAnsi="Times New Roman" w:cs="Times New Roman"/>
          <w:sz w:val="24"/>
          <w:szCs w:val="24"/>
        </w:rPr>
        <w:t>criterium</w:t>
      </w:r>
      <w:r w:rsidRPr="00211560" w:rsidR="00715A24">
        <w:rPr>
          <w:rFonts w:ascii="Times New Roman" w:hAnsi="Times New Roman" w:cs="Times New Roman"/>
          <w:sz w:val="24"/>
          <w:szCs w:val="24"/>
        </w:rPr>
        <w:t xml:space="preserve"> van het EHRM</w:t>
      </w:r>
      <w:r w:rsidRPr="00211560" w:rsidR="009A0958">
        <w:rPr>
          <w:rFonts w:ascii="Times New Roman" w:hAnsi="Times New Roman" w:cs="Times New Roman"/>
          <w:sz w:val="24"/>
          <w:szCs w:val="24"/>
        </w:rPr>
        <w:t xml:space="preserve"> richt zich op de noodzaak van de </w:t>
      </w:r>
      <w:r w:rsidRPr="00211560" w:rsidR="009A0958">
        <w:rPr>
          <w:rFonts w:ascii="Times New Roman" w:hAnsi="Times New Roman" w:cs="Times New Roman"/>
          <w:sz w:val="24"/>
          <w:szCs w:val="24"/>
        </w:rPr>
        <w:lastRenderedPageBreak/>
        <w:t>maatregelen</w:t>
      </w:r>
      <w:r w:rsidRPr="00211560" w:rsidR="000D11A0">
        <w:rPr>
          <w:rFonts w:ascii="Times New Roman" w:hAnsi="Times New Roman" w:cs="Times New Roman"/>
          <w:sz w:val="24"/>
          <w:szCs w:val="24"/>
        </w:rPr>
        <w:t xml:space="preserve"> in een democratische samenleving</w:t>
      </w:r>
      <w:r w:rsidRPr="00211560" w:rsidR="00FF0ABB">
        <w:rPr>
          <w:rFonts w:ascii="Times New Roman" w:hAnsi="Times New Roman" w:cs="Times New Roman"/>
          <w:sz w:val="24"/>
          <w:szCs w:val="24"/>
        </w:rPr>
        <w:t>, waarbij sprake moet zijn van een dringende maatschappelijke behoefte</w:t>
      </w:r>
      <w:r w:rsidRPr="00211560" w:rsidR="009A0958">
        <w:rPr>
          <w:rFonts w:ascii="Times New Roman" w:hAnsi="Times New Roman" w:cs="Times New Roman"/>
          <w:sz w:val="24"/>
          <w:szCs w:val="24"/>
        </w:rPr>
        <w:t xml:space="preserve">. </w:t>
      </w:r>
      <w:r w:rsidRPr="00211560" w:rsidR="00D05693">
        <w:rPr>
          <w:rFonts w:ascii="Times New Roman" w:hAnsi="Times New Roman" w:cs="Times New Roman"/>
          <w:sz w:val="24"/>
          <w:szCs w:val="24"/>
        </w:rPr>
        <w:t xml:space="preserve">Als het gaat om de relatie tussen de staat en godsdiensten spelen </w:t>
      </w:r>
      <w:r w:rsidRPr="00211560" w:rsidR="00D71D1A">
        <w:rPr>
          <w:rFonts w:ascii="Times New Roman" w:hAnsi="Times New Roman" w:cs="Times New Roman"/>
          <w:sz w:val="24"/>
          <w:szCs w:val="24"/>
        </w:rPr>
        <w:t xml:space="preserve">de </w:t>
      </w:r>
      <w:r w:rsidRPr="00211560" w:rsidR="00D05693">
        <w:rPr>
          <w:rFonts w:ascii="Times New Roman" w:hAnsi="Times New Roman" w:cs="Times New Roman"/>
          <w:sz w:val="24"/>
          <w:szCs w:val="24"/>
        </w:rPr>
        <w:t xml:space="preserve">nationale besluitvormende instanties </w:t>
      </w:r>
      <w:r w:rsidRPr="00211560" w:rsidR="00D71D1A">
        <w:rPr>
          <w:rFonts w:ascii="Times New Roman" w:hAnsi="Times New Roman" w:cs="Times New Roman"/>
          <w:sz w:val="24"/>
          <w:szCs w:val="24"/>
        </w:rPr>
        <w:t xml:space="preserve">volgens het EHRM </w:t>
      </w:r>
      <w:r w:rsidRPr="00211560" w:rsidR="00715A24">
        <w:rPr>
          <w:rFonts w:ascii="Times New Roman" w:hAnsi="Times New Roman" w:cs="Times New Roman"/>
          <w:sz w:val="24"/>
          <w:szCs w:val="24"/>
        </w:rPr>
        <w:t xml:space="preserve">hierbij </w:t>
      </w:r>
      <w:r w:rsidRPr="00211560" w:rsidR="00D05693">
        <w:rPr>
          <w:rFonts w:ascii="Times New Roman" w:hAnsi="Times New Roman" w:cs="Times New Roman"/>
          <w:sz w:val="24"/>
          <w:szCs w:val="24"/>
        </w:rPr>
        <w:t>een belangrijke rol.</w:t>
      </w:r>
      <w:r w:rsidRPr="00211560" w:rsidR="00D05693">
        <w:rPr>
          <w:rStyle w:val="Voetnootmarkering"/>
          <w:rFonts w:ascii="Times New Roman" w:hAnsi="Times New Roman" w:cs="Times New Roman"/>
          <w:sz w:val="24"/>
          <w:szCs w:val="24"/>
        </w:rPr>
        <w:footnoteReference w:id="42"/>
      </w:r>
      <w:r w:rsidRPr="00211560" w:rsidR="00D05693">
        <w:rPr>
          <w:rFonts w:ascii="Times New Roman" w:hAnsi="Times New Roman" w:cs="Times New Roman"/>
          <w:sz w:val="24"/>
          <w:szCs w:val="24"/>
        </w:rPr>
        <w:t xml:space="preserve"> </w:t>
      </w:r>
      <w:r w:rsidRPr="00211560" w:rsidR="00D71D1A">
        <w:rPr>
          <w:rFonts w:ascii="Times New Roman" w:hAnsi="Times New Roman" w:cs="Times New Roman"/>
          <w:sz w:val="24"/>
          <w:szCs w:val="24"/>
        </w:rPr>
        <w:t>Het is volgens het EHRM namelijk niet mogelijk om in Europa een uniforme opvatting te ontwaren over het belang van religie in de samenleving. De betekenis en impact van religie zullen verschillen afhankelijk van tijd en context. Regels op dit gebied zullen dus verschillen van land tot land</w:t>
      </w:r>
      <w:r w:rsidRPr="00211560" w:rsidR="00B206A9">
        <w:rPr>
          <w:rFonts w:ascii="Times New Roman" w:hAnsi="Times New Roman" w:cs="Times New Roman"/>
          <w:sz w:val="24"/>
          <w:szCs w:val="24"/>
        </w:rPr>
        <w:t>,</w:t>
      </w:r>
      <w:r w:rsidRPr="00211560" w:rsidR="00D71D1A">
        <w:rPr>
          <w:rFonts w:ascii="Times New Roman" w:hAnsi="Times New Roman" w:cs="Times New Roman"/>
          <w:sz w:val="24"/>
          <w:szCs w:val="24"/>
        </w:rPr>
        <w:t xml:space="preserve"> afhankelijk van nationale tradities. De keuze en de mate van regulering moet tot op zekere hoogte onvermijdelijk aan staten overgelaten worden, omdat ze afhangen van de binnenlandse context. Bij het beoordelen van godsdienstige uitingen kan </w:t>
      </w:r>
      <w:r w:rsidRPr="00211560" w:rsidR="00D05693">
        <w:rPr>
          <w:rFonts w:ascii="Times New Roman" w:hAnsi="Times New Roman" w:cs="Times New Roman"/>
          <w:sz w:val="24"/>
          <w:szCs w:val="24"/>
        </w:rPr>
        <w:t xml:space="preserve">ook de sterke symbolische werking die </w:t>
      </w:r>
      <w:r w:rsidRPr="00211560" w:rsidR="00D71D1A">
        <w:rPr>
          <w:rFonts w:ascii="Times New Roman" w:hAnsi="Times New Roman" w:cs="Times New Roman"/>
          <w:sz w:val="24"/>
          <w:szCs w:val="24"/>
        </w:rPr>
        <w:t>er</w:t>
      </w:r>
      <w:r w:rsidRPr="00211560" w:rsidR="00D05693">
        <w:rPr>
          <w:rFonts w:ascii="Times New Roman" w:hAnsi="Times New Roman" w:cs="Times New Roman"/>
          <w:sz w:val="24"/>
          <w:szCs w:val="24"/>
        </w:rPr>
        <w:t>van uitgaat</w:t>
      </w:r>
      <w:r w:rsidRPr="00211560" w:rsidR="001D4C39">
        <w:rPr>
          <w:rFonts w:ascii="Times New Roman" w:hAnsi="Times New Roman" w:cs="Times New Roman"/>
          <w:sz w:val="24"/>
          <w:szCs w:val="24"/>
        </w:rPr>
        <w:t>,</w:t>
      </w:r>
      <w:r w:rsidRPr="00211560" w:rsidR="00D05693">
        <w:rPr>
          <w:rFonts w:ascii="Times New Roman" w:hAnsi="Times New Roman" w:cs="Times New Roman"/>
          <w:sz w:val="24"/>
          <w:szCs w:val="24"/>
        </w:rPr>
        <w:t xml:space="preserve"> relevant zijn.</w:t>
      </w:r>
      <w:r w:rsidRPr="00211560" w:rsidR="00D71D1A">
        <w:rPr>
          <w:rStyle w:val="Voetnootmarkering"/>
          <w:rFonts w:ascii="Times New Roman" w:hAnsi="Times New Roman" w:cs="Times New Roman"/>
          <w:sz w:val="24"/>
          <w:szCs w:val="24"/>
        </w:rPr>
        <w:footnoteReference w:id="43"/>
      </w:r>
      <w:r w:rsidRPr="00211560" w:rsidR="00D71D1A">
        <w:rPr>
          <w:rFonts w:ascii="Times New Roman" w:hAnsi="Times New Roman" w:cs="Times New Roman"/>
          <w:sz w:val="24"/>
          <w:szCs w:val="24"/>
        </w:rPr>
        <w:t xml:space="preserve"> Dat kan er bijvoorbeeld toe leiden dat een hoofddoekjesverbod aa</w:t>
      </w:r>
      <w:r w:rsidRPr="00211560" w:rsidR="00AC7D87">
        <w:rPr>
          <w:rFonts w:ascii="Times New Roman" w:hAnsi="Times New Roman" w:cs="Times New Roman"/>
          <w:sz w:val="24"/>
          <w:szCs w:val="24"/>
        </w:rPr>
        <w:t>n universiteiten is toegestaan.</w:t>
      </w:r>
      <w:r w:rsidRPr="00211560" w:rsidR="00AC7D87">
        <w:rPr>
          <w:rFonts w:ascii="Times New Roman" w:hAnsi="Times New Roman" w:cs="Times New Roman"/>
          <w:sz w:val="24"/>
          <w:szCs w:val="24"/>
        </w:rPr>
        <w:br/>
      </w:r>
      <w:r w:rsidRPr="00211560" w:rsidR="00617BF6">
        <w:rPr>
          <w:rFonts w:ascii="Times New Roman" w:hAnsi="Times New Roman" w:cs="Times New Roman"/>
          <w:sz w:val="24"/>
          <w:szCs w:val="24"/>
        </w:rPr>
        <w:br/>
      </w:r>
      <w:r w:rsidRPr="00211560" w:rsidR="00AF4017">
        <w:rPr>
          <w:rFonts w:ascii="Times New Roman" w:hAnsi="Times New Roman" w:cs="Times New Roman"/>
          <w:sz w:val="24"/>
          <w:szCs w:val="24"/>
        </w:rPr>
        <w:t xml:space="preserve">In de literatuur is de gebedsoproep nauwelijks voorwerp van onderzoek, </w:t>
      </w:r>
      <w:r w:rsidRPr="00211560" w:rsidR="00E13F48">
        <w:rPr>
          <w:rFonts w:ascii="Times New Roman" w:hAnsi="Times New Roman" w:cs="Times New Roman"/>
          <w:sz w:val="24"/>
          <w:szCs w:val="24"/>
        </w:rPr>
        <w:t>anders dan</w:t>
      </w:r>
      <w:r w:rsidRPr="00211560" w:rsidR="00AF4017">
        <w:rPr>
          <w:rFonts w:ascii="Times New Roman" w:hAnsi="Times New Roman" w:cs="Times New Roman"/>
          <w:sz w:val="24"/>
          <w:szCs w:val="24"/>
        </w:rPr>
        <w:t xml:space="preserve"> de minaret.</w:t>
      </w:r>
      <w:r w:rsidRPr="00211560" w:rsidR="00AF4017">
        <w:rPr>
          <w:rStyle w:val="Voetnootmarkering"/>
          <w:rFonts w:ascii="Times New Roman" w:hAnsi="Times New Roman" w:cs="Times New Roman"/>
          <w:sz w:val="24"/>
          <w:szCs w:val="24"/>
        </w:rPr>
        <w:footnoteReference w:id="44"/>
      </w:r>
      <w:r w:rsidRPr="00211560" w:rsidR="00AF4017">
        <w:rPr>
          <w:rFonts w:ascii="Times New Roman" w:hAnsi="Times New Roman" w:cs="Times New Roman"/>
          <w:sz w:val="24"/>
          <w:szCs w:val="24"/>
        </w:rPr>
        <w:t xml:space="preserve"> </w:t>
      </w:r>
      <w:r w:rsidRPr="00211560" w:rsidR="001D4C39">
        <w:rPr>
          <w:rFonts w:ascii="Times New Roman" w:hAnsi="Times New Roman" w:cs="Times New Roman"/>
          <w:sz w:val="24"/>
          <w:szCs w:val="24"/>
        </w:rPr>
        <w:t xml:space="preserve">Ten aanzien van minaretten stelt Vermeulen dat een verbod op de bouw van een bepaalde type godshuis de toets aan artikel 9 EVRM niet </w:t>
      </w:r>
      <w:r w:rsidRPr="00211560" w:rsidR="005E4AD2">
        <w:rPr>
          <w:rFonts w:ascii="Times New Roman" w:hAnsi="Times New Roman" w:cs="Times New Roman"/>
          <w:sz w:val="24"/>
          <w:szCs w:val="24"/>
        </w:rPr>
        <w:t xml:space="preserve">kan doorstaan, omdat </w:t>
      </w:r>
      <w:r w:rsidRPr="00211560" w:rsidR="001D4C39">
        <w:rPr>
          <w:rFonts w:ascii="Times New Roman" w:hAnsi="Times New Roman" w:cs="Times New Roman"/>
          <w:sz w:val="24"/>
          <w:szCs w:val="24"/>
        </w:rPr>
        <w:t xml:space="preserve">niet in te zien </w:t>
      </w:r>
      <w:r w:rsidRPr="00211560" w:rsidR="005E4AD2">
        <w:rPr>
          <w:rFonts w:ascii="Times New Roman" w:hAnsi="Times New Roman" w:cs="Times New Roman"/>
          <w:sz w:val="24"/>
          <w:szCs w:val="24"/>
        </w:rPr>
        <w:t xml:space="preserve">is </w:t>
      </w:r>
      <w:r w:rsidRPr="00211560" w:rsidR="001D4C39">
        <w:rPr>
          <w:rFonts w:ascii="Times New Roman" w:hAnsi="Times New Roman" w:cs="Times New Roman"/>
          <w:sz w:val="24"/>
          <w:szCs w:val="24"/>
        </w:rPr>
        <w:t>welk legitiem doel ermee nagestreefd wordt.</w:t>
      </w:r>
      <w:r w:rsidRPr="00211560" w:rsidR="001D4C39">
        <w:rPr>
          <w:rStyle w:val="Voetnootmarkering"/>
          <w:rFonts w:ascii="Times New Roman" w:hAnsi="Times New Roman" w:cs="Times New Roman"/>
          <w:sz w:val="24"/>
          <w:szCs w:val="24"/>
        </w:rPr>
        <w:footnoteReference w:id="45"/>
      </w:r>
      <w:r w:rsidRPr="00211560" w:rsidR="005E4AD2">
        <w:rPr>
          <w:rFonts w:ascii="Times New Roman" w:hAnsi="Times New Roman" w:cs="Times New Roman"/>
          <w:sz w:val="24"/>
          <w:szCs w:val="24"/>
        </w:rPr>
        <w:t xml:space="preserve"> En </w:t>
      </w:r>
      <w:r w:rsidRPr="00211560" w:rsidR="00564940">
        <w:rPr>
          <w:rFonts w:ascii="Times New Roman" w:hAnsi="Times New Roman" w:cs="Times New Roman"/>
          <w:sz w:val="24"/>
          <w:szCs w:val="24"/>
        </w:rPr>
        <w:t xml:space="preserve">als </w:t>
      </w:r>
      <w:r w:rsidRPr="00211560" w:rsidR="005E4AD2">
        <w:rPr>
          <w:rFonts w:ascii="Times New Roman" w:hAnsi="Times New Roman" w:cs="Times New Roman"/>
          <w:sz w:val="24"/>
          <w:szCs w:val="24"/>
        </w:rPr>
        <w:t xml:space="preserve">het doel er al is, dan is </w:t>
      </w:r>
      <w:r w:rsidRPr="00211560" w:rsidR="00AF4017">
        <w:rPr>
          <w:rFonts w:ascii="Times New Roman" w:hAnsi="Times New Roman" w:cs="Times New Roman"/>
          <w:sz w:val="24"/>
          <w:szCs w:val="24"/>
        </w:rPr>
        <w:t xml:space="preserve">volgens hem </w:t>
      </w:r>
      <w:r w:rsidRPr="00211560" w:rsidR="005E4AD2">
        <w:rPr>
          <w:rFonts w:ascii="Times New Roman" w:hAnsi="Times New Roman" w:cs="Times New Roman"/>
          <w:sz w:val="24"/>
          <w:szCs w:val="24"/>
        </w:rPr>
        <w:t>niet goed te onderbouwen waarom het middel</w:t>
      </w:r>
      <w:r w:rsidRPr="00211560" w:rsidR="00867B22">
        <w:rPr>
          <w:rFonts w:ascii="Times New Roman" w:hAnsi="Times New Roman" w:cs="Times New Roman"/>
          <w:sz w:val="24"/>
          <w:szCs w:val="24"/>
        </w:rPr>
        <w:t xml:space="preserve">, </w:t>
      </w:r>
      <w:r w:rsidRPr="00211560" w:rsidR="005E4AD2">
        <w:rPr>
          <w:rFonts w:ascii="Times New Roman" w:hAnsi="Times New Roman" w:cs="Times New Roman"/>
          <w:sz w:val="24"/>
          <w:szCs w:val="24"/>
        </w:rPr>
        <w:t>een verbod</w:t>
      </w:r>
      <w:r w:rsidRPr="00211560" w:rsidR="00867B22">
        <w:rPr>
          <w:rFonts w:ascii="Times New Roman" w:hAnsi="Times New Roman" w:cs="Times New Roman"/>
          <w:sz w:val="24"/>
          <w:szCs w:val="24"/>
        </w:rPr>
        <w:t>,</w:t>
      </w:r>
      <w:r w:rsidRPr="00211560" w:rsidR="005E4AD2">
        <w:rPr>
          <w:rFonts w:ascii="Times New Roman" w:hAnsi="Times New Roman" w:cs="Times New Roman"/>
          <w:sz w:val="24"/>
          <w:szCs w:val="24"/>
        </w:rPr>
        <w:t xml:space="preserve"> nodig is. </w:t>
      </w:r>
      <w:r w:rsidRPr="00211560" w:rsidR="003408A1">
        <w:rPr>
          <w:rFonts w:ascii="Times New Roman" w:hAnsi="Times New Roman" w:cs="Times New Roman"/>
          <w:sz w:val="24"/>
          <w:szCs w:val="24"/>
        </w:rPr>
        <w:t xml:space="preserve">Een aanknopingspunt zou gezocht kunnen worden in het bekeringseffect. </w:t>
      </w:r>
      <w:r w:rsidRPr="00211560" w:rsidR="00DE7DF2">
        <w:rPr>
          <w:rFonts w:ascii="Times New Roman" w:hAnsi="Times New Roman" w:cs="Times New Roman"/>
          <w:sz w:val="24"/>
          <w:szCs w:val="24"/>
        </w:rPr>
        <w:t xml:space="preserve">In een zaak over de islamitische hoofddoek </w:t>
      </w:r>
      <w:r w:rsidRPr="00211560" w:rsidR="000F10AD">
        <w:rPr>
          <w:rFonts w:ascii="Times New Roman" w:hAnsi="Times New Roman" w:cs="Times New Roman"/>
          <w:sz w:val="24"/>
          <w:szCs w:val="24"/>
        </w:rPr>
        <w:t xml:space="preserve">benoemde het EHRM </w:t>
      </w:r>
      <w:r w:rsidRPr="00211560" w:rsidR="003408A1">
        <w:rPr>
          <w:rFonts w:ascii="Times New Roman" w:hAnsi="Times New Roman" w:cs="Times New Roman"/>
          <w:sz w:val="24"/>
          <w:szCs w:val="24"/>
        </w:rPr>
        <w:t xml:space="preserve">namelijk </w:t>
      </w:r>
      <w:r w:rsidRPr="00211560" w:rsidR="002F2E69">
        <w:rPr>
          <w:rFonts w:ascii="Times New Roman" w:hAnsi="Times New Roman" w:cs="Times New Roman"/>
          <w:sz w:val="24"/>
          <w:szCs w:val="24"/>
        </w:rPr>
        <w:t>als</w:t>
      </w:r>
      <w:r w:rsidRPr="00211560" w:rsidR="003408A1">
        <w:rPr>
          <w:rFonts w:ascii="Times New Roman" w:hAnsi="Times New Roman" w:cs="Times New Roman"/>
          <w:sz w:val="24"/>
          <w:szCs w:val="24"/>
        </w:rPr>
        <w:t xml:space="preserve"> relevante </w:t>
      </w:r>
      <w:r w:rsidRPr="00211560" w:rsidR="002F2E69">
        <w:rPr>
          <w:rFonts w:ascii="Times New Roman" w:hAnsi="Times New Roman" w:cs="Times New Roman"/>
          <w:sz w:val="24"/>
          <w:szCs w:val="24"/>
        </w:rPr>
        <w:t xml:space="preserve">overweging </w:t>
      </w:r>
      <w:r w:rsidRPr="00211560" w:rsidR="000F10AD">
        <w:rPr>
          <w:rFonts w:ascii="Times New Roman" w:hAnsi="Times New Roman" w:cs="Times New Roman"/>
          <w:sz w:val="24"/>
          <w:szCs w:val="24"/>
        </w:rPr>
        <w:t xml:space="preserve">dat dit </w:t>
      </w:r>
      <w:r w:rsidRPr="00211560" w:rsidR="00B475C3">
        <w:rPr>
          <w:rFonts w:ascii="Times New Roman" w:hAnsi="Times New Roman" w:cs="Times New Roman"/>
          <w:sz w:val="24"/>
          <w:szCs w:val="24"/>
        </w:rPr>
        <w:t>een sterk religieus symbool is waarvan een bekeringseffect kan uitgaan</w:t>
      </w:r>
      <w:r w:rsidRPr="00211560" w:rsidR="00617BF6">
        <w:rPr>
          <w:rFonts w:ascii="Times New Roman" w:hAnsi="Times New Roman" w:cs="Times New Roman"/>
          <w:sz w:val="24"/>
          <w:szCs w:val="24"/>
        </w:rPr>
        <w:t>.</w:t>
      </w:r>
      <w:r w:rsidRPr="00211560" w:rsidR="00617BF6">
        <w:rPr>
          <w:rStyle w:val="Voetnootmarkering"/>
          <w:rFonts w:ascii="Times New Roman" w:hAnsi="Times New Roman" w:cs="Times New Roman"/>
          <w:sz w:val="24"/>
          <w:szCs w:val="24"/>
        </w:rPr>
        <w:footnoteReference w:id="46"/>
      </w:r>
      <w:r w:rsidRPr="00211560" w:rsidR="00617BF6">
        <w:rPr>
          <w:rFonts w:ascii="Times New Roman" w:hAnsi="Times New Roman" w:cs="Times New Roman"/>
          <w:sz w:val="24"/>
          <w:szCs w:val="24"/>
        </w:rPr>
        <w:t xml:space="preserve"> </w:t>
      </w:r>
      <w:r w:rsidRPr="00211560" w:rsidR="00B475C3">
        <w:rPr>
          <w:rFonts w:ascii="Times New Roman" w:hAnsi="Times New Roman" w:cs="Times New Roman"/>
          <w:sz w:val="24"/>
          <w:szCs w:val="24"/>
        </w:rPr>
        <w:t>Dat</w:t>
      </w:r>
      <w:r w:rsidRPr="00211560" w:rsidR="005E4AD2">
        <w:rPr>
          <w:rFonts w:ascii="Times New Roman" w:hAnsi="Times New Roman" w:cs="Times New Roman"/>
          <w:sz w:val="24"/>
          <w:szCs w:val="24"/>
        </w:rPr>
        <w:t xml:space="preserve"> oordeel </w:t>
      </w:r>
      <w:r w:rsidRPr="00211560" w:rsidR="00B475C3">
        <w:rPr>
          <w:rFonts w:ascii="Times New Roman" w:hAnsi="Times New Roman" w:cs="Times New Roman"/>
          <w:sz w:val="24"/>
          <w:szCs w:val="24"/>
        </w:rPr>
        <w:t xml:space="preserve">had </w:t>
      </w:r>
      <w:r w:rsidRPr="00211560" w:rsidR="00822C1C">
        <w:rPr>
          <w:rFonts w:ascii="Times New Roman" w:hAnsi="Times New Roman" w:cs="Times New Roman"/>
          <w:sz w:val="24"/>
          <w:szCs w:val="24"/>
        </w:rPr>
        <w:t xml:space="preserve">echter </w:t>
      </w:r>
      <w:r w:rsidRPr="00211560" w:rsidR="005E4AD2">
        <w:rPr>
          <w:rFonts w:ascii="Times New Roman" w:hAnsi="Times New Roman" w:cs="Times New Roman"/>
          <w:sz w:val="24"/>
          <w:szCs w:val="24"/>
        </w:rPr>
        <w:t xml:space="preserve">betrekking op de </w:t>
      </w:r>
      <w:r w:rsidRPr="00211560" w:rsidR="00822C1C">
        <w:rPr>
          <w:rFonts w:ascii="Times New Roman" w:hAnsi="Times New Roman" w:cs="Times New Roman"/>
          <w:sz w:val="24"/>
          <w:szCs w:val="24"/>
        </w:rPr>
        <w:t>context</w:t>
      </w:r>
      <w:r w:rsidRPr="00211560" w:rsidR="00582795">
        <w:rPr>
          <w:rFonts w:ascii="Times New Roman" w:hAnsi="Times New Roman" w:cs="Times New Roman"/>
          <w:sz w:val="24"/>
          <w:szCs w:val="24"/>
        </w:rPr>
        <w:t xml:space="preserve"> </w:t>
      </w:r>
      <w:r w:rsidRPr="00211560" w:rsidR="005E4AD2">
        <w:rPr>
          <w:rFonts w:ascii="Times New Roman" w:hAnsi="Times New Roman" w:cs="Times New Roman"/>
          <w:sz w:val="24"/>
          <w:szCs w:val="24"/>
        </w:rPr>
        <w:t>van het onderwijs aan jonge kinderen.</w:t>
      </w:r>
      <w:r w:rsidRPr="00211560" w:rsidR="00845D17">
        <w:rPr>
          <w:rStyle w:val="Voetnootmarkering"/>
          <w:rFonts w:ascii="Times New Roman" w:hAnsi="Times New Roman" w:cs="Times New Roman"/>
          <w:sz w:val="24"/>
          <w:szCs w:val="24"/>
        </w:rPr>
        <w:footnoteReference w:id="47"/>
      </w:r>
      <w:r w:rsidRPr="00211560" w:rsidR="005E4AD2">
        <w:rPr>
          <w:rFonts w:ascii="Times New Roman" w:hAnsi="Times New Roman" w:cs="Times New Roman"/>
          <w:sz w:val="24"/>
          <w:szCs w:val="24"/>
        </w:rPr>
        <w:t xml:space="preserve"> </w:t>
      </w:r>
      <w:r w:rsidRPr="00211560" w:rsidR="00822C1C">
        <w:rPr>
          <w:rFonts w:ascii="Times New Roman" w:hAnsi="Times New Roman" w:cs="Times New Roman"/>
          <w:sz w:val="24"/>
          <w:szCs w:val="24"/>
        </w:rPr>
        <w:t xml:space="preserve">In aansluiting bij Vermeulen </w:t>
      </w:r>
      <w:r w:rsidRPr="00211560" w:rsidR="00EA2B8F">
        <w:rPr>
          <w:rFonts w:ascii="Times New Roman" w:hAnsi="Times New Roman" w:cs="Times New Roman"/>
          <w:sz w:val="24"/>
          <w:szCs w:val="24"/>
        </w:rPr>
        <w:t xml:space="preserve">valt te betwijfelen of </w:t>
      </w:r>
      <w:r w:rsidRPr="00211560" w:rsidR="00D000B6">
        <w:rPr>
          <w:rFonts w:ascii="Times New Roman" w:hAnsi="Times New Roman" w:cs="Times New Roman"/>
          <w:sz w:val="24"/>
          <w:szCs w:val="24"/>
        </w:rPr>
        <w:t>d</w:t>
      </w:r>
      <w:r w:rsidRPr="00211560" w:rsidR="00845D17">
        <w:rPr>
          <w:rFonts w:ascii="Times New Roman" w:hAnsi="Times New Roman" w:cs="Times New Roman"/>
          <w:sz w:val="24"/>
          <w:szCs w:val="24"/>
        </w:rPr>
        <w:t xml:space="preserve">e confrontatie van jonge kinderen in </w:t>
      </w:r>
      <w:r w:rsidRPr="00211560" w:rsidR="00D000B6">
        <w:rPr>
          <w:rFonts w:ascii="Times New Roman" w:hAnsi="Times New Roman" w:cs="Times New Roman"/>
          <w:sz w:val="24"/>
          <w:szCs w:val="24"/>
        </w:rPr>
        <w:t>een</w:t>
      </w:r>
      <w:r w:rsidRPr="00211560" w:rsidR="00845D17">
        <w:rPr>
          <w:rFonts w:ascii="Times New Roman" w:hAnsi="Times New Roman" w:cs="Times New Roman"/>
          <w:sz w:val="24"/>
          <w:szCs w:val="24"/>
        </w:rPr>
        <w:t xml:space="preserve"> klaslokaal </w:t>
      </w:r>
      <w:r w:rsidRPr="00211560" w:rsidR="003974B7">
        <w:rPr>
          <w:rFonts w:ascii="Times New Roman" w:hAnsi="Times New Roman" w:cs="Times New Roman"/>
          <w:sz w:val="24"/>
          <w:szCs w:val="24"/>
        </w:rPr>
        <w:t xml:space="preserve">als even indringend aan te merken valt als </w:t>
      </w:r>
      <w:r w:rsidRPr="00211560" w:rsidR="00845D17">
        <w:rPr>
          <w:rFonts w:ascii="Times New Roman" w:hAnsi="Times New Roman" w:cs="Times New Roman"/>
          <w:sz w:val="24"/>
          <w:szCs w:val="24"/>
        </w:rPr>
        <w:t>die van de burger op straat die zich met bepaalde architectuur geconfronteerd ziet.</w:t>
      </w:r>
      <w:r w:rsidRPr="00211560" w:rsidR="005E4AD2">
        <w:rPr>
          <w:rFonts w:ascii="Times New Roman" w:hAnsi="Times New Roman" w:cs="Times New Roman"/>
          <w:sz w:val="24"/>
          <w:szCs w:val="24"/>
        </w:rPr>
        <w:br/>
      </w:r>
      <w:r w:rsidRPr="00211560" w:rsidR="005E4AD2">
        <w:rPr>
          <w:rFonts w:ascii="Times New Roman" w:hAnsi="Times New Roman" w:cs="Times New Roman"/>
          <w:sz w:val="24"/>
          <w:szCs w:val="24"/>
        </w:rPr>
        <w:br/>
        <w:t>De initiatiefnemer</w:t>
      </w:r>
      <w:r w:rsidRPr="00211560" w:rsidR="007B1595">
        <w:rPr>
          <w:rFonts w:ascii="Times New Roman" w:hAnsi="Times New Roman" w:cs="Times New Roman"/>
          <w:sz w:val="24"/>
          <w:szCs w:val="24"/>
        </w:rPr>
        <w:t>s</w:t>
      </w:r>
      <w:r w:rsidRPr="00211560" w:rsidR="005E4AD2">
        <w:rPr>
          <w:rFonts w:ascii="Times New Roman" w:hAnsi="Times New Roman" w:cs="Times New Roman"/>
          <w:sz w:val="24"/>
          <w:szCs w:val="24"/>
        </w:rPr>
        <w:t xml:space="preserve"> men</w:t>
      </w:r>
      <w:r w:rsidRPr="00211560" w:rsidR="007B1595">
        <w:rPr>
          <w:rFonts w:ascii="Times New Roman" w:hAnsi="Times New Roman" w:cs="Times New Roman"/>
          <w:sz w:val="24"/>
          <w:szCs w:val="24"/>
        </w:rPr>
        <w:t>en</w:t>
      </w:r>
      <w:r w:rsidRPr="00211560" w:rsidR="005E4AD2">
        <w:rPr>
          <w:rFonts w:ascii="Times New Roman" w:hAnsi="Times New Roman" w:cs="Times New Roman"/>
          <w:sz w:val="24"/>
          <w:szCs w:val="24"/>
        </w:rPr>
        <w:t xml:space="preserve"> </w:t>
      </w:r>
      <w:r w:rsidRPr="00211560" w:rsidR="00DF7597">
        <w:rPr>
          <w:rFonts w:ascii="Times New Roman" w:hAnsi="Times New Roman" w:cs="Times New Roman"/>
          <w:sz w:val="24"/>
          <w:szCs w:val="24"/>
        </w:rPr>
        <w:t>echter d</w:t>
      </w:r>
      <w:r w:rsidRPr="00211560" w:rsidR="005E4AD2">
        <w:rPr>
          <w:rFonts w:ascii="Times New Roman" w:hAnsi="Times New Roman" w:cs="Times New Roman"/>
          <w:sz w:val="24"/>
          <w:szCs w:val="24"/>
        </w:rPr>
        <w:t>at het negatieve oordeel over een verbod op minaretten niet zonder meer van toepassing kan zijn op de versterkte gebedsoproep.</w:t>
      </w:r>
      <w:r w:rsidRPr="00211560" w:rsidR="002E7A0F">
        <w:rPr>
          <w:rFonts w:ascii="Times New Roman" w:hAnsi="Times New Roman" w:cs="Times New Roman"/>
          <w:sz w:val="24"/>
          <w:szCs w:val="24"/>
        </w:rPr>
        <w:t xml:space="preserve"> </w:t>
      </w:r>
      <w:r w:rsidRPr="00211560" w:rsidR="00261821">
        <w:rPr>
          <w:rFonts w:ascii="Times New Roman" w:hAnsi="Times New Roman" w:cs="Times New Roman"/>
          <w:sz w:val="24"/>
          <w:szCs w:val="24"/>
        </w:rPr>
        <w:t>Anders dan bij de</w:t>
      </w:r>
      <w:r w:rsidRPr="00211560" w:rsidR="002E7A0F">
        <w:rPr>
          <w:rFonts w:ascii="Times New Roman" w:hAnsi="Times New Roman" w:cs="Times New Roman"/>
          <w:sz w:val="24"/>
          <w:szCs w:val="24"/>
        </w:rPr>
        <w:t xml:space="preserve"> symbolische architectuur </w:t>
      </w:r>
      <w:r w:rsidRPr="00211560" w:rsidR="00261821">
        <w:rPr>
          <w:rFonts w:ascii="Times New Roman" w:hAnsi="Times New Roman" w:cs="Times New Roman"/>
          <w:sz w:val="24"/>
          <w:szCs w:val="24"/>
        </w:rPr>
        <w:t xml:space="preserve">worden </w:t>
      </w:r>
      <w:r w:rsidRPr="00211560" w:rsidR="002E7A0F">
        <w:rPr>
          <w:rFonts w:ascii="Times New Roman" w:hAnsi="Times New Roman" w:cs="Times New Roman"/>
          <w:sz w:val="24"/>
          <w:szCs w:val="24"/>
        </w:rPr>
        <w:t xml:space="preserve">bij versterkte gebedsoproepen daadwerkelijk geloofsbelijdenissen </w:t>
      </w:r>
      <w:r w:rsidRPr="00211560" w:rsidR="00863E03">
        <w:rPr>
          <w:rFonts w:ascii="Times New Roman" w:hAnsi="Times New Roman" w:cs="Times New Roman"/>
          <w:sz w:val="24"/>
          <w:szCs w:val="24"/>
        </w:rPr>
        <w:t xml:space="preserve">op indringende wijze </w:t>
      </w:r>
      <w:r w:rsidRPr="00211560" w:rsidR="002E7A0F">
        <w:rPr>
          <w:rFonts w:ascii="Times New Roman" w:hAnsi="Times New Roman" w:cs="Times New Roman"/>
          <w:sz w:val="24"/>
          <w:szCs w:val="24"/>
        </w:rPr>
        <w:t xml:space="preserve">over de </w:t>
      </w:r>
      <w:r w:rsidRPr="00211560" w:rsidR="00863E03">
        <w:rPr>
          <w:rFonts w:ascii="Times New Roman" w:hAnsi="Times New Roman" w:cs="Times New Roman"/>
          <w:sz w:val="24"/>
          <w:szCs w:val="24"/>
        </w:rPr>
        <w:t xml:space="preserve">omgeving </w:t>
      </w:r>
      <w:r w:rsidRPr="00211560" w:rsidR="002E7A0F">
        <w:rPr>
          <w:rFonts w:ascii="Times New Roman" w:hAnsi="Times New Roman" w:cs="Times New Roman"/>
          <w:sz w:val="24"/>
          <w:szCs w:val="24"/>
        </w:rPr>
        <w:t>verspreid. Het effect ervan is doordringender.</w:t>
      </w:r>
      <w:r w:rsidRPr="00211560" w:rsidR="005E4AD2">
        <w:rPr>
          <w:rFonts w:ascii="Times New Roman" w:hAnsi="Times New Roman" w:cs="Times New Roman"/>
          <w:sz w:val="24"/>
          <w:szCs w:val="24"/>
        </w:rPr>
        <w:t xml:space="preserve"> </w:t>
      </w:r>
      <w:r w:rsidRPr="00211560" w:rsidR="00845D17">
        <w:rPr>
          <w:rFonts w:ascii="Times New Roman" w:hAnsi="Times New Roman" w:cs="Times New Roman"/>
          <w:sz w:val="24"/>
          <w:szCs w:val="24"/>
        </w:rPr>
        <w:t xml:space="preserve">Relevant is dat het EHRM in de </w:t>
      </w:r>
      <w:r w:rsidRPr="00211560" w:rsidR="00F33190">
        <w:rPr>
          <w:rFonts w:ascii="Times New Roman" w:hAnsi="Times New Roman" w:cs="Times New Roman"/>
          <w:sz w:val="24"/>
          <w:szCs w:val="24"/>
        </w:rPr>
        <w:t xml:space="preserve">Italiaanse </w:t>
      </w:r>
      <w:r w:rsidRPr="00211560" w:rsidR="00845D17">
        <w:rPr>
          <w:rFonts w:ascii="Times New Roman" w:hAnsi="Times New Roman" w:cs="Times New Roman"/>
          <w:sz w:val="24"/>
          <w:szCs w:val="24"/>
        </w:rPr>
        <w:t xml:space="preserve">zaak over het kruisbeeld </w:t>
      </w:r>
      <w:r w:rsidRPr="00211560" w:rsidR="00F33190">
        <w:rPr>
          <w:rFonts w:ascii="Times New Roman" w:hAnsi="Times New Roman" w:cs="Times New Roman"/>
          <w:sz w:val="24"/>
          <w:szCs w:val="24"/>
        </w:rPr>
        <w:t xml:space="preserve">in een </w:t>
      </w:r>
      <w:r w:rsidRPr="00211560" w:rsidR="006A7055">
        <w:rPr>
          <w:rFonts w:ascii="Times New Roman" w:hAnsi="Times New Roman" w:cs="Times New Roman"/>
          <w:sz w:val="24"/>
          <w:szCs w:val="24"/>
        </w:rPr>
        <w:t xml:space="preserve">lokaal van een openbare school </w:t>
      </w:r>
      <w:r w:rsidRPr="00211560" w:rsidR="00845D17">
        <w:rPr>
          <w:rFonts w:ascii="Times New Roman" w:hAnsi="Times New Roman" w:cs="Times New Roman"/>
          <w:sz w:val="24"/>
          <w:szCs w:val="24"/>
        </w:rPr>
        <w:t>aangaf dat het feit dat het een in wezen passief symbool betreft van belang is voor het beginsel van neutraliteit.</w:t>
      </w:r>
      <w:r w:rsidRPr="00211560" w:rsidR="00845D17">
        <w:rPr>
          <w:rStyle w:val="Voetnootmarkering"/>
          <w:rFonts w:ascii="Times New Roman" w:hAnsi="Times New Roman" w:cs="Times New Roman"/>
          <w:sz w:val="24"/>
          <w:szCs w:val="24"/>
        </w:rPr>
        <w:footnoteReference w:id="48"/>
      </w:r>
      <w:r w:rsidRPr="00211560" w:rsidR="00845D17">
        <w:rPr>
          <w:rFonts w:ascii="Times New Roman" w:hAnsi="Times New Roman" w:cs="Times New Roman"/>
          <w:sz w:val="24"/>
          <w:szCs w:val="24"/>
        </w:rPr>
        <w:t xml:space="preserve"> De invloed </w:t>
      </w:r>
      <w:r w:rsidRPr="00211560" w:rsidR="002E7A0F">
        <w:rPr>
          <w:rFonts w:ascii="Times New Roman" w:hAnsi="Times New Roman" w:cs="Times New Roman"/>
          <w:sz w:val="24"/>
          <w:szCs w:val="24"/>
        </w:rPr>
        <w:t>v</w:t>
      </w:r>
      <w:r w:rsidRPr="00211560" w:rsidR="00845D17">
        <w:rPr>
          <w:rFonts w:ascii="Times New Roman" w:hAnsi="Times New Roman" w:cs="Times New Roman"/>
          <w:sz w:val="24"/>
          <w:szCs w:val="24"/>
        </w:rPr>
        <w:t>an</w:t>
      </w:r>
      <w:r w:rsidRPr="00211560" w:rsidR="002E7A0F">
        <w:rPr>
          <w:rFonts w:ascii="Times New Roman" w:hAnsi="Times New Roman" w:cs="Times New Roman"/>
          <w:sz w:val="24"/>
          <w:szCs w:val="24"/>
        </w:rPr>
        <w:t xml:space="preserve"> het kruisbeeld was</w:t>
      </w:r>
      <w:r w:rsidRPr="00211560" w:rsidR="00845D17">
        <w:rPr>
          <w:rFonts w:ascii="Times New Roman" w:hAnsi="Times New Roman" w:cs="Times New Roman"/>
          <w:sz w:val="24"/>
          <w:szCs w:val="24"/>
        </w:rPr>
        <w:t xml:space="preserve"> </w:t>
      </w:r>
      <w:r w:rsidRPr="00211560" w:rsidR="002E7A0F">
        <w:rPr>
          <w:rFonts w:ascii="Times New Roman" w:hAnsi="Times New Roman" w:cs="Times New Roman"/>
          <w:sz w:val="24"/>
          <w:szCs w:val="24"/>
        </w:rPr>
        <w:t xml:space="preserve">volgens het EHRM </w:t>
      </w:r>
      <w:r w:rsidRPr="00211560" w:rsidR="00845D17">
        <w:rPr>
          <w:rFonts w:ascii="Times New Roman" w:hAnsi="Times New Roman" w:cs="Times New Roman"/>
          <w:sz w:val="24"/>
          <w:szCs w:val="24"/>
        </w:rPr>
        <w:t xml:space="preserve">beperkter dan </w:t>
      </w:r>
      <w:r w:rsidRPr="00211560" w:rsidR="002E7A0F">
        <w:rPr>
          <w:rFonts w:ascii="Times New Roman" w:hAnsi="Times New Roman" w:cs="Times New Roman"/>
          <w:sz w:val="24"/>
          <w:szCs w:val="24"/>
        </w:rPr>
        <w:t>de didactische aanspraak in de klas of de deelname aan religieuze activiteiten. Volgens de initiatiefnemer</w:t>
      </w:r>
      <w:r w:rsidRPr="00211560" w:rsidR="00347B1F">
        <w:rPr>
          <w:rFonts w:ascii="Times New Roman" w:hAnsi="Times New Roman" w:cs="Times New Roman"/>
          <w:sz w:val="24"/>
          <w:szCs w:val="24"/>
        </w:rPr>
        <w:t>s</w:t>
      </w:r>
      <w:r w:rsidRPr="00211560" w:rsidR="002E7A0F">
        <w:rPr>
          <w:rFonts w:ascii="Times New Roman" w:hAnsi="Times New Roman" w:cs="Times New Roman"/>
          <w:sz w:val="24"/>
          <w:szCs w:val="24"/>
        </w:rPr>
        <w:t xml:space="preserve"> is dit onderscheid </w:t>
      </w:r>
      <w:r w:rsidRPr="00211560" w:rsidR="00363786">
        <w:rPr>
          <w:rFonts w:ascii="Times New Roman" w:hAnsi="Times New Roman" w:cs="Times New Roman"/>
          <w:sz w:val="24"/>
          <w:szCs w:val="24"/>
        </w:rPr>
        <w:t xml:space="preserve">ook </w:t>
      </w:r>
      <w:r w:rsidRPr="00211560" w:rsidR="002E7A0F">
        <w:rPr>
          <w:rFonts w:ascii="Times New Roman" w:hAnsi="Times New Roman" w:cs="Times New Roman"/>
          <w:sz w:val="24"/>
          <w:szCs w:val="24"/>
        </w:rPr>
        <w:t>van be</w:t>
      </w:r>
      <w:r w:rsidRPr="00211560" w:rsidR="00363786">
        <w:rPr>
          <w:rFonts w:ascii="Times New Roman" w:hAnsi="Times New Roman" w:cs="Times New Roman"/>
          <w:sz w:val="24"/>
          <w:szCs w:val="24"/>
        </w:rPr>
        <w:t xml:space="preserve">lang voor de </w:t>
      </w:r>
      <w:r w:rsidRPr="00211560" w:rsidR="00363786">
        <w:rPr>
          <w:rFonts w:ascii="Times New Roman" w:hAnsi="Times New Roman" w:cs="Times New Roman"/>
          <w:sz w:val="24"/>
          <w:szCs w:val="24"/>
        </w:rPr>
        <w:lastRenderedPageBreak/>
        <w:t>inrichting van de openbare</w:t>
      </w:r>
      <w:r w:rsidRPr="00211560" w:rsidR="002E7A0F">
        <w:rPr>
          <w:rFonts w:ascii="Times New Roman" w:hAnsi="Times New Roman" w:cs="Times New Roman"/>
          <w:sz w:val="24"/>
          <w:szCs w:val="24"/>
        </w:rPr>
        <w:t xml:space="preserve"> ruimte. </w:t>
      </w:r>
      <w:r w:rsidRPr="00211560" w:rsidR="008111BC">
        <w:rPr>
          <w:rFonts w:ascii="Times New Roman" w:hAnsi="Times New Roman" w:cs="Times New Roman"/>
          <w:sz w:val="24"/>
          <w:szCs w:val="24"/>
        </w:rPr>
        <w:t>De noodzaak van</w:t>
      </w:r>
      <w:r w:rsidRPr="00211560" w:rsidR="00363786">
        <w:rPr>
          <w:rFonts w:ascii="Times New Roman" w:hAnsi="Times New Roman" w:cs="Times New Roman"/>
          <w:sz w:val="24"/>
          <w:szCs w:val="24"/>
        </w:rPr>
        <w:t xml:space="preserve"> de</w:t>
      </w:r>
      <w:r w:rsidRPr="00211560" w:rsidR="008111BC">
        <w:rPr>
          <w:rFonts w:ascii="Times New Roman" w:hAnsi="Times New Roman" w:cs="Times New Roman"/>
          <w:sz w:val="24"/>
          <w:szCs w:val="24"/>
        </w:rPr>
        <w:t xml:space="preserve"> regulering van gebedsoproepen is </w:t>
      </w:r>
      <w:r w:rsidRPr="00211560" w:rsidR="00C75DC7">
        <w:rPr>
          <w:rFonts w:ascii="Times New Roman" w:hAnsi="Times New Roman" w:cs="Times New Roman"/>
          <w:sz w:val="24"/>
          <w:szCs w:val="24"/>
        </w:rPr>
        <w:t>naar hun mening meer evident</w:t>
      </w:r>
      <w:r w:rsidRPr="00211560" w:rsidR="008111BC">
        <w:rPr>
          <w:rFonts w:ascii="Times New Roman" w:hAnsi="Times New Roman" w:cs="Times New Roman"/>
          <w:sz w:val="24"/>
          <w:szCs w:val="24"/>
        </w:rPr>
        <w:t xml:space="preserve"> dan bij minaretten, vanwege de indringender aard van de uiting. </w:t>
      </w:r>
      <w:r w:rsidRPr="00211560" w:rsidR="00DB79D6">
        <w:rPr>
          <w:rFonts w:ascii="Times New Roman" w:hAnsi="Times New Roman" w:cs="Times New Roman"/>
          <w:sz w:val="24"/>
          <w:szCs w:val="24"/>
        </w:rPr>
        <w:t>Overigens zij hierbij vermeld dat het aantal mensen dat zich ergert niet als een zelfstandig criterium behoeft te gelden.</w:t>
      </w:r>
      <w:r w:rsidRPr="00211560" w:rsidR="00DB79D6">
        <w:rPr>
          <w:rStyle w:val="Voetnootmarkering"/>
          <w:rFonts w:ascii="Times New Roman" w:hAnsi="Times New Roman" w:cs="Times New Roman"/>
          <w:sz w:val="24"/>
          <w:szCs w:val="24"/>
        </w:rPr>
        <w:footnoteReference w:id="49"/>
      </w:r>
      <w:r w:rsidRPr="00211560" w:rsidR="00DB79D6">
        <w:rPr>
          <w:rFonts w:ascii="Times New Roman" w:hAnsi="Times New Roman" w:cs="Times New Roman"/>
          <w:sz w:val="24"/>
          <w:szCs w:val="24"/>
        </w:rPr>
        <w:t xml:space="preserve"> Het feit dat veel mensen </w:t>
      </w:r>
      <w:r w:rsidRPr="00211560" w:rsidR="004A7A38">
        <w:rPr>
          <w:rFonts w:ascii="Times New Roman" w:hAnsi="Times New Roman" w:cs="Times New Roman"/>
          <w:sz w:val="24"/>
          <w:szCs w:val="24"/>
        </w:rPr>
        <w:t xml:space="preserve">zich ergeren </w:t>
      </w:r>
      <w:r w:rsidRPr="00211560" w:rsidR="00DB79D6">
        <w:rPr>
          <w:rFonts w:ascii="Times New Roman" w:hAnsi="Times New Roman" w:cs="Times New Roman"/>
          <w:sz w:val="24"/>
          <w:szCs w:val="24"/>
        </w:rPr>
        <w:t xml:space="preserve">is </w:t>
      </w:r>
      <w:r w:rsidRPr="00211560" w:rsidR="004A7A38">
        <w:rPr>
          <w:rFonts w:ascii="Times New Roman" w:hAnsi="Times New Roman" w:cs="Times New Roman"/>
          <w:sz w:val="24"/>
          <w:szCs w:val="24"/>
        </w:rPr>
        <w:t xml:space="preserve">dus </w:t>
      </w:r>
      <w:r w:rsidRPr="00211560" w:rsidR="00984CF8">
        <w:rPr>
          <w:rFonts w:ascii="Times New Roman" w:hAnsi="Times New Roman" w:cs="Times New Roman"/>
          <w:sz w:val="24"/>
          <w:szCs w:val="24"/>
        </w:rPr>
        <w:t>on</w:t>
      </w:r>
      <w:r w:rsidRPr="00211560" w:rsidR="00DB79D6">
        <w:rPr>
          <w:rFonts w:ascii="Times New Roman" w:hAnsi="Times New Roman" w:cs="Times New Roman"/>
          <w:sz w:val="24"/>
          <w:szCs w:val="24"/>
        </w:rPr>
        <w:t xml:space="preserve">voldoende grond om een maatregel te treffen en het feit dat </w:t>
      </w:r>
      <w:r w:rsidRPr="00211560" w:rsidR="004A7A38">
        <w:rPr>
          <w:rFonts w:ascii="Times New Roman" w:hAnsi="Times New Roman" w:cs="Times New Roman"/>
          <w:sz w:val="24"/>
          <w:szCs w:val="24"/>
        </w:rPr>
        <w:t>veel mensen zich niet ergeren is n</w:t>
      </w:r>
      <w:r w:rsidRPr="00211560" w:rsidR="00165FA8">
        <w:rPr>
          <w:rFonts w:ascii="Times New Roman" w:hAnsi="Times New Roman" w:cs="Times New Roman"/>
          <w:sz w:val="24"/>
          <w:szCs w:val="24"/>
        </w:rPr>
        <w:t>iet</w:t>
      </w:r>
      <w:r w:rsidRPr="00211560" w:rsidR="004A7A38">
        <w:rPr>
          <w:rFonts w:ascii="Times New Roman" w:hAnsi="Times New Roman" w:cs="Times New Roman"/>
          <w:sz w:val="24"/>
          <w:szCs w:val="24"/>
        </w:rPr>
        <w:t xml:space="preserve"> op voorhand reden om deze achterwege te laten.</w:t>
      </w:r>
      <w:r w:rsidRPr="00211560" w:rsidR="00617BF6">
        <w:rPr>
          <w:rFonts w:ascii="Times New Roman" w:hAnsi="Times New Roman" w:cs="Times New Roman"/>
          <w:sz w:val="24"/>
          <w:szCs w:val="24"/>
        </w:rPr>
        <w:br/>
      </w:r>
      <w:r w:rsidRPr="00211560" w:rsidR="00AC7D87">
        <w:rPr>
          <w:rFonts w:ascii="Times New Roman" w:hAnsi="Times New Roman" w:cs="Times New Roman"/>
          <w:sz w:val="24"/>
          <w:szCs w:val="24"/>
        </w:rPr>
        <w:br/>
      </w:r>
      <w:r w:rsidRPr="00211560" w:rsidR="00B44442">
        <w:rPr>
          <w:rFonts w:ascii="Times New Roman" w:hAnsi="Times New Roman" w:cs="Times New Roman"/>
          <w:sz w:val="24"/>
          <w:szCs w:val="24"/>
        </w:rPr>
        <w:t>In Nederland is het</w:t>
      </w:r>
      <w:r w:rsidRPr="00211560" w:rsidR="000C6169">
        <w:rPr>
          <w:rFonts w:ascii="Times New Roman" w:hAnsi="Times New Roman" w:cs="Times New Roman"/>
          <w:sz w:val="24"/>
          <w:szCs w:val="24"/>
        </w:rPr>
        <w:t>, anders dan in islamitische landen,</w:t>
      </w:r>
      <w:r w:rsidRPr="00211560" w:rsidR="00B44442">
        <w:rPr>
          <w:rFonts w:ascii="Times New Roman" w:hAnsi="Times New Roman" w:cs="Times New Roman"/>
          <w:sz w:val="24"/>
          <w:szCs w:val="24"/>
        </w:rPr>
        <w:t xml:space="preserve"> gebruik</w:t>
      </w:r>
      <w:r w:rsidRPr="00211560" w:rsidR="000C6169">
        <w:rPr>
          <w:rFonts w:ascii="Times New Roman" w:hAnsi="Times New Roman" w:cs="Times New Roman"/>
          <w:sz w:val="24"/>
          <w:szCs w:val="24"/>
        </w:rPr>
        <w:t>elijk om door middel</w:t>
      </w:r>
      <w:r w:rsidRPr="00211560" w:rsidR="00B44442">
        <w:rPr>
          <w:rFonts w:ascii="Times New Roman" w:hAnsi="Times New Roman" w:cs="Times New Roman"/>
          <w:sz w:val="24"/>
          <w:szCs w:val="24"/>
        </w:rPr>
        <w:t xml:space="preserve"> van een neutraal middel op te roepen tot het bezoeken van godsdienstige en levensbeschouwelijke bijeenkomsten, terwijl de islamitische gebedsoproep een inhoudelijke geloofsbelijdenis bevat. De Nederlandse traditie kiest op dit </w:t>
      </w:r>
      <w:r w:rsidRPr="00211560" w:rsidR="00165FA8">
        <w:rPr>
          <w:rFonts w:ascii="Times New Roman" w:hAnsi="Times New Roman" w:cs="Times New Roman"/>
          <w:sz w:val="24"/>
          <w:szCs w:val="24"/>
        </w:rPr>
        <w:t xml:space="preserve">specifieke </w:t>
      </w:r>
      <w:r w:rsidRPr="00211560" w:rsidR="00B44442">
        <w:rPr>
          <w:rFonts w:ascii="Times New Roman" w:hAnsi="Times New Roman" w:cs="Times New Roman"/>
          <w:sz w:val="24"/>
          <w:szCs w:val="24"/>
        </w:rPr>
        <w:t xml:space="preserve">punt voor een sobere aanwezigheid van godsdienst in de openbare ruimte. </w:t>
      </w:r>
      <w:r w:rsidRPr="00211560" w:rsidR="00CA38FA">
        <w:rPr>
          <w:rFonts w:ascii="Times New Roman" w:hAnsi="Times New Roman" w:cs="Times New Roman"/>
          <w:sz w:val="24"/>
          <w:szCs w:val="24"/>
        </w:rPr>
        <w:t xml:space="preserve">Hoewel de gebedsoproep niet vanwege de inhoud </w:t>
      </w:r>
      <w:r w:rsidRPr="00211560" w:rsidR="00D02145">
        <w:rPr>
          <w:rFonts w:ascii="Times New Roman" w:hAnsi="Times New Roman" w:cs="Times New Roman"/>
          <w:sz w:val="24"/>
          <w:szCs w:val="24"/>
        </w:rPr>
        <w:t>uitgesloten</w:t>
      </w:r>
      <w:r w:rsidRPr="00211560" w:rsidR="00CA38FA">
        <w:rPr>
          <w:rFonts w:ascii="Times New Roman" w:hAnsi="Times New Roman" w:cs="Times New Roman"/>
          <w:sz w:val="24"/>
          <w:szCs w:val="24"/>
        </w:rPr>
        <w:t xml:space="preserve"> mag worden, </w:t>
      </w:r>
      <w:r w:rsidRPr="00211560" w:rsidR="00F81694">
        <w:rPr>
          <w:rFonts w:ascii="Times New Roman" w:hAnsi="Times New Roman" w:cs="Times New Roman"/>
          <w:sz w:val="24"/>
          <w:szCs w:val="24"/>
        </w:rPr>
        <w:t xml:space="preserve">is </w:t>
      </w:r>
      <w:r w:rsidRPr="00211560" w:rsidR="00D02145">
        <w:rPr>
          <w:rFonts w:ascii="Times New Roman" w:hAnsi="Times New Roman" w:cs="Times New Roman"/>
          <w:sz w:val="24"/>
          <w:szCs w:val="24"/>
        </w:rPr>
        <w:t>tegen deze achtergrond</w:t>
      </w:r>
      <w:r w:rsidRPr="00211560" w:rsidR="00420177">
        <w:rPr>
          <w:rFonts w:ascii="Times New Roman" w:hAnsi="Times New Roman" w:cs="Times New Roman"/>
          <w:sz w:val="24"/>
          <w:szCs w:val="24"/>
        </w:rPr>
        <w:t xml:space="preserve"> </w:t>
      </w:r>
      <w:r w:rsidRPr="00211560" w:rsidR="00F81694">
        <w:rPr>
          <w:rFonts w:ascii="Times New Roman" w:hAnsi="Times New Roman" w:cs="Times New Roman"/>
          <w:sz w:val="24"/>
          <w:szCs w:val="24"/>
        </w:rPr>
        <w:t xml:space="preserve">niet </w:t>
      </w:r>
      <w:r w:rsidRPr="00211560" w:rsidR="00420177">
        <w:rPr>
          <w:rFonts w:ascii="Times New Roman" w:hAnsi="Times New Roman" w:cs="Times New Roman"/>
          <w:sz w:val="24"/>
          <w:szCs w:val="24"/>
        </w:rPr>
        <w:t xml:space="preserve">op voorhand </w:t>
      </w:r>
      <w:r w:rsidRPr="00211560" w:rsidR="00F81694">
        <w:rPr>
          <w:rFonts w:ascii="Times New Roman" w:hAnsi="Times New Roman" w:cs="Times New Roman"/>
          <w:sz w:val="24"/>
          <w:szCs w:val="24"/>
        </w:rPr>
        <w:t xml:space="preserve">voor de hand liggend om de gebedsoproep </w:t>
      </w:r>
      <w:r w:rsidRPr="00211560" w:rsidR="00D02145">
        <w:rPr>
          <w:rFonts w:ascii="Times New Roman" w:hAnsi="Times New Roman" w:cs="Times New Roman"/>
          <w:sz w:val="24"/>
          <w:szCs w:val="24"/>
        </w:rPr>
        <w:t xml:space="preserve">met geluidsversterking </w:t>
      </w:r>
      <w:r w:rsidRPr="00211560" w:rsidR="00F81694">
        <w:rPr>
          <w:rFonts w:ascii="Times New Roman" w:hAnsi="Times New Roman" w:cs="Times New Roman"/>
          <w:sz w:val="24"/>
          <w:szCs w:val="24"/>
        </w:rPr>
        <w:t xml:space="preserve">toe te laten in de Nederlandse situatie. </w:t>
      </w:r>
      <w:r w:rsidRPr="00211560" w:rsidR="006B2EF6">
        <w:rPr>
          <w:rFonts w:ascii="Times New Roman" w:hAnsi="Times New Roman" w:cs="Times New Roman"/>
          <w:sz w:val="24"/>
          <w:szCs w:val="24"/>
        </w:rPr>
        <w:t>De initiatiefnemer</w:t>
      </w:r>
      <w:r w:rsidRPr="00211560" w:rsidR="00347B1F">
        <w:rPr>
          <w:rFonts w:ascii="Times New Roman" w:hAnsi="Times New Roman" w:cs="Times New Roman"/>
          <w:sz w:val="24"/>
          <w:szCs w:val="24"/>
        </w:rPr>
        <w:t xml:space="preserve">s </w:t>
      </w:r>
      <w:r w:rsidRPr="00211560" w:rsidR="006B2EF6">
        <w:rPr>
          <w:rFonts w:ascii="Times New Roman" w:hAnsi="Times New Roman" w:cs="Times New Roman"/>
          <w:sz w:val="24"/>
          <w:szCs w:val="24"/>
        </w:rPr>
        <w:t>vind</w:t>
      </w:r>
      <w:r w:rsidRPr="00211560" w:rsidR="00347B1F">
        <w:rPr>
          <w:rFonts w:ascii="Times New Roman" w:hAnsi="Times New Roman" w:cs="Times New Roman"/>
          <w:sz w:val="24"/>
          <w:szCs w:val="24"/>
        </w:rPr>
        <w:t>en</w:t>
      </w:r>
      <w:r w:rsidRPr="00211560" w:rsidR="006B2EF6">
        <w:rPr>
          <w:rFonts w:ascii="Times New Roman" w:hAnsi="Times New Roman" w:cs="Times New Roman"/>
          <w:sz w:val="24"/>
          <w:szCs w:val="24"/>
        </w:rPr>
        <w:t xml:space="preserve"> het niet wenselijk om, mede in het licht van het maatschappelijke debat, </w:t>
      </w:r>
      <w:r w:rsidRPr="00211560" w:rsidR="008531BC">
        <w:rPr>
          <w:rFonts w:ascii="Times New Roman" w:hAnsi="Times New Roman" w:cs="Times New Roman"/>
          <w:sz w:val="24"/>
          <w:szCs w:val="24"/>
        </w:rPr>
        <w:t>een dominantere</w:t>
      </w:r>
      <w:r w:rsidRPr="00211560" w:rsidR="006B2EF6">
        <w:rPr>
          <w:rFonts w:ascii="Times New Roman" w:hAnsi="Times New Roman" w:cs="Times New Roman"/>
          <w:sz w:val="24"/>
          <w:szCs w:val="24"/>
        </w:rPr>
        <w:t xml:space="preserve"> aanwezigheid van godsdienst in de openbare ruimte </w:t>
      </w:r>
      <w:r w:rsidRPr="00211560" w:rsidR="008531BC">
        <w:rPr>
          <w:rFonts w:ascii="Times New Roman" w:hAnsi="Times New Roman" w:cs="Times New Roman"/>
          <w:sz w:val="24"/>
          <w:szCs w:val="24"/>
        </w:rPr>
        <w:t xml:space="preserve">te accepteren </w:t>
      </w:r>
      <w:r w:rsidRPr="00211560" w:rsidR="006B2EF6">
        <w:rPr>
          <w:rFonts w:ascii="Times New Roman" w:hAnsi="Times New Roman" w:cs="Times New Roman"/>
          <w:sz w:val="24"/>
          <w:szCs w:val="24"/>
        </w:rPr>
        <w:t>door toe</w:t>
      </w:r>
      <w:r w:rsidRPr="00211560" w:rsidR="000060F4">
        <w:rPr>
          <w:rFonts w:ascii="Times New Roman" w:hAnsi="Times New Roman" w:cs="Times New Roman"/>
          <w:sz w:val="24"/>
          <w:szCs w:val="24"/>
        </w:rPr>
        <w:t xml:space="preserve"> te </w:t>
      </w:r>
      <w:r w:rsidRPr="00211560" w:rsidR="006B2EF6">
        <w:rPr>
          <w:rFonts w:ascii="Times New Roman" w:hAnsi="Times New Roman" w:cs="Times New Roman"/>
          <w:sz w:val="24"/>
          <w:szCs w:val="24"/>
        </w:rPr>
        <w:t xml:space="preserve">laten dat </w:t>
      </w:r>
      <w:r w:rsidRPr="00211560" w:rsidR="00235D82">
        <w:rPr>
          <w:rFonts w:ascii="Times New Roman" w:hAnsi="Times New Roman" w:cs="Times New Roman"/>
          <w:sz w:val="24"/>
          <w:szCs w:val="24"/>
        </w:rPr>
        <w:t xml:space="preserve">geloofsbelijdenissen </w:t>
      </w:r>
      <w:r w:rsidRPr="00211560" w:rsidR="000060F4">
        <w:rPr>
          <w:rFonts w:ascii="Times New Roman" w:hAnsi="Times New Roman" w:cs="Times New Roman"/>
          <w:sz w:val="24"/>
          <w:szCs w:val="24"/>
        </w:rPr>
        <w:t xml:space="preserve">op vaste plaatsen </w:t>
      </w:r>
      <w:r w:rsidRPr="00211560" w:rsidR="00F81694">
        <w:rPr>
          <w:rFonts w:ascii="Times New Roman" w:hAnsi="Times New Roman" w:cs="Times New Roman"/>
          <w:sz w:val="24"/>
          <w:szCs w:val="24"/>
        </w:rPr>
        <w:t>met geluidsversterking worden verspreid over de omgeving</w:t>
      </w:r>
      <w:r w:rsidRPr="00211560" w:rsidR="006B2EF6">
        <w:rPr>
          <w:rFonts w:ascii="Times New Roman" w:hAnsi="Times New Roman" w:cs="Times New Roman"/>
          <w:sz w:val="24"/>
          <w:szCs w:val="24"/>
        </w:rPr>
        <w:t>. Een cultuur van soberheid past volgens he</w:t>
      </w:r>
      <w:r w:rsidRPr="00211560" w:rsidR="00347B1F">
        <w:rPr>
          <w:rFonts w:ascii="Times New Roman" w:hAnsi="Times New Roman" w:cs="Times New Roman"/>
          <w:sz w:val="24"/>
          <w:szCs w:val="24"/>
        </w:rPr>
        <w:t>n</w:t>
      </w:r>
      <w:r w:rsidRPr="00211560" w:rsidR="006B2EF6">
        <w:rPr>
          <w:rFonts w:ascii="Times New Roman" w:hAnsi="Times New Roman" w:cs="Times New Roman"/>
          <w:sz w:val="24"/>
          <w:szCs w:val="24"/>
        </w:rPr>
        <w:t xml:space="preserve"> het beste bij de opdracht om, zoals het EHRM verwoordt, de belangen van verschillende groepen in de samenleving te verzoenen.</w:t>
      </w:r>
      <w:r w:rsidRPr="00211560" w:rsidR="00F81694">
        <w:rPr>
          <w:rFonts w:ascii="Times New Roman" w:hAnsi="Times New Roman" w:cs="Times New Roman"/>
          <w:sz w:val="24"/>
          <w:szCs w:val="24"/>
        </w:rPr>
        <w:t xml:space="preserve"> </w:t>
      </w:r>
      <w:r w:rsidRPr="00211560" w:rsidR="00070816">
        <w:rPr>
          <w:rFonts w:ascii="Times New Roman" w:hAnsi="Times New Roman" w:cs="Times New Roman"/>
          <w:sz w:val="24"/>
          <w:szCs w:val="24"/>
        </w:rPr>
        <w:t xml:space="preserve">Het is </w:t>
      </w:r>
      <w:r w:rsidRPr="00211560" w:rsidR="008111BC">
        <w:rPr>
          <w:rFonts w:ascii="Times New Roman" w:hAnsi="Times New Roman" w:cs="Times New Roman"/>
          <w:sz w:val="24"/>
          <w:szCs w:val="24"/>
        </w:rPr>
        <w:t xml:space="preserve">met het oog op deze opdracht </w:t>
      </w:r>
      <w:r w:rsidRPr="00211560" w:rsidR="00070816">
        <w:rPr>
          <w:rFonts w:ascii="Times New Roman" w:hAnsi="Times New Roman" w:cs="Times New Roman"/>
          <w:sz w:val="24"/>
          <w:szCs w:val="24"/>
        </w:rPr>
        <w:t xml:space="preserve">noodzakelijk een correctie aan te brengen op een te vrijblijvende houding van de wetgever die legitieme bezwaren </w:t>
      </w:r>
      <w:r w:rsidRPr="00211560" w:rsidR="008111BC">
        <w:rPr>
          <w:rFonts w:ascii="Times New Roman" w:hAnsi="Times New Roman" w:cs="Times New Roman"/>
          <w:sz w:val="24"/>
          <w:szCs w:val="24"/>
        </w:rPr>
        <w:t>tegen het karakter van versterkte gebedsoproepen miskent.</w:t>
      </w:r>
      <w:r w:rsidRPr="00211560" w:rsidR="00235D82">
        <w:rPr>
          <w:rFonts w:ascii="Times New Roman" w:hAnsi="Times New Roman" w:cs="Times New Roman"/>
          <w:sz w:val="24"/>
          <w:szCs w:val="24"/>
        </w:rPr>
        <w:br/>
      </w:r>
      <w:r w:rsidRPr="00211560" w:rsidR="00253B0F">
        <w:rPr>
          <w:rFonts w:ascii="Times New Roman" w:hAnsi="Times New Roman" w:cs="Times New Roman"/>
          <w:sz w:val="24"/>
          <w:szCs w:val="24"/>
        </w:rPr>
        <w:br/>
      </w:r>
      <w:r w:rsidRPr="00211560" w:rsidR="00D71D1A">
        <w:rPr>
          <w:rFonts w:ascii="Times New Roman" w:hAnsi="Times New Roman" w:cs="Times New Roman"/>
          <w:sz w:val="24"/>
          <w:szCs w:val="24"/>
        </w:rPr>
        <w:t xml:space="preserve">Het EHRM ziet voor zichzelf slechts een marginale toets weggelegd op de redelijkheid en proportionaliteit van maatregelen. </w:t>
      </w:r>
      <w:r w:rsidRPr="00211560" w:rsidR="00363786">
        <w:rPr>
          <w:rFonts w:ascii="Times New Roman" w:hAnsi="Times New Roman" w:cs="Times New Roman"/>
          <w:sz w:val="24"/>
          <w:szCs w:val="24"/>
        </w:rPr>
        <w:t>De</w:t>
      </w:r>
      <w:r w:rsidRPr="00211560" w:rsidR="00D71D1A">
        <w:rPr>
          <w:rFonts w:ascii="Times New Roman" w:hAnsi="Times New Roman" w:cs="Times New Roman"/>
          <w:sz w:val="24"/>
          <w:szCs w:val="24"/>
        </w:rPr>
        <w:t xml:space="preserve"> initiatiefnemer</w:t>
      </w:r>
      <w:r w:rsidRPr="00211560" w:rsidR="00C93D1E">
        <w:rPr>
          <w:rFonts w:ascii="Times New Roman" w:hAnsi="Times New Roman" w:cs="Times New Roman"/>
          <w:sz w:val="24"/>
          <w:szCs w:val="24"/>
        </w:rPr>
        <w:t>s</w:t>
      </w:r>
      <w:r w:rsidRPr="00211560" w:rsidR="00D71D1A">
        <w:rPr>
          <w:rFonts w:ascii="Times New Roman" w:hAnsi="Times New Roman" w:cs="Times New Roman"/>
          <w:sz w:val="24"/>
          <w:szCs w:val="24"/>
        </w:rPr>
        <w:t xml:space="preserve"> </w:t>
      </w:r>
      <w:r w:rsidRPr="00211560" w:rsidR="00363786">
        <w:rPr>
          <w:rFonts w:ascii="Times New Roman" w:hAnsi="Times New Roman" w:cs="Times New Roman"/>
          <w:sz w:val="24"/>
          <w:szCs w:val="24"/>
        </w:rPr>
        <w:t>wij</w:t>
      </w:r>
      <w:r w:rsidRPr="00211560" w:rsidR="00C93D1E">
        <w:rPr>
          <w:rFonts w:ascii="Times New Roman" w:hAnsi="Times New Roman" w:cs="Times New Roman"/>
          <w:sz w:val="24"/>
          <w:szCs w:val="24"/>
        </w:rPr>
        <w:t>zen</w:t>
      </w:r>
      <w:r w:rsidRPr="00211560" w:rsidR="00363786">
        <w:rPr>
          <w:rFonts w:ascii="Times New Roman" w:hAnsi="Times New Roman" w:cs="Times New Roman"/>
          <w:sz w:val="24"/>
          <w:szCs w:val="24"/>
        </w:rPr>
        <w:t xml:space="preserve"> erop</w:t>
      </w:r>
      <w:r w:rsidRPr="00211560" w:rsidR="00D71D1A">
        <w:rPr>
          <w:rFonts w:ascii="Times New Roman" w:hAnsi="Times New Roman" w:cs="Times New Roman"/>
          <w:sz w:val="24"/>
          <w:szCs w:val="24"/>
        </w:rPr>
        <w:t xml:space="preserve"> dat gebedsoproepen </w:t>
      </w:r>
      <w:r w:rsidRPr="00211560" w:rsidR="00235D82">
        <w:rPr>
          <w:rFonts w:ascii="Times New Roman" w:hAnsi="Times New Roman" w:cs="Times New Roman"/>
          <w:sz w:val="24"/>
          <w:szCs w:val="24"/>
        </w:rPr>
        <w:t xml:space="preserve">op dit moment nog slechts op beperkte schaal voorkomen en dat zij in de meeste gevallen pas redelijk recent zijn ingevoerd. Daarbij komt dat deze gemeenschappen de mogelijkheid behouden om </w:t>
      </w:r>
      <w:proofErr w:type="spellStart"/>
      <w:r w:rsidRPr="00211560" w:rsidR="00DB79D6">
        <w:rPr>
          <w:rFonts w:ascii="Times New Roman" w:hAnsi="Times New Roman" w:cs="Times New Roman"/>
          <w:sz w:val="24"/>
          <w:szCs w:val="24"/>
        </w:rPr>
        <w:t>onversterkte</w:t>
      </w:r>
      <w:proofErr w:type="spellEnd"/>
      <w:r w:rsidRPr="00211560" w:rsidR="00DB79D6">
        <w:rPr>
          <w:rFonts w:ascii="Times New Roman" w:hAnsi="Times New Roman" w:cs="Times New Roman"/>
          <w:sz w:val="24"/>
          <w:szCs w:val="24"/>
        </w:rPr>
        <w:t xml:space="preserve"> o</w:t>
      </w:r>
      <w:r w:rsidRPr="00211560" w:rsidR="00235D82">
        <w:rPr>
          <w:rFonts w:ascii="Times New Roman" w:hAnsi="Times New Roman" w:cs="Times New Roman"/>
          <w:sz w:val="24"/>
          <w:szCs w:val="24"/>
        </w:rPr>
        <w:t xml:space="preserve">proepen te laten horen. De beperking is daarmee niet disproportioneel, </w:t>
      </w:r>
      <w:r w:rsidRPr="00211560" w:rsidR="00DF5EC6">
        <w:rPr>
          <w:rFonts w:ascii="Times New Roman" w:hAnsi="Times New Roman" w:cs="Times New Roman"/>
          <w:sz w:val="24"/>
          <w:szCs w:val="24"/>
        </w:rPr>
        <w:t xml:space="preserve">mede in het licht van het feit </w:t>
      </w:r>
      <w:r w:rsidRPr="00211560" w:rsidR="00235D82">
        <w:rPr>
          <w:rFonts w:ascii="Times New Roman" w:hAnsi="Times New Roman" w:cs="Times New Roman"/>
          <w:sz w:val="24"/>
          <w:szCs w:val="24"/>
        </w:rPr>
        <w:t xml:space="preserve">dat </w:t>
      </w:r>
      <w:r w:rsidRPr="00211560" w:rsidR="005B1C9A">
        <w:rPr>
          <w:rFonts w:ascii="Times New Roman" w:hAnsi="Times New Roman" w:cs="Times New Roman"/>
          <w:sz w:val="24"/>
          <w:szCs w:val="24"/>
        </w:rPr>
        <w:t>de meeste m</w:t>
      </w:r>
      <w:r w:rsidRPr="00211560" w:rsidR="00235D82">
        <w:rPr>
          <w:rFonts w:ascii="Times New Roman" w:hAnsi="Times New Roman" w:cs="Times New Roman"/>
          <w:sz w:val="24"/>
          <w:szCs w:val="24"/>
        </w:rPr>
        <w:t>oskeeën tot op heden geen gebruik ma</w:t>
      </w:r>
      <w:r w:rsidRPr="00211560" w:rsidR="005B1C9A">
        <w:rPr>
          <w:rFonts w:ascii="Times New Roman" w:hAnsi="Times New Roman" w:cs="Times New Roman"/>
          <w:sz w:val="24"/>
          <w:szCs w:val="24"/>
        </w:rPr>
        <w:t>a</w:t>
      </w:r>
      <w:r w:rsidRPr="00211560" w:rsidR="00235D82">
        <w:rPr>
          <w:rFonts w:ascii="Times New Roman" w:hAnsi="Times New Roman" w:cs="Times New Roman"/>
          <w:sz w:val="24"/>
          <w:szCs w:val="24"/>
        </w:rPr>
        <w:t>k</w:t>
      </w:r>
      <w:r w:rsidRPr="00211560" w:rsidR="005B1C9A">
        <w:rPr>
          <w:rFonts w:ascii="Times New Roman" w:hAnsi="Times New Roman" w:cs="Times New Roman"/>
          <w:sz w:val="24"/>
          <w:szCs w:val="24"/>
        </w:rPr>
        <w:t>t</w:t>
      </w:r>
      <w:r w:rsidRPr="00211560" w:rsidR="00235D82">
        <w:rPr>
          <w:rFonts w:ascii="Times New Roman" w:hAnsi="Times New Roman" w:cs="Times New Roman"/>
          <w:sz w:val="24"/>
          <w:szCs w:val="24"/>
        </w:rPr>
        <w:t>en van gebedsoproepen.</w:t>
      </w:r>
      <w:r w:rsidRPr="00211560" w:rsidR="00420177">
        <w:rPr>
          <w:rFonts w:ascii="Times New Roman" w:hAnsi="Times New Roman" w:cs="Times New Roman"/>
          <w:sz w:val="24"/>
          <w:szCs w:val="24"/>
        </w:rPr>
        <w:t xml:space="preserve"> </w:t>
      </w:r>
      <w:r w:rsidRPr="00211560" w:rsidR="00363786">
        <w:rPr>
          <w:rFonts w:ascii="Times New Roman" w:hAnsi="Times New Roman" w:cs="Times New Roman"/>
          <w:sz w:val="24"/>
          <w:szCs w:val="24"/>
        </w:rPr>
        <w:t>Met het oog op het afwegen van alternatieven</w:t>
      </w:r>
      <w:r w:rsidRPr="00211560" w:rsidR="00420177">
        <w:rPr>
          <w:rFonts w:ascii="Times New Roman" w:hAnsi="Times New Roman" w:cs="Times New Roman"/>
          <w:sz w:val="24"/>
          <w:szCs w:val="24"/>
        </w:rPr>
        <w:t xml:space="preserve"> zou nog de vraag opgeworpen kunnen worden of, ten einde </w:t>
      </w:r>
      <w:r w:rsidRPr="00211560" w:rsidR="00DB79D6">
        <w:rPr>
          <w:rFonts w:ascii="Times New Roman" w:hAnsi="Times New Roman" w:cs="Times New Roman"/>
          <w:sz w:val="24"/>
          <w:szCs w:val="24"/>
        </w:rPr>
        <w:t xml:space="preserve">maatschappelijke </w:t>
      </w:r>
      <w:r w:rsidRPr="00211560" w:rsidR="00420177">
        <w:rPr>
          <w:rFonts w:ascii="Times New Roman" w:hAnsi="Times New Roman" w:cs="Times New Roman"/>
          <w:sz w:val="24"/>
          <w:szCs w:val="24"/>
        </w:rPr>
        <w:t xml:space="preserve">vervreemding tegen te gaan, </w:t>
      </w:r>
      <w:r w:rsidRPr="00211560" w:rsidR="00DB79D6">
        <w:rPr>
          <w:rFonts w:ascii="Times New Roman" w:hAnsi="Times New Roman" w:cs="Times New Roman"/>
          <w:sz w:val="24"/>
          <w:szCs w:val="24"/>
        </w:rPr>
        <w:t>als alternatief zou kunnen gelden dat de gebedsoproep</w:t>
      </w:r>
      <w:r w:rsidRPr="00211560" w:rsidR="00420177">
        <w:rPr>
          <w:rFonts w:ascii="Times New Roman" w:hAnsi="Times New Roman" w:cs="Times New Roman"/>
          <w:sz w:val="24"/>
          <w:szCs w:val="24"/>
        </w:rPr>
        <w:t xml:space="preserve"> in het Nederlands te horen</w:t>
      </w:r>
      <w:r w:rsidRPr="00211560" w:rsidR="00DB79D6">
        <w:rPr>
          <w:rFonts w:ascii="Times New Roman" w:hAnsi="Times New Roman" w:cs="Times New Roman"/>
          <w:sz w:val="24"/>
          <w:szCs w:val="24"/>
        </w:rPr>
        <w:t xml:space="preserve"> moet zijn</w:t>
      </w:r>
      <w:r w:rsidRPr="00211560" w:rsidR="00420177">
        <w:rPr>
          <w:rFonts w:ascii="Times New Roman" w:hAnsi="Times New Roman" w:cs="Times New Roman"/>
          <w:sz w:val="24"/>
          <w:szCs w:val="24"/>
        </w:rPr>
        <w:t xml:space="preserve">. </w:t>
      </w:r>
      <w:r w:rsidRPr="00211560" w:rsidR="00DB79D6">
        <w:rPr>
          <w:rFonts w:ascii="Times New Roman" w:hAnsi="Times New Roman" w:cs="Times New Roman"/>
          <w:sz w:val="24"/>
          <w:szCs w:val="24"/>
        </w:rPr>
        <w:t>De</w:t>
      </w:r>
      <w:r w:rsidRPr="00211560" w:rsidR="00420177">
        <w:rPr>
          <w:rFonts w:ascii="Times New Roman" w:hAnsi="Times New Roman" w:cs="Times New Roman"/>
          <w:sz w:val="24"/>
          <w:szCs w:val="24"/>
        </w:rPr>
        <w:t xml:space="preserve"> initiatiefnemer</w:t>
      </w:r>
      <w:r w:rsidRPr="00211560" w:rsidR="00A93114">
        <w:rPr>
          <w:rFonts w:ascii="Times New Roman" w:hAnsi="Times New Roman" w:cs="Times New Roman"/>
          <w:sz w:val="24"/>
          <w:szCs w:val="24"/>
        </w:rPr>
        <w:t>s</w:t>
      </w:r>
      <w:r w:rsidRPr="00211560" w:rsidR="00420177">
        <w:rPr>
          <w:rFonts w:ascii="Times New Roman" w:hAnsi="Times New Roman" w:cs="Times New Roman"/>
          <w:sz w:val="24"/>
          <w:szCs w:val="24"/>
        </w:rPr>
        <w:t xml:space="preserve"> </w:t>
      </w:r>
      <w:r w:rsidRPr="00211560" w:rsidR="00DB79D6">
        <w:rPr>
          <w:rFonts w:ascii="Times New Roman" w:hAnsi="Times New Roman" w:cs="Times New Roman"/>
          <w:sz w:val="24"/>
          <w:szCs w:val="24"/>
        </w:rPr>
        <w:t>ver</w:t>
      </w:r>
      <w:r w:rsidRPr="00211560" w:rsidR="00A93114">
        <w:rPr>
          <w:rFonts w:ascii="Times New Roman" w:hAnsi="Times New Roman" w:cs="Times New Roman"/>
          <w:sz w:val="24"/>
          <w:szCs w:val="24"/>
        </w:rPr>
        <w:t>wachten</w:t>
      </w:r>
      <w:r w:rsidRPr="00211560" w:rsidR="00DB79D6">
        <w:rPr>
          <w:rFonts w:ascii="Times New Roman" w:hAnsi="Times New Roman" w:cs="Times New Roman"/>
          <w:sz w:val="24"/>
          <w:szCs w:val="24"/>
        </w:rPr>
        <w:t xml:space="preserve"> dat </w:t>
      </w:r>
      <w:r w:rsidRPr="00211560" w:rsidR="00420177">
        <w:rPr>
          <w:rFonts w:ascii="Times New Roman" w:hAnsi="Times New Roman" w:cs="Times New Roman"/>
          <w:sz w:val="24"/>
          <w:szCs w:val="24"/>
        </w:rPr>
        <w:t xml:space="preserve">dit </w:t>
      </w:r>
      <w:r w:rsidRPr="00211560" w:rsidR="00DB79D6">
        <w:rPr>
          <w:rFonts w:ascii="Times New Roman" w:hAnsi="Times New Roman" w:cs="Times New Roman"/>
          <w:sz w:val="24"/>
          <w:szCs w:val="24"/>
        </w:rPr>
        <w:t xml:space="preserve">door veel burgers </w:t>
      </w:r>
      <w:r w:rsidRPr="00211560" w:rsidR="00A93114">
        <w:rPr>
          <w:rFonts w:ascii="Times New Roman" w:hAnsi="Times New Roman" w:cs="Times New Roman"/>
          <w:sz w:val="24"/>
          <w:szCs w:val="24"/>
        </w:rPr>
        <w:t xml:space="preserve">bepaald </w:t>
      </w:r>
      <w:r w:rsidRPr="00211560" w:rsidR="00DB79D6">
        <w:rPr>
          <w:rFonts w:ascii="Times New Roman" w:hAnsi="Times New Roman" w:cs="Times New Roman"/>
          <w:sz w:val="24"/>
          <w:szCs w:val="24"/>
        </w:rPr>
        <w:t xml:space="preserve">niet als </w:t>
      </w:r>
      <w:r w:rsidRPr="00211560" w:rsidR="00420177">
        <w:rPr>
          <w:rFonts w:ascii="Times New Roman" w:hAnsi="Times New Roman" w:cs="Times New Roman"/>
          <w:sz w:val="24"/>
          <w:szCs w:val="24"/>
        </w:rPr>
        <w:t xml:space="preserve">verbetering </w:t>
      </w:r>
      <w:r w:rsidRPr="00211560" w:rsidR="00DB79D6">
        <w:rPr>
          <w:rFonts w:ascii="Times New Roman" w:hAnsi="Times New Roman" w:cs="Times New Roman"/>
          <w:sz w:val="24"/>
          <w:szCs w:val="24"/>
        </w:rPr>
        <w:t>zou worden ervaren. Bovendien gaat de overheid zich dan directer mengen in de inhoud van de uitingen</w:t>
      </w:r>
      <w:r w:rsidRPr="00211560" w:rsidR="00420177">
        <w:rPr>
          <w:rFonts w:ascii="Times New Roman" w:hAnsi="Times New Roman" w:cs="Times New Roman"/>
          <w:sz w:val="24"/>
          <w:szCs w:val="24"/>
        </w:rPr>
        <w:t xml:space="preserve">. </w:t>
      </w:r>
      <w:r w:rsidRPr="00211560" w:rsidR="005B1C9A">
        <w:rPr>
          <w:rFonts w:ascii="Times New Roman" w:hAnsi="Times New Roman" w:cs="Times New Roman"/>
          <w:sz w:val="24"/>
          <w:szCs w:val="24"/>
        </w:rPr>
        <w:t>Daarbij zij</w:t>
      </w:r>
      <w:r w:rsidRPr="00211560" w:rsidR="00CD7BDE">
        <w:rPr>
          <w:rFonts w:ascii="Times New Roman" w:hAnsi="Times New Roman" w:cs="Times New Roman"/>
          <w:sz w:val="24"/>
          <w:szCs w:val="24"/>
        </w:rPr>
        <w:t xml:space="preserve"> ook vermeld dat de keuze voor de taal juist voor moslims zelf een aangelegen punt lijkt.</w:t>
      </w:r>
      <w:r w:rsidRPr="00211560" w:rsidR="00CD7BDE">
        <w:rPr>
          <w:rStyle w:val="Voetnootmarkering"/>
          <w:rFonts w:ascii="Times New Roman" w:hAnsi="Times New Roman" w:cs="Times New Roman"/>
          <w:sz w:val="24"/>
          <w:szCs w:val="24"/>
        </w:rPr>
        <w:footnoteReference w:id="50"/>
      </w:r>
      <w:r w:rsidRPr="00211560" w:rsidR="009822F9">
        <w:rPr>
          <w:rFonts w:ascii="Times New Roman" w:hAnsi="Times New Roman" w:cs="Times New Roman"/>
          <w:i/>
          <w:sz w:val="24"/>
          <w:szCs w:val="24"/>
        </w:rPr>
        <w:br/>
      </w:r>
      <w:r w:rsidRPr="00211560" w:rsidR="00115D4A">
        <w:rPr>
          <w:rFonts w:ascii="Times New Roman" w:hAnsi="Times New Roman" w:cs="Times New Roman"/>
          <w:i/>
          <w:sz w:val="24"/>
          <w:szCs w:val="24"/>
        </w:rPr>
        <w:br/>
      </w:r>
      <w:r w:rsidRPr="00211560" w:rsidR="00115D4A">
        <w:rPr>
          <w:rFonts w:ascii="Times New Roman" w:hAnsi="Times New Roman" w:cs="Times New Roman"/>
          <w:sz w:val="24"/>
          <w:szCs w:val="24"/>
        </w:rPr>
        <w:t>De initiatiefnemer</w:t>
      </w:r>
      <w:r w:rsidRPr="00211560" w:rsidR="005A177E">
        <w:rPr>
          <w:rFonts w:ascii="Times New Roman" w:hAnsi="Times New Roman" w:cs="Times New Roman"/>
          <w:sz w:val="24"/>
          <w:szCs w:val="24"/>
        </w:rPr>
        <w:t>s merken</w:t>
      </w:r>
      <w:r w:rsidRPr="00211560" w:rsidR="00115D4A">
        <w:rPr>
          <w:rFonts w:ascii="Times New Roman" w:hAnsi="Times New Roman" w:cs="Times New Roman"/>
          <w:sz w:val="24"/>
          <w:szCs w:val="24"/>
        </w:rPr>
        <w:t xml:space="preserve"> op dat het wetsvoorstel ge</w:t>
      </w:r>
      <w:r w:rsidRPr="00211560" w:rsidR="00452B94">
        <w:rPr>
          <w:rFonts w:ascii="Times New Roman" w:hAnsi="Times New Roman" w:cs="Times New Roman"/>
          <w:sz w:val="24"/>
          <w:szCs w:val="24"/>
        </w:rPr>
        <w:t xml:space="preserve">lezen </w:t>
      </w:r>
      <w:r w:rsidRPr="00211560" w:rsidR="00115D4A">
        <w:rPr>
          <w:rFonts w:ascii="Times New Roman" w:hAnsi="Times New Roman" w:cs="Times New Roman"/>
          <w:sz w:val="24"/>
          <w:szCs w:val="24"/>
        </w:rPr>
        <w:t xml:space="preserve">kan worden in het verlengde van de bestaande regelgeving. Het is niet alleen zo dat </w:t>
      </w:r>
      <w:r w:rsidRPr="00211560" w:rsidR="00BD6499">
        <w:rPr>
          <w:rFonts w:ascii="Times New Roman" w:hAnsi="Times New Roman" w:cs="Times New Roman"/>
          <w:sz w:val="24"/>
          <w:szCs w:val="24"/>
        </w:rPr>
        <w:t>de gemeenteraad nu al regels kan stellen over klokgelui en gebedsoproepen</w:t>
      </w:r>
      <w:r w:rsidRPr="00211560" w:rsidR="00365412">
        <w:rPr>
          <w:rFonts w:ascii="Times New Roman" w:hAnsi="Times New Roman" w:cs="Times New Roman"/>
          <w:sz w:val="24"/>
          <w:szCs w:val="24"/>
        </w:rPr>
        <w:t xml:space="preserve"> (art. 10 WOM) en in algemene zin het gebruik van geluidsversterking in de openbare ruimte kan reguleren</w:t>
      </w:r>
      <w:r w:rsidRPr="00211560" w:rsidR="00BD6499">
        <w:rPr>
          <w:rFonts w:ascii="Times New Roman" w:hAnsi="Times New Roman" w:cs="Times New Roman"/>
          <w:sz w:val="24"/>
          <w:szCs w:val="24"/>
        </w:rPr>
        <w:t xml:space="preserve">, maar het is zelfs zo </w:t>
      </w:r>
      <w:r w:rsidRPr="00211560" w:rsidR="00365412">
        <w:rPr>
          <w:rFonts w:ascii="Times New Roman" w:hAnsi="Times New Roman" w:cs="Times New Roman"/>
          <w:sz w:val="24"/>
          <w:szCs w:val="24"/>
        </w:rPr>
        <w:t>dat beperkingen kunnen worden gesteld aan het gebruik van geluidsversterking binnen gebouwen.</w:t>
      </w:r>
      <w:r w:rsidRPr="00211560" w:rsidR="00365412">
        <w:rPr>
          <w:rStyle w:val="Voetnootmarkering"/>
          <w:rFonts w:ascii="Times New Roman" w:hAnsi="Times New Roman" w:cs="Times New Roman"/>
          <w:sz w:val="24"/>
          <w:szCs w:val="24"/>
        </w:rPr>
        <w:footnoteReference w:id="51"/>
      </w:r>
      <w:r w:rsidRPr="00211560" w:rsidR="00365412">
        <w:rPr>
          <w:rFonts w:ascii="Times New Roman" w:hAnsi="Times New Roman" w:cs="Times New Roman"/>
          <w:sz w:val="24"/>
          <w:szCs w:val="24"/>
        </w:rPr>
        <w:t xml:space="preserve"> </w:t>
      </w:r>
      <w:r w:rsidRPr="00211560" w:rsidR="005E72FE">
        <w:rPr>
          <w:rFonts w:ascii="Times New Roman" w:hAnsi="Times New Roman" w:cs="Times New Roman"/>
          <w:sz w:val="24"/>
          <w:szCs w:val="24"/>
        </w:rPr>
        <w:t>Het beperken van geluidsversterking als zodanig is dus niet nieuw</w:t>
      </w:r>
      <w:r w:rsidRPr="00211560" w:rsidR="007F4961">
        <w:rPr>
          <w:rFonts w:ascii="Times New Roman" w:hAnsi="Times New Roman" w:cs="Times New Roman"/>
          <w:sz w:val="24"/>
          <w:szCs w:val="24"/>
        </w:rPr>
        <w:t xml:space="preserve"> en het reguleren van </w:t>
      </w:r>
      <w:r w:rsidRPr="00211560" w:rsidR="004A7A38">
        <w:rPr>
          <w:rFonts w:ascii="Times New Roman" w:hAnsi="Times New Roman" w:cs="Times New Roman"/>
          <w:sz w:val="24"/>
          <w:szCs w:val="24"/>
        </w:rPr>
        <w:t xml:space="preserve">het </w:t>
      </w:r>
      <w:r w:rsidRPr="00211560" w:rsidR="004A7A38">
        <w:rPr>
          <w:rFonts w:ascii="Times New Roman" w:hAnsi="Times New Roman" w:cs="Times New Roman"/>
          <w:sz w:val="24"/>
          <w:szCs w:val="24"/>
        </w:rPr>
        <w:lastRenderedPageBreak/>
        <w:t xml:space="preserve">geluidsniveau in </w:t>
      </w:r>
      <w:r w:rsidRPr="00211560" w:rsidR="007F4961">
        <w:rPr>
          <w:rFonts w:ascii="Times New Roman" w:hAnsi="Times New Roman" w:cs="Times New Roman"/>
          <w:sz w:val="24"/>
          <w:szCs w:val="24"/>
        </w:rPr>
        <w:t>de openbare ruimte is niet de meest vergaande inperking</w:t>
      </w:r>
      <w:r w:rsidRPr="00211560" w:rsidR="005E72FE">
        <w:rPr>
          <w:rFonts w:ascii="Times New Roman" w:hAnsi="Times New Roman" w:cs="Times New Roman"/>
          <w:sz w:val="24"/>
          <w:szCs w:val="24"/>
        </w:rPr>
        <w:t>, maar</w:t>
      </w:r>
      <w:r w:rsidRPr="00211560" w:rsidR="007F4961">
        <w:rPr>
          <w:rFonts w:ascii="Times New Roman" w:hAnsi="Times New Roman" w:cs="Times New Roman"/>
          <w:sz w:val="24"/>
          <w:szCs w:val="24"/>
        </w:rPr>
        <w:t xml:space="preserve"> nieuw is </w:t>
      </w:r>
      <w:r w:rsidRPr="00211560" w:rsidR="005E72FE">
        <w:rPr>
          <w:rFonts w:ascii="Times New Roman" w:hAnsi="Times New Roman" w:cs="Times New Roman"/>
          <w:sz w:val="24"/>
          <w:szCs w:val="24"/>
        </w:rPr>
        <w:t xml:space="preserve">wel dat de mogelijkheid van geluidsversterking voor een specifieke categorie </w:t>
      </w:r>
      <w:r w:rsidRPr="00211560" w:rsidR="00B44442">
        <w:rPr>
          <w:rFonts w:ascii="Times New Roman" w:hAnsi="Times New Roman" w:cs="Times New Roman"/>
          <w:sz w:val="24"/>
          <w:szCs w:val="24"/>
        </w:rPr>
        <w:t>niet langer wordt beschermd.</w:t>
      </w:r>
      <w:r w:rsidRPr="00211560" w:rsidR="005E72FE">
        <w:rPr>
          <w:rFonts w:ascii="Times New Roman" w:hAnsi="Times New Roman" w:cs="Times New Roman"/>
          <w:sz w:val="24"/>
          <w:szCs w:val="24"/>
        </w:rPr>
        <w:t xml:space="preserve"> </w:t>
      </w:r>
      <w:r w:rsidRPr="00211560" w:rsidR="00365412">
        <w:rPr>
          <w:rFonts w:ascii="Times New Roman" w:hAnsi="Times New Roman" w:cs="Times New Roman"/>
          <w:sz w:val="24"/>
          <w:szCs w:val="24"/>
        </w:rPr>
        <w:t xml:space="preserve">Dit </w:t>
      </w:r>
      <w:r w:rsidRPr="00211560" w:rsidR="005E72FE">
        <w:rPr>
          <w:rFonts w:ascii="Times New Roman" w:hAnsi="Times New Roman" w:cs="Times New Roman"/>
          <w:sz w:val="24"/>
          <w:szCs w:val="24"/>
        </w:rPr>
        <w:t xml:space="preserve">wetsvoorstel bepaalt enkel dat </w:t>
      </w:r>
      <w:r w:rsidRPr="00211560" w:rsidR="00365412">
        <w:rPr>
          <w:rFonts w:ascii="Times New Roman" w:hAnsi="Times New Roman" w:cs="Times New Roman"/>
          <w:sz w:val="24"/>
          <w:szCs w:val="24"/>
        </w:rPr>
        <w:t>niet</w:t>
      </w:r>
      <w:r w:rsidRPr="00211560" w:rsidR="005E72FE">
        <w:rPr>
          <w:rFonts w:ascii="Times New Roman" w:hAnsi="Times New Roman" w:cs="Times New Roman"/>
          <w:sz w:val="24"/>
          <w:szCs w:val="24"/>
        </w:rPr>
        <w:t xml:space="preserve"> langer</w:t>
      </w:r>
      <w:r w:rsidRPr="00211560" w:rsidR="00365412">
        <w:rPr>
          <w:rFonts w:ascii="Times New Roman" w:hAnsi="Times New Roman" w:cs="Times New Roman"/>
          <w:sz w:val="24"/>
          <w:szCs w:val="24"/>
        </w:rPr>
        <w:t xml:space="preserve"> het recht bestaat </w:t>
      </w:r>
      <w:r w:rsidRPr="00211560" w:rsidR="005E72FE">
        <w:rPr>
          <w:rFonts w:ascii="Times New Roman" w:hAnsi="Times New Roman" w:cs="Times New Roman"/>
          <w:sz w:val="24"/>
          <w:szCs w:val="24"/>
        </w:rPr>
        <w:t xml:space="preserve">om </w:t>
      </w:r>
      <w:r w:rsidRPr="00211560" w:rsidR="00E11116">
        <w:rPr>
          <w:rFonts w:ascii="Times New Roman" w:hAnsi="Times New Roman" w:cs="Times New Roman"/>
          <w:sz w:val="24"/>
          <w:szCs w:val="24"/>
        </w:rPr>
        <w:t xml:space="preserve">op vaste plaatsen </w:t>
      </w:r>
      <w:r w:rsidRPr="00211560" w:rsidR="00365412">
        <w:rPr>
          <w:rFonts w:ascii="Times New Roman" w:hAnsi="Times New Roman" w:cs="Times New Roman"/>
          <w:sz w:val="24"/>
          <w:szCs w:val="24"/>
        </w:rPr>
        <w:t>versterkte gebedsoproepen</w:t>
      </w:r>
      <w:r w:rsidRPr="00211560" w:rsidR="005E72FE">
        <w:rPr>
          <w:rFonts w:ascii="Times New Roman" w:hAnsi="Times New Roman" w:cs="Times New Roman"/>
          <w:sz w:val="24"/>
          <w:szCs w:val="24"/>
        </w:rPr>
        <w:t xml:space="preserve"> te gebruiken</w:t>
      </w:r>
      <w:r w:rsidRPr="00211560" w:rsidR="00363786">
        <w:rPr>
          <w:rFonts w:ascii="Times New Roman" w:hAnsi="Times New Roman" w:cs="Times New Roman"/>
          <w:sz w:val="24"/>
          <w:szCs w:val="24"/>
        </w:rPr>
        <w:t xml:space="preserve"> voor </w:t>
      </w:r>
      <w:r w:rsidRPr="00211560" w:rsidR="00C93A21">
        <w:rPr>
          <w:rFonts w:ascii="Times New Roman" w:hAnsi="Times New Roman" w:cs="Times New Roman"/>
          <w:sz w:val="24"/>
          <w:szCs w:val="24"/>
        </w:rPr>
        <w:t xml:space="preserve">het oproepen tot het bezoeken van </w:t>
      </w:r>
      <w:r w:rsidRPr="00211560" w:rsidR="00363786">
        <w:rPr>
          <w:rFonts w:ascii="Times New Roman" w:hAnsi="Times New Roman" w:cs="Times New Roman"/>
          <w:sz w:val="24"/>
          <w:szCs w:val="24"/>
        </w:rPr>
        <w:t>godsdienstige en levensbeschouwelijke bijeenkomsten</w:t>
      </w:r>
      <w:r w:rsidRPr="00211560" w:rsidR="00365412">
        <w:rPr>
          <w:rFonts w:ascii="Times New Roman" w:hAnsi="Times New Roman" w:cs="Times New Roman"/>
          <w:sz w:val="24"/>
          <w:szCs w:val="24"/>
        </w:rPr>
        <w:t>.</w:t>
      </w:r>
      <w:r w:rsidRPr="00211560" w:rsidR="005E72FE">
        <w:rPr>
          <w:rFonts w:ascii="Times New Roman" w:hAnsi="Times New Roman" w:cs="Times New Roman"/>
          <w:sz w:val="24"/>
          <w:szCs w:val="24"/>
        </w:rPr>
        <w:t xml:space="preserve"> </w:t>
      </w:r>
      <w:r w:rsidRPr="00211560" w:rsidR="003F0448">
        <w:rPr>
          <w:rFonts w:ascii="Times New Roman" w:hAnsi="Times New Roman" w:cs="Times New Roman"/>
          <w:sz w:val="24"/>
          <w:szCs w:val="24"/>
        </w:rPr>
        <w:t>Voor het overige blijft de gemeente bevoegd om vergunningen te verlenen inzake geluidsversterking voor (godsdienstige of levensbeschouwelijke) activiteiten en evenementen.</w:t>
      </w:r>
      <w:r w:rsidRPr="00211560" w:rsidR="00115D4A">
        <w:rPr>
          <w:rFonts w:ascii="Times New Roman" w:hAnsi="Times New Roman" w:cs="Times New Roman"/>
          <w:sz w:val="24"/>
          <w:szCs w:val="24"/>
        </w:rPr>
        <w:br/>
      </w:r>
      <w:r w:rsidRPr="00211560" w:rsidR="007F4961">
        <w:rPr>
          <w:rFonts w:ascii="Times New Roman" w:hAnsi="Times New Roman" w:cs="Times New Roman"/>
          <w:i/>
          <w:sz w:val="24"/>
          <w:szCs w:val="24"/>
        </w:rPr>
        <w:br/>
      </w:r>
      <w:r w:rsidRPr="00211560" w:rsidR="007F4961">
        <w:rPr>
          <w:rFonts w:ascii="Times New Roman" w:hAnsi="Times New Roman" w:cs="Times New Roman"/>
          <w:sz w:val="24"/>
          <w:szCs w:val="24"/>
        </w:rPr>
        <w:t xml:space="preserve">In de jurisprudentie van de </w:t>
      </w:r>
      <w:r w:rsidRPr="00211560" w:rsidR="00C140E2">
        <w:rPr>
          <w:rFonts w:ascii="Times New Roman" w:hAnsi="Times New Roman" w:cs="Times New Roman"/>
          <w:sz w:val="24"/>
          <w:szCs w:val="24"/>
        </w:rPr>
        <w:t xml:space="preserve">Afdeling Bestuursrechtspraak van de </w:t>
      </w:r>
      <w:r w:rsidRPr="00211560" w:rsidR="007F4961">
        <w:rPr>
          <w:rFonts w:ascii="Times New Roman" w:hAnsi="Times New Roman" w:cs="Times New Roman"/>
          <w:sz w:val="24"/>
          <w:szCs w:val="24"/>
        </w:rPr>
        <w:t xml:space="preserve">Raad van State is naast het recht op vrijheid van godsdienst ook het recht op geluidsversterking als </w:t>
      </w:r>
      <w:proofErr w:type="spellStart"/>
      <w:r w:rsidRPr="00211560" w:rsidR="007F4961">
        <w:rPr>
          <w:rFonts w:ascii="Times New Roman" w:hAnsi="Times New Roman" w:cs="Times New Roman"/>
          <w:sz w:val="24"/>
          <w:szCs w:val="24"/>
        </w:rPr>
        <w:t>connex</w:t>
      </w:r>
      <w:proofErr w:type="spellEnd"/>
      <w:r w:rsidRPr="00211560" w:rsidR="007F4961">
        <w:rPr>
          <w:rFonts w:ascii="Times New Roman" w:hAnsi="Times New Roman" w:cs="Times New Roman"/>
          <w:sz w:val="24"/>
          <w:szCs w:val="24"/>
        </w:rPr>
        <w:t xml:space="preserve"> recht geponeerd. Het afwegingskader </w:t>
      </w:r>
      <w:r w:rsidRPr="00211560" w:rsidR="00781671">
        <w:rPr>
          <w:rFonts w:ascii="Times New Roman" w:hAnsi="Times New Roman" w:cs="Times New Roman"/>
          <w:sz w:val="24"/>
          <w:szCs w:val="24"/>
        </w:rPr>
        <w:t xml:space="preserve">dat de </w:t>
      </w:r>
      <w:r w:rsidRPr="00211560" w:rsidR="0032592B">
        <w:rPr>
          <w:rFonts w:ascii="Times New Roman" w:hAnsi="Times New Roman" w:cs="Times New Roman"/>
          <w:sz w:val="24"/>
          <w:szCs w:val="24"/>
        </w:rPr>
        <w:t xml:space="preserve">Raad van State </w:t>
      </w:r>
      <w:r w:rsidRPr="00211560" w:rsidR="00781671">
        <w:rPr>
          <w:rFonts w:ascii="Times New Roman" w:hAnsi="Times New Roman" w:cs="Times New Roman"/>
          <w:sz w:val="24"/>
          <w:szCs w:val="24"/>
        </w:rPr>
        <w:t>formuleer</w:t>
      </w:r>
      <w:r w:rsidRPr="00211560" w:rsidR="00A1692E">
        <w:rPr>
          <w:rFonts w:ascii="Times New Roman" w:hAnsi="Times New Roman" w:cs="Times New Roman"/>
          <w:sz w:val="24"/>
          <w:szCs w:val="24"/>
        </w:rPr>
        <w:t>de</w:t>
      </w:r>
      <w:r w:rsidRPr="00211560" w:rsidR="00781671">
        <w:rPr>
          <w:rFonts w:ascii="Times New Roman" w:hAnsi="Times New Roman" w:cs="Times New Roman"/>
          <w:sz w:val="24"/>
          <w:szCs w:val="24"/>
        </w:rPr>
        <w:t xml:space="preserve">, </w:t>
      </w:r>
      <w:r w:rsidRPr="00211560" w:rsidR="007F4961">
        <w:rPr>
          <w:rFonts w:ascii="Times New Roman" w:hAnsi="Times New Roman" w:cs="Times New Roman"/>
          <w:sz w:val="24"/>
          <w:szCs w:val="24"/>
        </w:rPr>
        <w:t xml:space="preserve">stelt </w:t>
      </w:r>
      <w:r w:rsidRPr="00211560" w:rsidR="00E91301">
        <w:rPr>
          <w:rFonts w:ascii="Times New Roman" w:hAnsi="Times New Roman" w:cs="Times New Roman"/>
          <w:sz w:val="24"/>
          <w:szCs w:val="24"/>
        </w:rPr>
        <w:t xml:space="preserve">hierover </w:t>
      </w:r>
      <w:r w:rsidRPr="00211560" w:rsidR="00D74FB9">
        <w:rPr>
          <w:rFonts w:ascii="Times New Roman" w:hAnsi="Times New Roman" w:cs="Times New Roman"/>
          <w:sz w:val="24"/>
          <w:szCs w:val="24"/>
        </w:rPr>
        <w:t xml:space="preserve">onder andere </w:t>
      </w:r>
      <w:r w:rsidRPr="00211560" w:rsidR="007F4961">
        <w:rPr>
          <w:rFonts w:ascii="Times New Roman" w:hAnsi="Times New Roman" w:cs="Times New Roman"/>
          <w:sz w:val="24"/>
          <w:szCs w:val="24"/>
        </w:rPr>
        <w:t xml:space="preserve">dat beperkingen aan de geluidsversterking </w:t>
      </w:r>
      <w:r w:rsidRPr="00211560" w:rsidR="00781671">
        <w:rPr>
          <w:rFonts w:ascii="Times New Roman" w:hAnsi="Times New Roman" w:cs="Times New Roman"/>
          <w:sz w:val="24"/>
          <w:szCs w:val="24"/>
        </w:rPr>
        <w:t>niet zo ver mogen gaan dat g</w:t>
      </w:r>
      <w:r w:rsidRPr="00211560" w:rsidR="007F4961">
        <w:rPr>
          <w:rFonts w:ascii="Times New Roman" w:hAnsi="Times New Roman" w:cs="Times New Roman"/>
          <w:sz w:val="24"/>
          <w:szCs w:val="24"/>
        </w:rPr>
        <w:t xml:space="preserve">een gebruik van enige betekenis </w:t>
      </w:r>
      <w:r w:rsidRPr="00211560" w:rsidR="00781671">
        <w:rPr>
          <w:rFonts w:ascii="Times New Roman" w:hAnsi="Times New Roman" w:cs="Times New Roman"/>
          <w:sz w:val="24"/>
          <w:szCs w:val="24"/>
        </w:rPr>
        <w:t>overblijft</w:t>
      </w:r>
      <w:r w:rsidRPr="00211560" w:rsidR="007F4961">
        <w:rPr>
          <w:rFonts w:ascii="Times New Roman" w:hAnsi="Times New Roman" w:cs="Times New Roman"/>
          <w:sz w:val="24"/>
          <w:szCs w:val="24"/>
        </w:rPr>
        <w:t>.</w:t>
      </w:r>
      <w:r w:rsidRPr="00211560" w:rsidR="007F4961">
        <w:rPr>
          <w:rStyle w:val="Voetnootmarkering"/>
          <w:rFonts w:ascii="Times New Roman" w:hAnsi="Times New Roman" w:cs="Times New Roman"/>
          <w:sz w:val="24"/>
          <w:szCs w:val="24"/>
        </w:rPr>
        <w:footnoteReference w:id="52"/>
      </w:r>
      <w:r w:rsidRPr="00211560" w:rsidR="007F4961">
        <w:rPr>
          <w:rFonts w:ascii="Times New Roman" w:hAnsi="Times New Roman" w:cs="Times New Roman"/>
          <w:sz w:val="24"/>
          <w:szCs w:val="24"/>
        </w:rPr>
        <w:t xml:space="preserve"> De initiatiefnemer</w:t>
      </w:r>
      <w:r w:rsidRPr="00211560" w:rsidR="005745BD">
        <w:rPr>
          <w:rFonts w:ascii="Times New Roman" w:hAnsi="Times New Roman" w:cs="Times New Roman"/>
          <w:sz w:val="24"/>
          <w:szCs w:val="24"/>
        </w:rPr>
        <w:t>s</w:t>
      </w:r>
      <w:r w:rsidRPr="00211560" w:rsidR="007F4961">
        <w:rPr>
          <w:rFonts w:ascii="Times New Roman" w:hAnsi="Times New Roman" w:cs="Times New Roman"/>
          <w:sz w:val="24"/>
          <w:szCs w:val="24"/>
        </w:rPr>
        <w:t xml:space="preserve"> onderken</w:t>
      </w:r>
      <w:r w:rsidRPr="00211560" w:rsidR="005745BD">
        <w:rPr>
          <w:rFonts w:ascii="Times New Roman" w:hAnsi="Times New Roman" w:cs="Times New Roman"/>
          <w:sz w:val="24"/>
          <w:szCs w:val="24"/>
        </w:rPr>
        <w:t>nen</w:t>
      </w:r>
      <w:r w:rsidRPr="00211560" w:rsidR="007F4961">
        <w:rPr>
          <w:rFonts w:ascii="Times New Roman" w:hAnsi="Times New Roman" w:cs="Times New Roman"/>
          <w:sz w:val="24"/>
          <w:szCs w:val="24"/>
        </w:rPr>
        <w:t xml:space="preserve"> dat geluidsversterking in bepaalde gevallen noodzakelijk is om het recht op vrijheid van godsdienst te kunnen verwezenlijken, bijvoorbeeld om zich in een zaal </w:t>
      </w:r>
      <w:r w:rsidRPr="00211560" w:rsidR="005A33C9">
        <w:rPr>
          <w:rFonts w:ascii="Times New Roman" w:hAnsi="Times New Roman" w:cs="Times New Roman"/>
          <w:sz w:val="24"/>
          <w:szCs w:val="24"/>
        </w:rPr>
        <w:t xml:space="preserve">of tijdens een bijeenkomst in de open lucht </w:t>
      </w:r>
      <w:r w:rsidRPr="00211560" w:rsidR="007F4961">
        <w:rPr>
          <w:rFonts w:ascii="Times New Roman" w:hAnsi="Times New Roman" w:cs="Times New Roman"/>
          <w:sz w:val="24"/>
          <w:szCs w:val="24"/>
        </w:rPr>
        <w:t xml:space="preserve">met een microfoon verstaanbaar te kunnen maken, maar </w:t>
      </w:r>
      <w:r w:rsidRPr="00211560" w:rsidR="00665540">
        <w:rPr>
          <w:rFonts w:ascii="Times New Roman" w:hAnsi="Times New Roman" w:cs="Times New Roman"/>
          <w:sz w:val="24"/>
          <w:szCs w:val="24"/>
        </w:rPr>
        <w:t>z</w:t>
      </w:r>
      <w:r w:rsidRPr="00211560" w:rsidR="007F4961">
        <w:rPr>
          <w:rFonts w:ascii="Times New Roman" w:hAnsi="Times New Roman" w:cs="Times New Roman"/>
          <w:sz w:val="24"/>
          <w:szCs w:val="24"/>
        </w:rPr>
        <w:t xml:space="preserve">ij </w:t>
      </w:r>
      <w:r w:rsidRPr="00211560" w:rsidR="00665540">
        <w:rPr>
          <w:rFonts w:ascii="Times New Roman" w:hAnsi="Times New Roman" w:cs="Times New Roman"/>
          <w:sz w:val="24"/>
          <w:szCs w:val="24"/>
        </w:rPr>
        <w:t>zijn</w:t>
      </w:r>
      <w:r w:rsidRPr="00211560" w:rsidR="007F4961">
        <w:rPr>
          <w:rFonts w:ascii="Times New Roman" w:hAnsi="Times New Roman" w:cs="Times New Roman"/>
          <w:sz w:val="24"/>
          <w:szCs w:val="24"/>
        </w:rPr>
        <w:t xml:space="preserve"> van mening dat een recht op geluidsversterking niet op voorhand voor alle situaties gesteld kan worden.</w:t>
      </w:r>
      <w:r w:rsidRPr="00211560" w:rsidR="00781671">
        <w:rPr>
          <w:rStyle w:val="Voetnootmarkering"/>
          <w:rFonts w:ascii="Times New Roman" w:hAnsi="Times New Roman" w:cs="Times New Roman"/>
          <w:sz w:val="24"/>
          <w:szCs w:val="24"/>
        </w:rPr>
        <w:footnoteReference w:id="53"/>
      </w:r>
      <w:r w:rsidRPr="00211560" w:rsidR="004A7A38">
        <w:rPr>
          <w:rFonts w:ascii="Times New Roman" w:hAnsi="Times New Roman" w:cs="Times New Roman"/>
          <w:sz w:val="24"/>
          <w:szCs w:val="24"/>
        </w:rPr>
        <w:t xml:space="preserve"> </w:t>
      </w:r>
      <w:r w:rsidRPr="00211560" w:rsidR="00781671">
        <w:rPr>
          <w:rFonts w:ascii="Times New Roman" w:hAnsi="Times New Roman" w:cs="Times New Roman"/>
          <w:sz w:val="24"/>
          <w:szCs w:val="24"/>
        </w:rPr>
        <w:t>I</w:t>
      </w:r>
      <w:r w:rsidRPr="00211560" w:rsidR="004A7A38">
        <w:rPr>
          <w:rFonts w:ascii="Times New Roman" w:hAnsi="Times New Roman" w:cs="Times New Roman"/>
          <w:sz w:val="24"/>
          <w:szCs w:val="24"/>
        </w:rPr>
        <w:t xml:space="preserve">n het beleid van de gemeente inzake geluidsversterking </w:t>
      </w:r>
      <w:r w:rsidRPr="00211560" w:rsidR="00781671">
        <w:rPr>
          <w:rFonts w:ascii="Times New Roman" w:hAnsi="Times New Roman" w:cs="Times New Roman"/>
          <w:sz w:val="24"/>
          <w:szCs w:val="24"/>
        </w:rPr>
        <w:t xml:space="preserve">kan </w:t>
      </w:r>
      <w:r w:rsidRPr="00211560" w:rsidR="004A7A38">
        <w:rPr>
          <w:rFonts w:ascii="Times New Roman" w:hAnsi="Times New Roman" w:cs="Times New Roman"/>
          <w:sz w:val="24"/>
          <w:szCs w:val="24"/>
        </w:rPr>
        <w:t>vaak rekening gehouden worden met de locatie.</w:t>
      </w:r>
      <w:r w:rsidRPr="00211560" w:rsidR="007F4961">
        <w:rPr>
          <w:rFonts w:ascii="Times New Roman" w:hAnsi="Times New Roman" w:cs="Times New Roman"/>
          <w:sz w:val="24"/>
          <w:szCs w:val="24"/>
        </w:rPr>
        <w:t xml:space="preserve"> </w:t>
      </w:r>
      <w:r w:rsidRPr="00211560" w:rsidR="00781671">
        <w:rPr>
          <w:rFonts w:ascii="Times New Roman" w:hAnsi="Times New Roman" w:cs="Times New Roman"/>
          <w:sz w:val="24"/>
          <w:szCs w:val="24"/>
        </w:rPr>
        <w:t>Dat is bij gebedsoproepen</w:t>
      </w:r>
      <w:r w:rsidRPr="00211560" w:rsidR="0044429B">
        <w:rPr>
          <w:rFonts w:ascii="Times New Roman" w:hAnsi="Times New Roman" w:cs="Times New Roman"/>
          <w:sz w:val="24"/>
          <w:szCs w:val="24"/>
        </w:rPr>
        <w:t xml:space="preserve"> echter niet zo</w:t>
      </w:r>
      <w:r w:rsidRPr="00211560" w:rsidR="00781671">
        <w:rPr>
          <w:rFonts w:ascii="Times New Roman" w:hAnsi="Times New Roman" w:cs="Times New Roman"/>
          <w:sz w:val="24"/>
          <w:szCs w:val="24"/>
        </w:rPr>
        <w:t>, aangezien deze op vaste</w:t>
      </w:r>
      <w:r w:rsidRPr="00211560" w:rsidR="00E91301">
        <w:rPr>
          <w:rFonts w:ascii="Times New Roman" w:hAnsi="Times New Roman" w:cs="Times New Roman"/>
          <w:sz w:val="24"/>
          <w:szCs w:val="24"/>
        </w:rPr>
        <w:t>, bestaande</w:t>
      </w:r>
      <w:r w:rsidRPr="00211560" w:rsidR="00781671">
        <w:rPr>
          <w:rFonts w:ascii="Times New Roman" w:hAnsi="Times New Roman" w:cs="Times New Roman"/>
          <w:sz w:val="24"/>
          <w:szCs w:val="24"/>
        </w:rPr>
        <w:t xml:space="preserve"> </w:t>
      </w:r>
      <w:r w:rsidRPr="00211560" w:rsidR="00E91301">
        <w:rPr>
          <w:rFonts w:ascii="Times New Roman" w:hAnsi="Times New Roman" w:cs="Times New Roman"/>
          <w:sz w:val="24"/>
          <w:szCs w:val="24"/>
        </w:rPr>
        <w:t>locaties</w:t>
      </w:r>
      <w:r w:rsidRPr="00211560" w:rsidR="00781671">
        <w:rPr>
          <w:rFonts w:ascii="Times New Roman" w:hAnsi="Times New Roman" w:cs="Times New Roman"/>
          <w:sz w:val="24"/>
          <w:szCs w:val="24"/>
        </w:rPr>
        <w:t xml:space="preserve"> te horen zijn.</w:t>
      </w:r>
      <w:r w:rsidRPr="00211560" w:rsidR="00C12599">
        <w:rPr>
          <w:rFonts w:ascii="Times New Roman" w:hAnsi="Times New Roman" w:cs="Times New Roman"/>
          <w:sz w:val="24"/>
          <w:szCs w:val="24"/>
        </w:rPr>
        <w:t xml:space="preserve"> </w:t>
      </w:r>
      <w:r w:rsidRPr="00211560" w:rsidR="0032592B">
        <w:rPr>
          <w:rFonts w:ascii="Times New Roman" w:hAnsi="Times New Roman" w:cs="Times New Roman"/>
          <w:sz w:val="24"/>
          <w:szCs w:val="24"/>
        </w:rPr>
        <w:t>Dat rechtvaardigt volgens de initiatiefnemers een kritischer toets. Volgens de huidige jurisprudentie zou mogelijk e</w:t>
      </w:r>
      <w:r w:rsidRPr="00211560" w:rsidR="00C12599">
        <w:rPr>
          <w:rFonts w:ascii="Times New Roman" w:hAnsi="Times New Roman" w:cs="Times New Roman"/>
          <w:sz w:val="24"/>
          <w:szCs w:val="24"/>
        </w:rPr>
        <w:t>nkel bij de keuze voor moskeeën op een nieuwe locatie rekening gehouden kunnen worden</w:t>
      </w:r>
      <w:r w:rsidRPr="00211560" w:rsidR="00D86EE5">
        <w:rPr>
          <w:rFonts w:ascii="Times New Roman" w:hAnsi="Times New Roman" w:cs="Times New Roman"/>
          <w:sz w:val="24"/>
          <w:szCs w:val="24"/>
        </w:rPr>
        <w:t xml:space="preserve"> met een gebedsoproep</w:t>
      </w:r>
      <w:r w:rsidRPr="00211560" w:rsidR="00C12599">
        <w:rPr>
          <w:rFonts w:ascii="Times New Roman" w:hAnsi="Times New Roman" w:cs="Times New Roman"/>
          <w:sz w:val="24"/>
          <w:szCs w:val="24"/>
        </w:rPr>
        <w:t>; de gemeente zou dan ruimere mogelijkheden hebben om de vrijheid van godsdienst te beperken.</w:t>
      </w:r>
      <w:r w:rsidRPr="00211560" w:rsidR="00C12599">
        <w:rPr>
          <w:rStyle w:val="Voetnootmarkering"/>
          <w:rFonts w:ascii="Times New Roman" w:hAnsi="Times New Roman" w:cs="Times New Roman"/>
          <w:sz w:val="24"/>
          <w:szCs w:val="24"/>
        </w:rPr>
        <w:footnoteReference w:id="54"/>
      </w:r>
      <w:r w:rsidRPr="00211560" w:rsidR="00781671">
        <w:rPr>
          <w:rFonts w:ascii="Times New Roman" w:hAnsi="Times New Roman" w:cs="Times New Roman"/>
          <w:sz w:val="24"/>
          <w:szCs w:val="24"/>
        </w:rPr>
        <w:t xml:space="preserve"> </w:t>
      </w:r>
      <w:r w:rsidRPr="00211560" w:rsidR="0032592B">
        <w:rPr>
          <w:rFonts w:ascii="Times New Roman" w:hAnsi="Times New Roman" w:cs="Times New Roman"/>
          <w:sz w:val="24"/>
          <w:szCs w:val="24"/>
        </w:rPr>
        <w:t xml:space="preserve">Dat vinden de initiatiefnemers niet toereikend. In afwijking van het door de </w:t>
      </w:r>
      <w:r w:rsidRPr="00211560" w:rsidR="00C140E2">
        <w:rPr>
          <w:rFonts w:ascii="Times New Roman" w:hAnsi="Times New Roman" w:cs="Times New Roman"/>
          <w:sz w:val="24"/>
          <w:szCs w:val="24"/>
        </w:rPr>
        <w:t xml:space="preserve">Afdeling Bestuursrechtspraak  van de </w:t>
      </w:r>
      <w:r w:rsidRPr="00211560" w:rsidR="0032592B">
        <w:rPr>
          <w:rFonts w:ascii="Times New Roman" w:hAnsi="Times New Roman" w:cs="Times New Roman"/>
          <w:sz w:val="24"/>
          <w:szCs w:val="24"/>
        </w:rPr>
        <w:t xml:space="preserve">Raad van State beschreven afwegingskader voor geluidsversterking menen de initiatiefnemers dat in deze specifieke situatie </w:t>
      </w:r>
      <w:r w:rsidRPr="00211560" w:rsidR="00983F5B">
        <w:rPr>
          <w:rFonts w:ascii="Times New Roman" w:hAnsi="Times New Roman" w:cs="Times New Roman"/>
          <w:sz w:val="24"/>
          <w:szCs w:val="24"/>
        </w:rPr>
        <w:t>het uitsluiten</w:t>
      </w:r>
      <w:r w:rsidRPr="00211560" w:rsidR="0032592B">
        <w:rPr>
          <w:rFonts w:ascii="Times New Roman" w:hAnsi="Times New Roman" w:cs="Times New Roman"/>
          <w:sz w:val="24"/>
          <w:szCs w:val="24"/>
        </w:rPr>
        <w:t xml:space="preserve"> van geluidsversterking </w:t>
      </w:r>
      <w:r w:rsidRPr="00211560" w:rsidR="00983F5B">
        <w:rPr>
          <w:rFonts w:ascii="Times New Roman" w:hAnsi="Times New Roman" w:cs="Times New Roman"/>
          <w:sz w:val="24"/>
          <w:szCs w:val="24"/>
        </w:rPr>
        <w:t xml:space="preserve">wel </w:t>
      </w:r>
      <w:r w:rsidRPr="00211560" w:rsidR="0032592B">
        <w:rPr>
          <w:rFonts w:ascii="Times New Roman" w:hAnsi="Times New Roman" w:cs="Times New Roman"/>
          <w:sz w:val="24"/>
          <w:szCs w:val="24"/>
        </w:rPr>
        <w:t>toelaatbaar is. Vanwege de fundamentele aard van die keuze vinden de initiatiefnemers het</w:t>
      </w:r>
      <w:r w:rsidRPr="00211560" w:rsidR="007B1102">
        <w:rPr>
          <w:rFonts w:ascii="Times New Roman" w:hAnsi="Times New Roman" w:cs="Times New Roman"/>
          <w:sz w:val="24"/>
          <w:szCs w:val="24"/>
        </w:rPr>
        <w:t>, gelet op artikel 6, eerste lid, van de Grondwet,</w:t>
      </w:r>
      <w:r w:rsidRPr="00211560" w:rsidR="0032592B">
        <w:rPr>
          <w:rFonts w:ascii="Times New Roman" w:hAnsi="Times New Roman" w:cs="Times New Roman"/>
          <w:sz w:val="24"/>
          <w:szCs w:val="24"/>
        </w:rPr>
        <w:t xml:space="preserve"> noodzakelijk dat de wetgever zelf </w:t>
      </w:r>
      <w:r w:rsidRPr="00211560" w:rsidR="002A2DBD">
        <w:rPr>
          <w:rFonts w:ascii="Times New Roman" w:hAnsi="Times New Roman" w:cs="Times New Roman"/>
          <w:sz w:val="24"/>
          <w:szCs w:val="24"/>
        </w:rPr>
        <w:t xml:space="preserve">die keuze maakt </w:t>
      </w:r>
      <w:r w:rsidRPr="00211560" w:rsidR="0032592B">
        <w:rPr>
          <w:rFonts w:ascii="Times New Roman" w:hAnsi="Times New Roman" w:cs="Times New Roman"/>
          <w:sz w:val="24"/>
          <w:szCs w:val="24"/>
        </w:rPr>
        <w:t>en niet de gemeente.</w:t>
      </w:r>
      <w:r w:rsidRPr="00211560" w:rsidR="0032592B">
        <w:rPr>
          <w:rFonts w:ascii="Times New Roman" w:hAnsi="Times New Roman" w:cs="Times New Roman"/>
          <w:sz w:val="24"/>
          <w:szCs w:val="24"/>
        </w:rPr>
        <w:br/>
      </w:r>
      <w:r w:rsidRPr="00211560" w:rsidR="0032592B">
        <w:rPr>
          <w:rFonts w:ascii="Times New Roman" w:hAnsi="Times New Roman" w:cs="Times New Roman"/>
          <w:sz w:val="24"/>
          <w:szCs w:val="24"/>
        </w:rPr>
        <w:br/>
        <w:t>Ook i</w:t>
      </w:r>
      <w:r w:rsidRPr="00211560" w:rsidR="007F4961">
        <w:rPr>
          <w:rFonts w:ascii="Times New Roman" w:hAnsi="Times New Roman" w:cs="Times New Roman"/>
          <w:sz w:val="24"/>
          <w:szCs w:val="24"/>
        </w:rPr>
        <w:t xml:space="preserve">n de specifieke situatie </w:t>
      </w:r>
      <w:r w:rsidRPr="00211560" w:rsidR="004A7A38">
        <w:rPr>
          <w:rFonts w:ascii="Times New Roman" w:hAnsi="Times New Roman" w:cs="Times New Roman"/>
          <w:sz w:val="24"/>
          <w:szCs w:val="24"/>
        </w:rPr>
        <w:t xml:space="preserve">van de gebedsoproep </w:t>
      </w:r>
      <w:r w:rsidRPr="00211560" w:rsidR="007F4961">
        <w:rPr>
          <w:rFonts w:ascii="Times New Roman" w:hAnsi="Times New Roman" w:cs="Times New Roman"/>
          <w:sz w:val="24"/>
          <w:szCs w:val="24"/>
        </w:rPr>
        <w:t xml:space="preserve">is </w:t>
      </w:r>
      <w:r w:rsidRPr="00211560" w:rsidR="0032592B">
        <w:rPr>
          <w:rFonts w:ascii="Times New Roman" w:hAnsi="Times New Roman" w:cs="Times New Roman"/>
          <w:sz w:val="24"/>
          <w:szCs w:val="24"/>
        </w:rPr>
        <w:t xml:space="preserve">volgens de initiatiefnemers </w:t>
      </w:r>
      <w:r w:rsidRPr="00211560" w:rsidR="007F4961">
        <w:rPr>
          <w:rFonts w:ascii="Times New Roman" w:hAnsi="Times New Roman" w:cs="Times New Roman"/>
          <w:sz w:val="24"/>
          <w:szCs w:val="24"/>
        </w:rPr>
        <w:t>van belang dat een betekenisvol gebruik overblijft van het recht om gebedsoproepen in de ope</w:t>
      </w:r>
      <w:r w:rsidRPr="00211560" w:rsidR="0032592B">
        <w:rPr>
          <w:rFonts w:ascii="Times New Roman" w:hAnsi="Times New Roman" w:cs="Times New Roman"/>
          <w:sz w:val="24"/>
          <w:szCs w:val="24"/>
        </w:rPr>
        <w:t>nbare ruimte te laten klinken. He</w:t>
      </w:r>
      <w:r w:rsidRPr="00211560" w:rsidR="007F4961">
        <w:rPr>
          <w:rFonts w:ascii="Times New Roman" w:hAnsi="Times New Roman" w:cs="Times New Roman"/>
          <w:sz w:val="24"/>
          <w:szCs w:val="24"/>
        </w:rPr>
        <w:t xml:space="preserve">t </w:t>
      </w:r>
      <w:r w:rsidRPr="00211560" w:rsidR="00665540">
        <w:rPr>
          <w:rFonts w:ascii="Times New Roman" w:hAnsi="Times New Roman" w:cs="Times New Roman"/>
          <w:sz w:val="24"/>
          <w:szCs w:val="24"/>
        </w:rPr>
        <w:t xml:space="preserve">uitoefenen </w:t>
      </w:r>
      <w:r w:rsidRPr="00211560" w:rsidR="0032592B">
        <w:rPr>
          <w:rFonts w:ascii="Times New Roman" w:hAnsi="Times New Roman" w:cs="Times New Roman"/>
          <w:sz w:val="24"/>
          <w:szCs w:val="24"/>
        </w:rPr>
        <w:t xml:space="preserve">van </w:t>
      </w:r>
      <w:r w:rsidRPr="00211560" w:rsidR="007F4961">
        <w:rPr>
          <w:rFonts w:ascii="Times New Roman" w:hAnsi="Times New Roman" w:cs="Times New Roman"/>
          <w:sz w:val="24"/>
          <w:szCs w:val="24"/>
        </w:rPr>
        <w:t xml:space="preserve">de vrijheid van godsdienst mag niet volledig onmogelijk worden gemaakt. Het wetsvoorstel laat daarom het recht om </w:t>
      </w:r>
      <w:proofErr w:type="spellStart"/>
      <w:r w:rsidRPr="00211560" w:rsidR="007F4961">
        <w:rPr>
          <w:rFonts w:ascii="Times New Roman" w:hAnsi="Times New Roman" w:cs="Times New Roman"/>
          <w:sz w:val="24"/>
          <w:szCs w:val="24"/>
        </w:rPr>
        <w:t>onversterkte</w:t>
      </w:r>
      <w:proofErr w:type="spellEnd"/>
      <w:r w:rsidRPr="00211560" w:rsidR="007F4961">
        <w:rPr>
          <w:rFonts w:ascii="Times New Roman" w:hAnsi="Times New Roman" w:cs="Times New Roman"/>
          <w:sz w:val="24"/>
          <w:szCs w:val="24"/>
        </w:rPr>
        <w:t xml:space="preserve"> gebedsoproepen ten gehore te brengen ongemoeid.</w:t>
      </w:r>
      <w:r w:rsidRPr="00211560" w:rsidR="0032592B">
        <w:rPr>
          <w:rFonts w:ascii="Times New Roman" w:hAnsi="Times New Roman" w:cs="Times New Roman"/>
          <w:sz w:val="24"/>
          <w:szCs w:val="24"/>
        </w:rPr>
        <w:t xml:space="preserve"> </w:t>
      </w:r>
      <w:r w:rsidRPr="00211560" w:rsidR="00A84167">
        <w:rPr>
          <w:rFonts w:ascii="Times New Roman" w:hAnsi="Times New Roman" w:cs="Times New Roman"/>
          <w:sz w:val="24"/>
          <w:szCs w:val="24"/>
        </w:rPr>
        <w:t xml:space="preserve">De feit dat de gebedsoproep </w:t>
      </w:r>
      <w:r w:rsidRPr="00211560" w:rsidR="004051C2">
        <w:rPr>
          <w:rFonts w:ascii="Times New Roman" w:hAnsi="Times New Roman" w:cs="Times New Roman"/>
          <w:sz w:val="24"/>
          <w:szCs w:val="24"/>
        </w:rPr>
        <w:t xml:space="preserve">evenals </w:t>
      </w:r>
      <w:r w:rsidRPr="00211560" w:rsidR="00A84167">
        <w:rPr>
          <w:rFonts w:ascii="Times New Roman" w:hAnsi="Times New Roman" w:cs="Times New Roman"/>
          <w:sz w:val="24"/>
          <w:szCs w:val="24"/>
        </w:rPr>
        <w:t xml:space="preserve">het klokgelui </w:t>
      </w:r>
      <w:r w:rsidRPr="00211560" w:rsidR="004051C2">
        <w:rPr>
          <w:rFonts w:ascii="Times New Roman" w:hAnsi="Times New Roman" w:cs="Times New Roman"/>
          <w:sz w:val="24"/>
          <w:szCs w:val="24"/>
        </w:rPr>
        <w:t>een bijzondere categorie van</w:t>
      </w:r>
      <w:r w:rsidRPr="00211560" w:rsidR="001F7DBE">
        <w:rPr>
          <w:rFonts w:ascii="Times New Roman" w:hAnsi="Times New Roman" w:cs="Times New Roman"/>
          <w:sz w:val="24"/>
          <w:szCs w:val="24"/>
        </w:rPr>
        <w:t xml:space="preserve"> uitingen betreft, rechtvaardigt volgens de initiatiefnemers </w:t>
      </w:r>
      <w:r w:rsidRPr="00211560" w:rsidR="00B7481F">
        <w:rPr>
          <w:rFonts w:ascii="Times New Roman" w:hAnsi="Times New Roman" w:cs="Times New Roman"/>
          <w:sz w:val="24"/>
          <w:szCs w:val="24"/>
        </w:rPr>
        <w:t xml:space="preserve">dat de </w:t>
      </w:r>
      <w:proofErr w:type="spellStart"/>
      <w:r w:rsidRPr="00211560" w:rsidR="00B7481F">
        <w:rPr>
          <w:rFonts w:ascii="Times New Roman" w:hAnsi="Times New Roman" w:cs="Times New Roman"/>
          <w:sz w:val="24"/>
          <w:szCs w:val="24"/>
        </w:rPr>
        <w:t>onversterkte</w:t>
      </w:r>
      <w:proofErr w:type="spellEnd"/>
      <w:r w:rsidRPr="00211560" w:rsidR="00B7481F">
        <w:rPr>
          <w:rFonts w:ascii="Times New Roman" w:hAnsi="Times New Roman" w:cs="Times New Roman"/>
          <w:sz w:val="24"/>
          <w:szCs w:val="24"/>
        </w:rPr>
        <w:t xml:space="preserve"> gebedsoproep een plaats blijft innemen in de WOM.</w:t>
      </w:r>
      <w:r w:rsidRPr="00211560" w:rsidR="007F4961">
        <w:rPr>
          <w:rFonts w:ascii="Times New Roman" w:hAnsi="Times New Roman" w:cs="Times New Roman"/>
          <w:i/>
          <w:sz w:val="24"/>
          <w:szCs w:val="24"/>
        </w:rPr>
        <w:br/>
      </w:r>
      <w:r w:rsidRPr="00211560" w:rsidR="00BB5EC6">
        <w:rPr>
          <w:rFonts w:ascii="Times New Roman" w:hAnsi="Times New Roman" w:cs="Times New Roman"/>
          <w:i/>
          <w:sz w:val="24"/>
          <w:szCs w:val="24"/>
        </w:rPr>
        <w:br/>
      </w:r>
      <w:r w:rsidRPr="00211560" w:rsidR="00277E70">
        <w:rPr>
          <w:rFonts w:ascii="Times New Roman" w:hAnsi="Times New Roman" w:cs="Times New Roman"/>
          <w:i/>
          <w:sz w:val="24"/>
          <w:szCs w:val="24"/>
        </w:rPr>
        <w:t>5</w:t>
      </w:r>
      <w:r w:rsidRPr="00211560" w:rsidR="009C0285">
        <w:rPr>
          <w:rFonts w:ascii="Times New Roman" w:hAnsi="Times New Roman" w:cs="Times New Roman"/>
          <w:i/>
          <w:sz w:val="24"/>
          <w:szCs w:val="24"/>
        </w:rPr>
        <w:t>.</w:t>
      </w:r>
      <w:r w:rsidRPr="00211560" w:rsidR="00786963">
        <w:rPr>
          <w:rFonts w:ascii="Times New Roman" w:hAnsi="Times New Roman" w:cs="Times New Roman"/>
          <w:i/>
          <w:sz w:val="24"/>
          <w:szCs w:val="24"/>
        </w:rPr>
        <w:t>1</w:t>
      </w:r>
      <w:r w:rsidRPr="00211560" w:rsidR="009C0285">
        <w:rPr>
          <w:rFonts w:ascii="Times New Roman" w:hAnsi="Times New Roman" w:cs="Times New Roman"/>
          <w:i/>
          <w:sz w:val="24"/>
          <w:szCs w:val="24"/>
        </w:rPr>
        <w:t xml:space="preserve">.2 </w:t>
      </w:r>
      <w:r w:rsidRPr="00211560" w:rsidR="00BB5EC6">
        <w:rPr>
          <w:rFonts w:ascii="Times New Roman" w:hAnsi="Times New Roman" w:cs="Times New Roman"/>
          <w:i/>
          <w:sz w:val="24"/>
          <w:szCs w:val="24"/>
        </w:rPr>
        <w:t>Gelijke behandeling</w:t>
      </w:r>
    </w:p>
    <w:p w:rsidRPr="00211560" w:rsidR="00FC603A" w:rsidP="00064A38" w:rsidRDefault="009C0285" w14:paraId="16BAE406" w14:textId="1628462C">
      <w:pPr>
        <w:spacing w:after="0"/>
        <w:rPr>
          <w:rFonts w:ascii="Times New Roman" w:hAnsi="Times New Roman" w:cs="Times New Roman"/>
          <w:sz w:val="24"/>
          <w:szCs w:val="24"/>
        </w:rPr>
      </w:pPr>
      <w:r w:rsidRPr="00211560">
        <w:rPr>
          <w:rFonts w:ascii="Times New Roman" w:hAnsi="Times New Roman" w:cs="Times New Roman"/>
          <w:sz w:val="24"/>
          <w:szCs w:val="24"/>
        </w:rPr>
        <w:lastRenderedPageBreak/>
        <w:t>Het tweede belangrijk</w:t>
      </w:r>
      <w:r w:rsidRPr="00211560" w:rsidR="00BF407C">
        <w:rPr>
          <w:rFonts w:ascii="Times New Roman" w:hAnsi="Times New Roman" w:cs="Times New Roman"/>
          <w:sz w:val="24"/>
          <w:szCs w:val="24"/>
        </w:rPr>
        <w:t>e</w:t>
      </w:r>
      <w:r w:rsidRPr="00211560" w:rsidR="00BE7C04">
        <w:rPr>
          <w:rFonts w:ascii="Times New Roman" w:hAnsi="Times New Roman" w:cs="Times New Roman"/>
          <w:sz w:val="24"/>
          <w:szCs w:val="24"/>
        </w:rPr>
        <w:t xml:space="preserve"> onderdeel uit het EVRM </w:t>
      </w:r>
      <w:r w:rsidRPr="00211560" w:rsidR="00D7326C">
        <w:rPr>
          <w:rFonts w:ascii="Times New Roman" w:hAnsi="Times New Roman" w:cs="Times New Roman"/>
          <w:sz w:val="24"/>
          <w:szCs w:val="24"/>
        </w:rPr>
        <w:t xml:space="preserve">betreft de norm van gelijke behandeling. Artikel 14 van het EVRM </w:t>
      </w:r>
      <w:r w:rsidRPr="00211560" w:rsidR="00B475C3">
        <w:rPr>
          <w:rFonts w:ascii="Times New Roman" w:hAnsi="Times New Roman" w:cs="Times New Roman"/>
          <w:sz w:val="24"/>
          <w:szCs w:val="24"/>
        </w:rPr>
        <w:t xml:space="preserve">en het Twaalfde protocol bij het EVRM </w:t>
      </w:r>
      <w:r w:rsidRPr="00211560" w:rsidR="00D7326C">
        <w:rPr>
          <w:rFonts w:ascii="Times New Roman" w:hAnsi="Times New Roman" w:cs="Times New Roman"/>
          <w:sz w:val="24"/>
          <w:szCs w:val="24"/>
        </w:rPr>
        <w:t>bepa</w:t>
      </w:r>
      <w:r w:rsidRPr="00211560" w:rsidR="00B475C3">
        <w:rPr>
          <w:rFonts w:ascii="Times New Roman" w:hAnsi="Times New Roman" w:cs="Times New Roman"/>
          <w:sz w:val="24"/>
          <w:szCs w:val="24"/>
        </w:rPr>
        <w:t>len</w:t>
      </w:r>
      <w:r w:rsidRPr="00211560" w:rsidR="00D7326C">
        <w:rPr>
          <w:rFonts w:ascii="Times New Roman" w:hAnsi="Times New Roman" w:cs="Times New Roman"/>
          <w:sz w:val="24"/>
          <w:szCs w:val="24"/>
        </w:rPr>
        <w:t xml:space="preserve"> dat het genot van rechten en vrijheden zonder onderscheid op welke grond dan ook verzekerd moet zijn.</w:t>
      </w:r>
      <w:r w:rsidRPr="00211560" w:rsidR="008B563D">
        <w:rPr>
          <w:rFonts w:ascii="Times New Roman" w:hAnsi="Times New Roman" w:cs="Times New Roman"/>
          <w:sz w:val="24"/>
          <w:szCs w:val="24"/>
        </w:rPr>
        <w:t xml:space="preserve"> </w:t>
      </w:r>
      <w:r w:rsidRPr="00211560" w:rsidR="00F33F44">
        <w:rPr>
          <w:rFonts w:ascii="Times New Roman" w:hAnsi="Times New Roman" w:cs="Times New Roman"/>
          <w:sz w:val="24"/>
          <w:szCs w:val="24"/>
        </w:rPr>
        <w:t xml:space="preserve">Omdat het artikel geen algemeen discriminatieverbod bevat, moet het altijd </w:t>
      </w:r>
      <w:r w:rsidRPr="00211560" w:rsidR="00505552">
        <w:rPr>
          <w:rFonts w:ascii="Times New Roman" w:hAnsi="Times New Roman" w:cs="Times New Roman"/>
          <w:sz w:val="24"/>
          <w:szCs w:val="24"/>
        </w:rPr>
        <w:t>in combinatie met andere rechten worden aangevoerd.</w:t>
      </w:r>
      <w:r w:rsidRPr="00211560" w:rsidR="00505552">
        <w:rPr>
          <w:rStyle w:val="Voetnootmarkering"/>
          <w:rFonts w:ascii="Times New Roman" w:hAnsi="Times New Roman" w:cs="Times New Roman"/>
          <w:sz w:val="24"/>
          <w:szCs w:val="24"/>
        </w:rPr>
        <w:footnoteReference w:id="55"/>
      </w:r>
      <w:r w:rsidRPr="00211560" w:rsidR="00505552">
        <w:rPr>
          <w:rFonts w:ascii="Times New Roman" w:hAnsi="Times New Roman" w:cs="Times New Roman"/>
          <w:sz w:val="24"/>
          <w:szCs w:val="24"/>
        </w:rPr>
        <w:t xml:space="preserve"> </w:t>
      </w:r>
      <w:r w:rsidRPr="00211560" w:rsidR="002F4F1C">
        <w:rPr>
          <w:rFonts w:ascii="Times New Roman" w:hAnsi="Times New Roman" w:cs="Times New Roman"/>
          <w:sz w:val="24"/>
          <w:szCs w:val="24"/>
        </w:rPr>
        <w:t xml:space="preserve">De jurisprudentie van het EHRM geeft aan dat </w:t>
      </w:r>
      <w:r w:rsidRPr="00211560" w:rsidR="00212EB6">
        <w:rPr>
          <w:rFonts w:ascii="Times New Roman" w:hAnsi="Times New Roman" w:cs="Times New Roman"/>
          <w:sz w:val="24"/>
          <w:szCs w:val="24"/>
        </w:rPr>
        <w:t xml:space="preserve">ongelijke behandeling van kerkgenootschappen is toegestaan mits sprake is van een redelijke </w:t>
      </w:r>
      <w:r w:rsidRPr="00211560" w:rsidR="00590C0E">
        <w:rPr>
          <w:rFonts w:ascii="Times New Roman" w:hAnsi="Times New Roman" w:cs="Times New Roman"/>
          <w:sz w:val="24"/>
          <w:szCs w:val="24"/>
        </w:rPr>
        <w:t xml:space="preserve">rechtvaardigingsgrond. </w:t>
      </w:r>
      <w:r w:rsidRPr="00211560" w:rsidR="00E31DF8">
        <w:rPr>
          <w:rFonts w:ascii="Times New Roman" w:hAnsi="Times New Roman" w:cs="Times New Roman"/>
          <w:sz w:val="24"/>
          <w:szCs w:val="24"/>
        </w:rPr>
        <w:t xml:space="preserve">Het EHRM stelt de wettigheid van het doel </w:t>
      </w:r>
      <w:r w:rsidRPr="00211560" w:rsidR="00D50AFA">
        <w:rPr>
          <w:rFonts w:ascii="Times New Roman" w:hAnsi="Times New Roman" w:cs="Times New Roman"/>
          <w:sz w:val="24"/>
          <w:szCs w:val="24"/>
        </w:rPr>
        <w:t xml:space="preserve">dat leidt tot het maken van onderscheid </w:t>
      </w:r>
      <w:r w:rsidRPr="00211560" w:rsidR="00E31DF8">
        <w:rPr>
          <w:rFonts w:ascii="Times New Roman" w:hAnsi="Times New Roman" w:cs="Times New Roman"/>
          <w:sz w:val="24"/>
          <w:szCs w:val="24"/>
        </w:rPr>
        <w:t>nauwelijk</w:t>
      </w:r>
      <w:r w:rsidRPr="00211560" w:rsidR="00D50AFA">
        <w:rPr>
          <w:rFonts w:ascii="Times New Roman" w:hAnsi="Times New Roman" w:cs="Times New Roman"/>
          <w:sz w:val="24"/>
          <w:szCs w:val="24"/>
        </w:rPr>
        <w:t>s</w:t>
      </w:r>
      <w:r w:rsidRPr="00211560" w:rsidR="00E31DF8">
        <w:rPr>
          <w:rFonts w:ascii="Times New Roman" w:hAnsi="Times New Roman" w:cs="Times New Roman"/>
          <w:sz w:val="24"/>
          <w:szCs w:val="24"/>
        </w:rPr>
        <w:t xml:space="preserve"> ter discussie</w:t>
      </w:r>
      <w:r w:rsidRPr="00211560" w:rsidR="00D50AFA">
        <w:rPr>
          <w:rFonts w:ascii="Times New Roman" w:hAnsi="Times New Roman" w:cs="Times New Roman"/>
          <w:sz w:val="24"/>
          <w:szCs w:val="24"/>
        </w:rPr>
        <w:t xml:space="preserve">, maar toetst wel of de maatregelen </w:t>
      </w:r>
      <w:r w:rsidRPr="00211560" w:rsidR="00EF23DD">
        <w:rPr>
          <w:rFonts w:ascii="Times New Roman" w:hAnsi="Times New Roman" w:cs="Times New Roman"/>
          <w:sz w:val="24"/>
          <w:szCs w:val="24"/>
        </w:rPr>
        <w:t>noodzakelijk</w:t>
      </w:r>
      <w:r w:rsidRPr="00211560" w:rsidR="00FC603A">
        <w:rPr>
          <w:rFonts w:ascii="Times New Roman" w:hAnsi="Times New Roman" w:cs="Times New Roman"/>
          <w:sz w:val="24"/>
          <w:szCs w:val="24"/>
        </w:rPr>
        <w:t xml:space="preserve"> en </w:t>
      </w:r>
      <w:r w:rsidRPr="00211560" w:rsidR="00D50AFA">
        <w:rPr>
          <w:rFonts w:ascii="Times New Roman" w:hAnsi="Times New Roman" w:cs="Times New Roman"/>
          <w:sz w:val="24"/>
          <w:szCs w:val="24"/>
        </w:rPr>
        <w:t xml:space="preserve">proportioneel zijn. </w:t>
      </w:r>
      <w:r w:rsidRPr="00211560" w:rsidR="00FC603A">
        <w:rPr>
          <w:rFonts w:ascii="Times New Roman" w:hAnsi="Times New Roman" w:cs="Times New Roman"/>
          <w:sz w:val="24"/>
          <w:szCs w:val="24"/>
        </w:rPr>
        <w:t xml:space="preserve">Hoewel de overheid een behoorlijke beleidsruimte heeft om keuzes te maken, mogen maatregelen niet willekeurig uitpakken. </w:t>
      </w:r>
      <w:r w:rsidRPr="00211560" w:rsidR="008B563D">
        <w:rPr>
          <w:rFonts w:ascii="Times New Roman" w:hAnsi="Times New Roman" w:cs="Times New Roman"/>
          <w:sz w:val="24"/>
          <w:szCs w:val="24"/>
        </w:rPr>
        <w:t>Gemeentebesturen hebben bijvoorbeeld een ruime beoordelingsmarge in het kader van de ruimtelijke ordening, maar het is evident dat de toepassing ervan niet tot willekeurige inbreuken op de vrijheid van godsdienst mag leiden.</w:t>
      </w:r>
      <w:r w:rsidRPr="00211560" w:rsidR="008B563D">
        <w:rPr>
          <w:rStyle w:val="Voetnootmarkering"/>
          <w:rFonts w:ascii="Times New Roman" w:hAnsi="Times New Roman" w:cs="Times New Roman"/>
          <w:sz w:val="24"/>
          <w:szCs w:val="24"/>
        </w:rPr>
        <w:footnoteReference w:id="56"/>
      </w:r>
      <w:r w:rsidRPr="00211560" w:rsidR="008B563D">
        <w:rPr>
          <w:rFonts w:ascii="Times New Roman" w:hAnsi="Times New Roman" w:cs="Times New Roman"/>
          <w:sz w:val="24"/>
          <w:szCs w:val="24"/>
        </w:rPr>
        <w:t xml:space="preserve"> </w:t>
      </w:r>
    </w:p>
    <w:p w:rsidRPr="00211560" w:rsidR="00174B75" w:rsidP="00064A38" w:rsidRDefault="00D7326C" w14:paraId="42E57511" w14:textId="165F1374">
      <w:pPr>
        <w:spacing w:after="0"/>
        <w:rPr>
          <w:rFonts w:ascii="Times New Roman" w:hAnsi="Times New Roman" w:cs="Times New Roman"/>
          <w:sz w:val="24"/>
          <w:szCs w:val="24"/>
        </w:rPr>
      </w:pPr>
      <w:r w:rsidRPr="00211560">
        <w:rPr>
          <w:rFonts w:ascii="Times New Roman" w:hAnsi="Times New Roman" w:cs="Times New Roman"/>
          <w:sz w:val="24"/>
          <w:szCs w:val="24"/>
        </w:rPr>
        <w:t>Broeksteeg stelt dat, indien de staat een neutrale houding van pluralistische coöperatie aanneemt, zij geen discriminerend onderscheid mag maken tussen religies.</w:t>
      </w:r>
      <w:r w:rsidRPr="00211560">
        <w:rPr>
          <w:rStyle w:val="Voetnootmarkering"/>
          <w:rFonts w:ascii="Times New Roman" w:hAnsi="Times New Roman" w:cs="Times New Roman"/>
          <w:sz w:val="24"/>
          <w:szCs w:val="24"/>
        </w:rPr>
        <w:footnoteReference w:id="57"/>
      </w:r>
      <w:r w:rsidRPr="00211560" w:rsidR="008B563D">
        <w:rPr>
          <w:rFonts w:ascii="Times New Roman" w:hAnsi="Times New Roman" w:cs="Times New Roman"/>
          <w:sz w:val="24"/>
          <w:szCs w:val="24"/>
        </w:rPr>
        <w:t xml:space="preserve"> De Nederlandse praktijk kan </w:t>
      </w:r>
      <w:r w:rsidRPr="00211560" w:rsidR="00BC07D4">
        <w:rPr>
          <w:rFonts w:ascii="Times New Roman" w:hAnsi="Times New Roman" w:cs="Times New Roman"/>
          <w:sz w:val="24"/>
          <w:szCs w:val="24"/>
        </w:rPr>
        <w:t xml:space="preserve">gelden </w:t>
      </w:r>
      <w:r w:rsidRPr="00211560" w:rsidR="008B563D">
        <w:rPr>
          <w:rFonts w:ascii="Times New Roman" w:hAnsi="Times New Roman" w:cs="Times New Roman"/>
          <w:sz w:val="24"/>
          <w:szCs w:val="24"/>
        </w:rPr>
        <w:t xml:space="preserve">als een model van pluralistische coöperatie. </w:t>
      </w:r>
      <w:r w:rsidRPr="00211560" w:rsidR="00BC07D4">
        <w:rPr>
          <w:rFonts w:ascii="Times New Roman" w:hAnsi="Times New Roman" w:cs="Times New Roman"/>
          <w:sz w:val="24"/>
          <w:szCs w:val="24"/>
        </w:rPr>
        <w:t>De initiatiefnemer</w:t>
      </w:r>
      <w:r w:rsidRPr="00211560" w:rsidR="00BF407C">
        <w:rPr>
          <w:rFonts w:ascii="Times New Roman" w:hAnsi="Times New Roman" w:cs="Times New Roman"/>
          <w:sz w:val="24"/>
          <w:szCs w:val="24"/>
        </w:rPr>
        <w:t>s</w:t>
      </w:r>
      <w:r w:rsidRPr="00211560" w:rsidR="00BC07D4">
        <w:rPr>
          <w:rFonts w:ascii="Times New Roman" w:hAnsi="Times New Roman" w:cs="Times New Roman"/>
          <w:sz w:val="24"/>
          <w:szCs w:val="24"/>
        </w:rPr>
        <w:t xml:space="preserve"> </w:t>
      </w:r>
      <w:r w:rsidRPr="00211560" w:rsidR="00C206D4">
        <w:rPr>
          <w:rFonts w:ascii="Times New Roman" w:hAnsi="Times New Roman" w:cs="Times New Roman"/>
          <w:sz w:val="24"/>
          <w:szCs w:val="24"/>
        </w:rPr>
        <w:t xml:space="preserve">wijzen er </w:t>
      </w:r>
      <w:r w:rsidRPr="00211560" w:rsidR="00BC07D4">
        <w:rPr>
          <w:rFonts w:ascii="Times New Roman" w:hAnsi="Times New Roman" w:cs="Times New Roman"/>
          <w:sz w:val="24"/>
          <w:szCs w:val="24"/>
        </w:rPr>
        <w:t xml:space="preserve">in aanvulling hierop </w:t>
      </w:r>
      <w:r w:rsidRPr="00211560" w:rsidR="00082CFD">
        <w:rPr>
          <w:rFonts w:ascii="Times New Roman" w:hAnsi="Times New Roman" w:cs="Times New Roman"/>
          <w:sz w:val="24"/>
          <w:szCs w:val="24"/>
        </w:rPr>
        <w:t xml:space="preserve">wel </w:t>
      </w:r>
      <w:r w:rsidRPr="00211560" w:rsidR="00BC07D4">
        <w:rPr>
          <w:rFonts w:ascii="Times New Roman" w:hAnsi="Times New Roman" w:cs="Times New Roman"/>
          <w:sz w:val="24"/>
          <w:szCs w:val="24"/>
        </w:rPr>
        <w:t xml:space="preserve">op dat de jurisprudentie van het EHRM ook in dit model ruimte laat om recht te doen aan de nationale, historisch gegroeide context. </w:t>
      </w:r>
      <w:r w:rsidRPr="00211560" w:rsidR="00D562A8">
        <w:rPr>
          <w:rFonts w:ascii="Times New Roman" w:hAnsi="Times New Roman" w:cs="Times New Roman"/>
          <w:sz w:val="24"/>
          <w:szCs w:val="24"/>
        </w:rPr>
        <w:t>Er hoeft ge</w:t>
      </w:r>
      <w:r w:rsidRPr="00211560" w:rsidR="0042579B">
        <w:rPr>
          <w:rFonts w:ascii="Times New Roman" w:hAnsi="Times New Roman" w:cs="Times New Roman"/>
          <w:sz w:val="24"/>
          <w:szCs w:val="24"/>
        </w:rPr>
        <w:t>en sprake te zijn van een absolute gelijke behandeling van alle wensen van aanhangers van verschillende godsdiensten of levensovertuigingen. Het feit dat het christendom in het Noorse curriculum van het openbaar onderwijs een groter deel besloeg dan andere overtuigingen, was, gelet op de geschiedenis van Noorwegen, niet in zichzelf een afwijking van het beginsel van pluralisme en viel binnen de beoordelingsmarge van de staat.</w:t>
      </w:r>
      <w:r w:rsidRPr="00211560" w:rsidR="0042579B">
        <w:rPr>
          <w:rStyle w:val="Voetnootmarkering"/>
          <w:rFonts w:ascii="Times New Roman" w:hAnsi="Times New Roman" w:cs="Times New Roman"/>
          <w:sz w:val="24"/>
          <w:szCs w:val="24"/>
        </w:rPr>
        <w:footnoteReference w:id="58"/>
      </w:r>
      <w:r w:rsidRPr="00211560" w:rsidR="0042579B">
        <w:rPr>
          <w:rFonts w:ascii="Times New Roman" w:hAnsi="Times New Roman" w:cs="Times New Roman"/>
          <w:sz w:val="24"/>
          <w:szCs w:val="24"/>
        </w:rPr>
        <w:t xml:space="preserve"> Het EHRM bevestigde deze lijn uiteindelijk ook door te bepalen dat het de bevoegdheid van staten is om te bepalen of kruisbeelden in klaslokalen van openbare scholen aanwezig moeten zijn.</w:t>
      </w:r>
      <w:r w:rsidRPr="00211560" w:rsidR="0042579B">
        <w:rPr>
          <w:rStyle w:val="Voetnootmarkering"/>
          <w:rFonts w:ascii="Times New Roman" w:hAnsi="Times New Roman" w:cs="Times New Roman"/>
          <w:sz w:val="24"/>
          <w:szCs w:val="24"/>
        </w:rPr>
        <w:footnoteReference w:id="59"/>
      </w:r>
      <w:r w:rsidRPr="00211560" w:rsidR="0042579B">
        <w:rPr>
          <w:rFonts w:ascii="Times New Roman" w:hAnsi="Times New Roman" w:cs="Times New Roman"/>
          <w:sz w:val="24"/>
          <w:szCs w:val="24"/>
        </w:rPr>
        <w:t xml:space="preserve"> De initiatiefnemer</w:t>
      </w:r>
      <w:r w:rsidRPr="00211560" w:rsidR="00617619">
        <w:rPr>
          <w:rFonts w:ascii="Times New Roman" w:hAnsi="Times New Roman" w:cs="Times New Roman"/>
          <w:sz w:val="24"/>
          <w:szCs w:val="24"/>
        </w:rPr>
        <w:t>s</w:t>
      </w:r>
      <w:r w:rsidRPr="00211560" w:rsidR="0042579B">
        <w:rPr>
          <w:rFonts w:ascii="Times New Roman" w:hAnsi="Times New Roman" w:cs="Times New Roman"/>
          <w:sz w:val="24"/>
          <w:szCs w:val="24"/>
        </w:rPr>
        <w:t xml:space="preserve"> men</w:t>
      </w:r>
      <w:r w:rsidRPr="00211560" w:rsidR="00617619">
        <w:rPr>
          <w:rFonts w:ascii="Times New Roman" w:hAnsi="Times New Roman" w:cs="Times New Roman"/>
          <w:sz w:val="24"/>
          <w:szCs w:val="24"/>
        </w:rPr>
        <w:t>en</w:t>
      </w:r>
      <w:r w:rsidRPr="00211560" w:rsidR="0042579B">
        <w:rPr>
          <w:rFonts w:ascii="Times New Roman" w:hAnsi="Times New Roman" w:cs="Times New Roman"/>
          <w:sz w:val="24"/>
          <w:szCs w:val="24"/>
        </w:rPr>
        <w:t xml:space="preserve"> dat deze lijn in de jurisprudentie relevant is voor het beoordelen van godsdienstige uitingen in de publieke ruimte die afwijken van de bestendige traditie die een land kent.</w:t>
      </w:r>
    </w:p>
    <w:p w:rsidRPr="00211560" w:rsidR="003A2185" w:rsidP="003A2185" w:rsidRDefault="003A2185" w14:paraId="1A7A0546" w14:textId="77777777">
      <w:pPr>
        <w:spacing w:after="0"/>
        <w:rPr>
          <w:rFonts w:ascii="Times New Roman" w:hAnsi="Times New Roman" w:cs="Times New Roman"/>
          <w:sz w:val="24"/>
          <w:szCs w:val="24"/>
        </w:rPr>
      </w:pPr>
    </w:p>
    <w:p w:rsidRPr="00211560" w:rsidR="001A6B4C" w:rsidP="00064A38" w:rsidRDefault="00B67B0D" w14:paraId="3A4C2D41" w14:textId="21DC461A">
      <w:pPr>
        <w:spacing w:after="0"/>
        <w:rPr>
          <w:rFonts w:ascii="Times New Roman" w:hAnsi="Times New Roman" w:cs="Times New Roman"/>
          <w:sz w:val="24"/>
          <w:szCs w:val="24"/>
        </w:rPr>
      </w:pPr>
      <w:r w:rsidRPr="00211560">
        <w:rPr>
          <w:rFonts w:ascii="Times New Roman" w:hAnsi="Times New Roman" w:cs="Times New Roman"/>
          <w:sz w:val="24"/>
          <w:szCs w:val="24"/>
        </w:rPr>
        <w:t xml:space="preserve">Vanuit het perspectief </w:t>
      </w:r>
      <w:r w:rsidRPr="00211560" w:rsidR="005B7F5F">
        <w:rPr>
          <w:rFonts w:ascii="Times New Roman" w:hAnsi="Times New Roman" w:cs="Times New Roman"/>
          <w:sz w:val="24"/>
          <w:szCs w:val="24"/>
        </w:rPr>
        <w:t>van het EVRM is wezenlijk dat h</w:t>
      </w:r>
      <w:r w:rsidRPr="00211560" w:rsidR="004867C5">
        <w:rPr>
          <w:rFonts w:ascii="Times New Roman" w:hAnsi="Times New Roman" w:cs="Times New Roman"/>
          <w:sz w:val="24"/>
          <w:szCs w:val="24"/>
        </w:rPr>
        <w:t xml:space="preserve">et wetsvoorstel </w:t>
      </w:r>
      <w:r w:rsidRPr="00211560" w:rsidR="00F47C97">
        <w:rPr>
          <w:rFonts w:ascii="Times New Roman" w:hAnsi="Times New Roman" w:cs="Times New Roman"/>
          <w:sz w:val="24"/>
          <w:szCs w:val="24"/>
        </w:rPr>
        <w:t>niet</w:t>
      </w:r>
      <w:r w:rsidRPr="00211560" w:rsidR="005B7F5F">
        <w:rPr>
          <w:rFonts w:ascii="Times New Roman" w:hAnsi="Times New Roman" w:cs="Times New Roman"/>
          <w:sz w:val="24"/>
          <w:szCs w:val="24"/>
        </w:rPr>
        <w:t xml:space="preserve"> leidt</w:t>
      </w:r>
      <w:r w:rsidRPr="00211560" w:rsidR="00F47C97">
        <w:rPr>
          <w:rFonts w:ascii="Times New Roman" w:hAnsi="Times New Roman" w:cs="Times New Roman"/>
          <w:sz w:val="24"/>
          <w:szCs w:val="24"/>
        </w:rPr>
        <w:t xml:space="preserve"> tot direct onderscheid tussen godsdiensten. </w:t>
      </w:r>
      <w:r w:rsidRPr="00211560" w:rsidR="000D5DB3">
        <w:rPr>
          <w:rFonts w:ascii="Times New Roman" w:hAnsi="Times New Roman" w:cs="Times New Roman"/>
          <w:sz w:val="24"/>
          <w:szCs w:val="24"/>
        </w:rPr>
        <w:t>D</w:t>
      </w:r>
      <w:r w:rsidRPr="00211560" w:rsidR="00FD6474">
        <w:rPr>
          <w:rFonts w:ascii="Times New Roman" w:hAnsi="Times New Roman" w:cs="Times New Roman"/>
          <w:sz w:val="24"/>
          <w:szCs w:val="24"/>
        </w:rPr>
        <w:t>e initiatiefnemers</w:t>
      </w:r>
      <w:r w:rsidRPr="00211560" w:rsidR="000D5DB3">
        <w:rPr>
          <w:rFonts w:ascii="Times New Roman" w:hAnsi="Times New Roman" w:cs="Times New Roman"/>
          <w:sz w:val="24"/>
          <w:szCs w:val="24"/>
        </w:rPr>
        <w:t xml:space="preserve"> vinden het van belang om vast te stellen dat het wetsvoorstel </w:t>
      </w:r>
      <w:r w:rsidRPr="00211560" w:rsidR="000C18F7">
        <w:rPr>
          <w:rFonts w:ascii="Times New Roman" w:hAnsi="Times New Roman" w:cs="Times New Roman"/>
          <w:sz w:val="24"/>
          <w:szCs w:val="24"/>
        </w:rPr>
        <w:t>geen eenzijdige</w:t>
      </w:r>
      <w:r w:rsidRPr="00211560" w:rsidR="00F9492B">
        <w:rPr>
          <w:rFonts w:ascii="Times New Roman" w:hAnsi="Times New Roman" w:cs="Times New Roman"/>
          <w:sz w:val="24"/>
          <w:szCs w:val="24"/>
        </w:rPr>
        <w:t xml:space="preserve"> beperking van islamitische gebedsoproepen </w:t>
      </w:r>
      <w:r w:rsidRPr="00211560" w:rsidR="004867C5">
        <w:rPr>
          <w:rFonts w:ascii="Times New Roman" w:hAnsi="Times New Roman" w:cs="Times New Roman"/>
          <w:sz w:val="24"/>
          <w:szCs w:val="24"/>
        </w:rPr>
        <w:t>behelst</w:t>
      </w:r>
      <w:r w:rsidRPr="00211560" w:rsidR="00F9492B">
        <w:rPr>
          <w:rFonts w:ascii="Times New Roman" w:hAnsi="Times New Roman" w:cs="Times New Roman"/>
          <w:sz w:val="24"/>
          <w:szCs w:val="24"/>
        </w:rPr>
        <w:t xml:space="preserve">, hoewel </w:t>
      </w:r>
      <w:r w:rsidRPr="00211560" w:rsidR="00115D4A">
        <w:rPr>
          <w:rFonts w:ascii="Times New Roman" w:hAnsi="Times New Roman" w:cs="Times New Roman"/>
          <w:sz w:val="24"/>
          <w:szCs w:val="24"/>
        </w:rPr>
        <w:t xml:space="preserve">in de praktijk </w:t>
      </w:r>
      <w:r w:rsidRPr="00211560" w:rsidR="0014342F">
        <w:rPr>
          <w:rFonts w:ascii="Times New Roman" w:hAnsi="Times New Roman" w:cs="Times New Roman"/>
          <w:sz w:val="24"/>
          <w:szCs w:val="24"/>
        </w:rPr>
        <w:t xml:space="preserve">met name de versterkte </w:t>
      </w:r>
      <w:r w:rsidRPr="00211560" w:rsidR="00FB63E0">
        <w:rPr>
          <w:rFonts w:ascii="Times New Roman" w:hAnsi="Times New Roman" w:cs="Times New Roman"/>
          <w:sz w:val="24"/>
          <w:szCs w:val="24"/>
        </w:rPr>
        <w:t xml:space="preserve">islamitische gebedsoproepen met beperkingen te maken zullen krijgen. De nieuwe wettelijke norm </w:t>
      </w:r>
      <w:r w:rsidRPr="00211560" w:rsidR="00115D4A">
        <w:rPr>
          <w:rFonts w:ascii="Times New Roman" w:hAnsi="Times New Roman" w:cs="Times New Roman"/>
          <w:sz w:val="24"/>
          <w:szCs w:val="24"/>
        </w:rPr>
        <w:t xml:space="preserve">richt zich gelijkelijk </w:t>
      </w:r>
      <w:r w:rsidRPr="00211560" w:rsidR="00FB63E0">
        <w:rPr>
          <w:rFonts w:ascii="Times New Roman" w:hAnsi="Times New Roman" w:cs="Times New Roman"/>
          <w:sz w:val="24"/>
          <w:szCs w:val="24"/>
        </w:rPr>
        <w:t xml:space="preserve">op </w:t>
      </w:r>
      <w:r w:rsidRPr="00211560" w:rsidR="001D4C39">
        <w:rPr>
          <w:rFonts w:ascii="Times New Roman" w:hAnsi="Times New Roman" w:cs="Times New Roman"/>
          <w:sz w:val="24"/>
          <w:szCs w:val="24"/>
        </w:rPr>
        <w:t xml:space="preserve">alle godsdiensten en levensovertuigingen die </w:t>
      </w:r>
      <w:r w:rsidRPr="00211560" w:rsidR="00DA2A66">
        <w:rPr>
          <w:rFonts w:ascii="Times New Roman" w:hAnsi="Times New Roman" w:cs="Times New Roman"/>
          <w:sz w:val="24"/>
          <w:szCs w:val="24"/>
        </w:rPr>
        <w:t>een klok willen luiden of een gebedsoproep willen laten horen</w:t>
      </w:r>
      <w:r w:rsidRPr="00211560" w:rsidR="001D4C39">
        <w:rPr>
          <w:rFonts w:ascii="Times New Roman" w:hAnsi="Times New Roman" w:cs="Times New Roman"/>
          <w:sz w:val="24"/>
          <w:szCs w:val="24"/>
        </w:rPr>
        <w:t>.</w:t>
      </w:r>
      <w:r w:rsidRPr="00211560" w:rsidR="00BC07D4">
        <w:rPr>
          <w:rFonts w:ascii="Times New Roman" w:hAnsi="Times New Roman" w:cs="Times New Roman"/>
          <w:sz w:val="24"/>
          <w:szCs w:val="24"/>
        </w:rPr>
        <w:t xml:space="preserve"> </w:t>
      </w:r>
      <w:r w:rsidRPr="00211560" w:rsidR="004D3BFA">
        <w:rPr>
          <w:rFonts w:ascii="Times New Roman" w:hAnsi="Times New Roman" w:cs="Times New Roman"/>
          <w:sz w:val="24"/>
          <w:szCs w:val="24"/>
        </w:rPr>
        <w:t xml:space="preserve">Het </w:t>
      </w:r>
      <w:r w:rsidRPr="00211560" w:rsidR="00633B48">
        <w:rPr>
          <w:rFonts w:ascii="Times New Roman" w:hAnsi="Times New Roman" w:cs="Times New Roman"/>
          <w:sz w:val="24"/>
          <w:szCs w:val="24"/>
        </w:rPr>
        <w:t xml:space="preserve">betekent concreet dat het </w:t>
      </w:r>
      <w:r w:rsidRPr="00211560" w:rsidR="00833AAD">
        <w:rPr>
          <w:rFonts w:ascii="Times New Roman" w:hAnsi="Times New Roman" w:cs="Times New Roman"/>
          <w:sz w:val="24"/>
          <w:szCs w:val="24"/>
        </w:rPr>
        <w:t xml:space="preserve">bijvoorbeeld </w:t>
      </w:r>
      <w:r w:rsidRPr="00211560" w:rsidR="00633B48">
        <w:rPr>
          <w:rFonts w:ascii="Times New Roman" w:hAnsi="Times New Roman" w:cs="Times New Roman"/>
          <w:sz w:val="24"/>
          <w:szCs w:val="24"/>
        </w:rPr>
        <w:t xml:space="preserve">evenmin als aan moslims </w:t>
      </w:r>
      <w:r w:rsidRPr="00211560" w:rsidR="00BA05F1">
        <w:rPr>
          <w:rFonts w:ascii="Times New Roman" w:hAnsi="Times New Roman" w:cs="Times New Roman"/>
          <w:sz w:val="24"/>
          <w:szCs w:val="24"/>
        </w:rPr>
        <w:t xml:space="preserve">aan andere gemeenschappen </w:t>
      </w:r>
      <w:r w:rsidRPr="00211560" w:rsidR="00833AAD">
        <w:rPr>
          <w:rFonts w:ascii="Times New Roman" w:hAnsi="Times New Roman" w:cs="Times New Roman"/>
          <w:sz w:val="24"/>
          <w:szCs w:val="24"/>
        </w:rPr>
        <w:t xml:space="preserve">toegestaan is </w:t>
      </w:r>
      <w:r w:rsidRPr="00211560" w:rsidR="003A072D">
        <w:rPr>
          <w:rFonts w:ascii="Times New Roman" w:hAnsi="Times New Roman" w:cs="Times New Roman"/>
          <w:sz w:val="24"/>
          <w:szCs w:val="24"/>
        </w:rPr>
        <w:t xml:space="preserve">wekelijks op vaste plaatsen met een megafoon mensen op </w:t>
      </w:r>
      <w:r w:rsidRPr="00211560" w:rsidR="00B252F5">
        <w:rPr>
          <w:rFonts w:ascii="Times New Roman" w:hAnsi="Times New Roman" w:cs="Times New Roman"/>
          <w:sz w:val="24"/>
          <w:szCs w:val="24"/>
        </w:rPr>
        <w:t>te roepen een bijeenkomst te bezoeken</w:t>
      </w:r>
      <w:r w:rsidRPr="00211560" w:rsidR="004D3BFA">
        <w:rPr>
          <w:rFonts w:ascii="Times New Roman" w:hAnsi="Times New Roman" w:cs="Times New Roman"/>
          <w:sz w:val="24"/>
          <w:szCs w:val="24"/>
        </w:rPr>
        <w:t xml:space="preserve">. </w:t>
      </w:r>
      <w:r w:rsidRPr="00211560" w:rsidR="00BC07D4">
        <w:rPr>
          <w:rFonts w:ascii="Times New Roman" w:hAnsi="Times New Roman" w:cs="Times New Roman"/>
          <w:sz w:val="24"/>
          <w:szCs w:val="24"/>
        </w:rPr>
        <w:t>Het staat bovendien een</w:t>
      </w:r>
      <w:r w:rsidRPr="00211560" w:rsidR="004D3BFA">
        <w:rPr>
          <w:rFonts w:ascii="Times New Roman" w:hAnsi="Times New Roman" w:cs="Times New Roman"/>
          <w:sz w:val="24"/>
          <w:szCs w:val="24"/>
        </w:rPr>
        <w:t xml:space="preserve"> ieder</w:t>
      </w:r>
      <w:r w:rsidRPr="00211560" w:rsidR="00BC07D4">
        <w:rPr>
          <w:rFonts w:ascii="Times New Roman" w:hAnsi="Times New Roman" w:cs="Times New Roman"/>
          <w:sz w:val="24"/>
          <w:szCs w:val="24"/>
        </w:rPr>
        <w:t xml:space="preserve"> vrij om door middel van</w:t>
      </w:r>
      <w:r w:rsidRPr="00211560" w:rsidR="001D4C39">
        <w:rPr>
          <w:rFonts w:ascii="Times New Roman" w:hAnsi="Times New Roman" w:cs="Times New Roman"/>
          <w:sz w:val="24"/>
          <w:szCs w:val="24"/>
        </w:rPr>
        <w:t xml:space="preserve"> klokgelui </w:t>
      </w:r>
      <w:r w:rsidRPr="00211560" w:rsidR="00BC07D4">
        <w:rPr>
          <w:rFonts w:ascii="Times New Roman" w:hAnsi="Times New Roman" w:cs="Times New Roman"/>
          <w:sz w:val="24"/>
          <w:szCs w:val="24"/>
        </w:rPr>
        <w:t xml:space="preserve">bijeenkomsten bekend te </w:t>
      </w:r>
      <w:r w:rsidRPr="00211560" w:rsidR="001D4C39">
        <w:rPr>
          <w:rFonts w:ascii="Times New Roman" w:hAnsi="Times New Roman" w:cs="Times New Roman"/>
          <w:sz w:val="24"/>
          <w:szCs w:val="24"/>
        </w:rPr>
        <w:t xml:space="preserve">blijven </w:t>
      </w:r>
      <w:r w:rsidRPr="00211560" w:rsidR="00BC07D4">
        <w:rPr>
          <w:rFonts w:ascii="Times New Roman" w:hAnsi="Times New Roman" w:cs="Times New Roman"/>
          <w:sz w:val="24"/>
          <w:szCs w:val="24"/>
        </w:rPr>
        <w:t xml:space="preserve">maken. </w:t>
      </w:r>
    </w:p>
    <w:p w:rsidRPr="00211560" w:rsidR="003A2185" w:rsidP="003A2185" w:rsidRDefault="003A2185" w14:paraId="06290C5D" w14:textId="77777777">
      <w:pPr>
        <w:spacing w:after="0"/>
        <w:rPr>
          <w:rFonts w:ascii="Times New Roman" w:hAnsi="Times New Roman" w:cs="Times New Roman"/>
          <w:sz w:val="24"/>
          <w:szCs w:val="24"/>
        </w:rPr>
      </w:pPr>
    </w:p>
    <w:p w:rsidRPr="00211560" w:rsidR="00BB5EC6" w:rsidP="003A2185" w:rsidRDefault="00C70D33" w14:paraId="028760F2" w14:textId="5B210F02">
      <w:pPr>
        <w:spacing w:after="0"/>
        <w:rPr>
          <w:rFonts w:ascii="Times New Roman" w:hAnsi="Times New Roman" w:cs="Times New Roman"/>
          <w:sz w:val="24"/>
          <w:szCs w:val="24"/>
        </w:rPr>
      </w:pPr>
      <w:r w:rsidRPr="00211560">
        <w:rPr>
          <w:rFonts w:ascii="Times New Roman" w:hAnsi="Times New Roman" w:cs="Times New Roman"/>
          <w:sz w:val="24"/>
          <w:szCs w:val="24"/>
        </w:rPr>
        <w:lastRenderedPageBreak/>
        <w:t xml:space="preserve">De initiatiefnemers </w:t>
      </w:r>
      <w:r w:rsidRPr="00211560" w:rsidR="002A5646">
        <w:rPr>
          <w:rFonts w:ascii="Times New Roman" w:hAnsi="Times New Roman" w:cs="Times New Roman"/>
          <w:sz w:val="24"/>
          <w:szCs w:val="24"/>
        </w:rPr>
        <w:t xml:space="preserve">menen dat geen sprake is van ongerechtvaardigd indirect onderscheid. </w:t>
      </w:r>
      <w:r w:rsidRPr="00211560" w:rsidR="00525399">
        <w:rPr>
          <w:rFonts w:ascii="Times New Roman" w:hAnsi="Times New Roman" w:cs="Times New Roman"/>
          <w:sz w:val="24"/>
          <w:szCs w:val="24"/>
        </w:rPr>
        <w:t xml:space="preserve">Ter vergelijking kan gewezen op de zaak </w:t>
      </w:r>
      <w:r w:rsidRPr="00211560" w:rsidR="00B66147">
        <w:rPr>
          <w:rFonts w:ascii="Times New Roman" w:hAnsi="Times New Roman" w:cs="Times New Roman"/>
          <w:sz w:val="24"/>
          <w:szCs w:val="24"/>
        </w:rPr>
        <w:t xml:space="preserve">uit 2014 </w:t>
      </w:r>
      <w:r w:rsidRPr="00211560" w:rsidR="00525399">
        <w:rPr>
          <w:rFonts w:ascii="Times New Roman" w:hAnsi="Times New Roman" w:cs="Times New Roman"/>
          <w:sz w:val="24"/>
          <w:szCs w:val="24"/>
        </w:rPr>
        <w:t xml:space="preserve">van </w:t>
      </w:r>
      <w:r w:rsidRPr="00211560" w:rsidR="000D29FE">
        <w:rPr>
          <w:rFonts w:ascii="Times New Roman" w:hAnsi="Times New Roman" w:cs="Times New Roman"/>
          <w:sz w:val="24"/>
          <w:szCs w:val="24"/>
        </w:rPr>
        <w:t xml:space="preserve">de </w:t>
      </w:r>
      <w:r w:rsidRPr="00211560" w:rsidR="00525399">
        <w:rPr>
          <w:rFonts w:ascii="Times New Roman" w:hAnsi="Times New Roman" w:cs="Times New Roman"/>
          <w:sz w:val="24"/>
          <w:szCs w:val="24"/>
        </w:rPr>
        <w:t>Mormoonse kerk</w:t>
      </w:r>
      <w:r w:rsidRPr="00211560" w:rsidR="000D29FE">
        <w:rPr>
          <w:rFonts w:ascii="Times New Roman" w:hAnsi="Times New Roman" w:cs="Times New Roman"/>
          <w:sz w:val="24"/>
          <w:szCs w:val="24"/>
        </w:rPr>
        <w:t xml:space="preserve"> in Groot-Brittannië</w:t>
      </w:r>
      <w:r w:rsidRPr="00211560" w:rsidR="00B66147">
        <w:rPr>
          <w:rFonts w:ascii="Times New Roman" w:hAnsi="Times New Roman" w:cs="Times New Roman"/>
          <w:sz w:val="24"/>
          <w:szCs w:val="24"/>
        </w:rPr>
        <w:t>,</w:t>
      </w:r>
      <w:r w:rsidRPr="00211560" w:rsidR="00862D2B">
        <w:rPr>
          <w:rFonts w:ascii="Times New Roman" w:hAnsi="Times New Roman" w:cs="Times New Roman"/>
          <w:sz w:val="24"/>
          <w:szCs w:val="24"/>
        </w:rPr>
        <w:t xml:space="preserve"> waarvan de </w:t>
      </w:r>
      <w:r w:rsidRPr="00211560" w:rsidR="00B66147">
        <w:rPr>
          <w:rFonts w:ascii="Times New Roman" w:hAnsi="Times New Roman" w:cs="Times New Roman"/>
          <w:sz w:val="24"/>
          <w:szCs w:val="24"/>
        </w:rPr>
        <w:t>tempels om geloofsredenen niet openbaar toegankelijk zijn.</w:t>
      </w:r>
      <w:r w:rsidRPr="00211560" w:rsidR="008474E0">
        <w:rPr>
          <w:rStyle w:val="Voetnootmarkering"/>
          <w:rFonts w:ascii="Times New Roman" w:hAnsi="Times New Roman" w:cs="Times New Roman"/>
          <w:sz w:val="24"/>
          <w:szCs w:val="24"/>
        </w:rPr>
        <w:footnoteReference w:id="60"/>
      </w:r>
      <w:r w:rsidRPr="00211560" w:rsidR="00B66147">
        <w:rPr>
          <w:rFonts w:ascii="Times New Roman" w:hAnsi="Times New Roman" w:cs="Times New Roman"/>
          <w:sz w:val="24"/>
          <w:szCs w:val="24"/>
        </w:rPr>
        <w:t xml:space="preserve"> Het EHRM </w:t>
      </w:r>
      <w:r w:rsidRPr="00211560" w:rsidR="000F59E3">
        <w:rPr>
          <w:rFonts w:ascii="Times New Roman" w:hAnsi="Times New Roman" w:cs="Times New Roman"/>
          <w:sz w:val="24"/>
          <w:szCs w:val="24"/>
        </w:rPr>
        <w:t xml:space="preserve">vond dat geen sprake was van een inbreuk op artikel 14 bij </w:t>
      </w:r>
      <w:r w:rsidRPr="00211560" w:rsidR="00E23BB7">
        <w:rPr>
          <w:rFonts w:ascii="Times New Roman" w:hAnsi="Times New Roman" w:cs="Times New Roman"/>
          <w:sz w:val="24"/>
          <w:szCs w:val="24"/>
        </w:rPr>
        <w:t xml:space="preserve">het beperken van de vrijstelling van de onroerendezaakbelasting tot </w:t>
      </w:r>
      <w:r w:rsidRPr="00211560" w:rsidR="00F13493">
        <w:rPr>
          <w:rFonts w:ascii="Times New Roman" w:hAnsi="Times New Roman" w:cs="Times New Roman"/>
          <w:sz w:val="24"/>
          <w:szCs w:val="24"/>
        </w:rPr>
        <w:t xml:space="preserve">openbaar toegankelijke gebouwen. </w:t>
      </w:r>
      <w:r w:rsidRPr="00211560" w:rsidR="0029073A">
        <w:rPr>
          <w:rFonts w:ascii="Times New Roman" w:hAnsi="Times New Roman" w:cs="Times New Roman"/>
          <w:sz w:val="24"/>
          <w:szCs w:val="24"/>
        </w:rPr>
        <w:t xml:space="preserve">Voor zover al sprake was van onderscheid, betrof het indirect onderscheid, </w:t>
      </w:r>
      <w:r w:rsidRPr="00211560" w:rsidR="00532E91">
        <w:rPr>
          <w:rFonts w:ascii="Times New Roman" w:hAnsi="Times New Roman" w:cs="Times New Roman"/>
          <w:sz w:val="24"/>
          <w:szCs w:val="24"/>
        </w:rPr>
        <w:t xml:space="preserve">waarbij alle groepen aan dezelfde voorwaarden moesten voldoen. </w:t>
      </w:r>
      <w:r w:rsidRPr="00211560" w:rsidR="00197BFD">
        <w:rPr>
          <w:rFonts w:ascii="Times New Roman" w:hAnsi="Times New Roman" w:cs="Times New Roman"/>
          <w:sz w:val="24"/>
          <w:szCs w:val="24"/>
        </w:rPr>
        <w:t xml:space="preserve">Ook </w:t>
      </w:r>
      <w:r w:rsidRPr="00211560" w:rsidR="00143BAB">
        <w:rPr>
          <w:rFonts w:ascii="Times New Roman" w:hAnsi="Times New Roman" w:cs="Times New Roman"/>
          <w:sz w:val="24"/>
          <w:szCs w:val="24"/>
        </w:rPr>
        <w:t xml:space="preserve">volgens dit wetsvoorstel blijft het gebruik van </w:t>
      </w:r>
      <w:proofErr w:type="spellStart"/>
      <w:r w:rsidRPr="00211560" w:rsidR="00143BAB">
        <w:rPr>
          <w:rFonts w:ascii="Times New Roman" w:hAnsi="Times New Roman" w:cs="Times New Roman"/>
          <w:sz w:val="24"/>
          <w:szCs w:val="24"/>
        </w:rPr>
        <w:t>onversterkte</w:t>
      </w:r>
      <w:proofErr w:type="spellEnd"/>
      <w:r w:rsidRPr="00211560" w:rsidR="00143BAB">
        <w:rPr>
          <w:rFonts w:ascii="Times New Roman" w:hAnsi="Times New Roman" w:cs="Times New Roman"/>
          <w:sz w:val="24"/>
          <w:szCs w:val="24"/>
        </w:rPr>
        <w:t xml:space="preserve"> uitingen</w:t>
      </w:r>
      <w:r w:rsidRPr="00211560" w:rsidR="00B672BD">
        <w:rPr>
          <w:rFonts w:ascii="Times New Roman" w:hAnsi="Times New Roman" w:cs="Times New Roman"/>
          <w:sz w:val="24"/>
          <w:szCs w:val="24"/>
        </w:rPr>
        <w:t>, zowel klokken als oproepen,</w:t>
      </w:r>
      <w:r w:rsidRPr="00211560" w:rsidR="00143BAB">
        <w:rPr>
          <w:rFonts w:ascii="Times New Roman" w:hAnsi="Times New Roman" w:cs="Times New Roman"/>
          <w:sz w:val="24"/>
          <w:szCs w:val="24"/>
        </w:rPr>
        <w:t xml:space="preserve"> </w:t>
      </w:r>
      <w:r w:rsidRPr="00211560" w:rsidR="00253B0F">
        <w:rPr>
          <w:rFonts w:ascii="Times New Roman" w:hAnsi="Times New Roman" w:cs="Times New Roman"/>
          <w:sz w:val="24"/>
          <w:szCs w:val="24"/>
        </w:rPr>
        <w:t xml:space="preserve">gelijkelijk </w:t>
      </w:r>
      <w:r w:rsidRPr="00211560" w:rsidR="00143BAB">
        <w:rPr>
          <w:rFonts w:ascii="Times New Roman" w:hAnsi="Times New Roman" w:cs="Times New Roman"/>
          <w:sz w:val="24"/>
          <w:szCs w:val="24"/>
        </w:rPr>
        <w:t xml:space="preserve">beschikbaar </w:t>
      </w:r>
      <w:r w:rsidRPr="00211560" w:rsidR="00253B0F">
        <w:rPr>
          <w:rFonts w:ascii="Times New Roman" w:hAnsi="Times New Roman" w:cs="Times New Roman"/>
          <w:sz w:val="24"/>
          <w:szCs w:val="24"/>
        </w:rPr>
        <w:t>voor</w:t>
      </w:r>
      <w:r w:rsidRPr="00211560" w:rsidR="00143BAB">
        <w:rPr>
          <w:rFonts w:ascii="Times New Roman" w:hAnsi="Times New Roman" w:cs="Times New Roman"/>
          <w:sz w:val="24"/>
          <w:szCs w:val="24"/>
        </w:rPr>
        <w:t xml:space="preserve"> alle </w:t>
      </w:r>
      <w:r w:rsidRPr="00211560" w:rsidR="00B672BD">
        <w:rPr>
          <w:rFonts w:ascii="Times New Roman" w:hAnsi="Times New Roman" w:cs="Times New Roman"/>
          <w:sz w:val="24"/>
          <w:szCs w:val="24"/>
        </w:rPr>
        <w:t>groepen</w:t>
      </w:r>
      <w:r w:rsidRPr="00211560" w:rsidR="00253B0F">
        <w:rPr>
          <w:rFonts w:ascii="Times New Roman" w:hAnsi="Times New Roman" w:cs="Times New Roman"/>
          <w:sz w:val="24"/>
          <w:szCs w:val="24"/>
        </w:rPr>
        <w:t>.</w:t>
      </w:r>
      <w:r w:rsidRPr="00211560" w:rsidR="00B672BD">
        <w:rPr>
          <w:rFonts w:ascii="Times New Roman" w:hAnsi="Times New Roman" w:cs="Times New Roman"/>
          <w:sz w:val="24"/>
          <w:szCs w:val="24"/>
        </w:rPr>
        <w:t xml:space="preserve"> </w:t>
      </w:r>
      <w:r w:rsidRPr="00211560" w:rsidR="00754C01">
        <w:rPr>
          <w:rFonts w:ascii="Times New Roman" w:hAnsi="Times New Roman" w:cs="Times New Roman"/>
          <w:sz w:val="24"/>
          <w:szCs w:val="24"/>
        </w:rPr>
        <w:t xml:space="preserve">Alle godsdienstige en levensbeschouwelijke </w:t>
      </w:r>
      <w:r w:rsidRPr="00211560" w:rsidR="00B672BD">
        <w:rPr>
          <w:rFonts w:ascii="Times New Roman" w:hAnsi="Times New Roman" w:cs="Times New Roman"/>
          <w:sz w:val="24"/>
          <w:szCs w:val="24"/>
        </w:rPr>
        <w:t>gemeenschappen</w:t>
      </w:r>
      <w:r w:rsidRPr="00211560" w:rsidR="007578C2">
        <w:rPr>
          <w:rFonts w:ascii="Times New Roman" w:hAnsi="Times New Roman" w:cs="Times New Roman"/>
          <w:sz w:val="24"/>
          <w:szCs w:val="24"/>
        </w:rPr>
        <w:t xml:space="preserve"> worden gelijkelijk beperkt in hun mogelijk</w:t>
      </w:r>
      <w:r w:rsidRPr="00211560" w:rsidR="00C930F7">
        <w:rPr>
          <w:rFonts w:ascii="Times New Roman" w:hAnsi="Times New Roman" w:cs="Times New Roman"/>
          <w:sz w:val="24"/>
          <w:szCs w:val="24"/>
        </w:rPr>
        <w:t>heden.</w:t>
      </w:r>
      <w:r w:rsidRPr="00211560" w:rsidR="00582795">
        <w:rPr>
          <w:rFonts w:ascii="Times New Roman" w:hAnsi="Times New Roman" w:cs="Times New Roman"/>
          <w:sz w:val="24"/>
          <w:szCs w:val="24"/>
        </w:rPr>
        <w:t xml:space="preserve"> </w:t>
      </w:r>
    </w:p>
    <w:p w:rsidRPr="00211560" w:rsidR="003A2185" w:rsidP="00064A38" w:rsidRDefault="003A2185" w14:paraId="3846C21A" w14:textId="77777777">
      <w:pPr>
        <w:spacing w:after="0"/>
        <w:rPr>
          <w:rFonts w:ascii="Times New Roman" w:hAnsi="Times New Roman" w:cs="Times New Roman"/>
          <w:sz w:val="24"/>
          <w:szCs w:val="24"/>
        </w:rPr>
      </w:pPr>
    </w:p>
    <w:p w:rsidRPr="00211560" w:rsidR="00E45821" w:rsidP="00064A38" w:rsidRDefault="00277E70" w14:paraId="50F04555" w14:textId="3E756AF9">
      <w:pPr>
        <w:spacing w:after="0"/>
        <w:rPr>
          <w:rFonts w:ascii="Times New Roman" w:hAnsi="Times New Roman" w:cs="Times New Roman"/>
          <w:b/>
          <w:bCs/>
          <w:sz w:val="24"/>
          <w:szCs w:val="24"/>
        </w:rPr>
      </w:pPr>
      <w:r w:rsidRPr="00211560">
        <w:rPr>
          <w:rFonts w:ascii="Times New Roman" w:hAnsi="Times New Roman" w:cs="Times New Roman"/>
          <w:b/>
          <w:bCs/>
          <w:sz w:val="24"/>
          <w:szCs w:val="24"/>
        </w:rPr>
        <w:t>5</w:t>
      </w:r>
      <w:r w:rsidRPr="00211560" w:rsidR="00F13F45">
        <w:rPr>
          <w:rFonts w:ascii="Times New Roman" w:hAnsi="Times New Roman" w:cs="Times New Roman"/>
          <w:b/>
          <w:bCs/>
          <w:sz w:val="24"/>
          <w:szCs w:val="24"/>
        </w:rPr>
        <w:t>.</w:t>
      </w:r>
      <w:r w:rsidRPr="00211560">
        <w:rPr>
          <w:rFonts w:ascii="Times New Roman" w:hAnsi="Times New Roman" w:cs="Times New Roman"/>
          <w:b/>
          <w:bCs/>
          <w:sz w:val="24"/>
          <w:szCs w:val="24"/>
        </w:rPr>
        <w:t>2</w:t>
      </w:r>
      <w:r w:rsidRPr="00211560" w:rsidR="00F13F45">
        <w:rPr>
          <w:rFonts w:ascii="Times New Roman" w:hAnsi="Times New Roman" w:cs="Times New Roman"/>
          <w:b/>
          <w:bCs/>
          <w:sz w:val="24"/>
          <w:szCs w:val="24"/>
        </w:rPr>
        <w:t xml:space="preserve"> Grondwet</w:t>
      </w:r>
      <w:r w:rsidRPr="00211560" w:rsidR="009D7516">
        <w:rPr>
          <w:rFonts w:ascii="Times New Roman" w:hAnsi="Times New Roman" w:cs="Times New Roman"/>
          <w:b/>
          <w:bCs/>
          <w:sz w:val="24"/>
          <w:szCs w:val="24"/>
        </w:rPr>
        <w:t>: beperking van grondrechten</w:t>
      </w:r>
      <w:r w:rsidRPr="00211560" w:rsidR="00F13F45">
        <w:rPr>
          <w:rFonts w:ascii="Times New Roman" w:hAnsi="Times New Roman" w:cs="Times New Roman"/>
          <w:b/>
          <w:bCs/>
          <w:sz w:val="24"/>
          <w:szCs w:val="24"/>
        </w:rPr>
        <w:t xml:space="preserve"> en artikel 10 WOM</w:t>
      </w:r>
    </w:p>
    <w:p w:rsidRPr="00211560" w:rsidR="00F13F45" w:rsidP="003A2185" w:rsidRDefault="003202CE" w14:paraId="3240C175" w14:textId="7AFCBC91">
      <w:pPr>
        <w:spacing w:after="0"/>
        <w:rPr>
          <w:rFonts w:ascii="Times New Roman" w:hAnsi="Times New Roman" w:cs="Times New Roman"/>
          <w:sz w:val="24"/>
          <w:szCs w:val="24"/>
        </w:rPr>
      </w:pPr>
      <w:r w:rsidRPr="00211560">
        <w:rPr>
          <w:rFonts w:ascii="Times New Roman" w:hAnsi="Times New Roman" w:cs="Times New Roman"/>
          <w:sz w:val="24"/>
          <w:szCs w:val="24"/>
        </w:rPr>
        <w:t>Bij</w:t>
      </w:r>
      <w:r w:rsidRPr="00211560" w:rsidR="009D7516">
        <w:rPr>
          <w:rFonts w:ascii="Times New Roman" w:hAnsi="Times New Roman" w:cs="Times New Roman"/>
          <w:sz w:val="24"/>
          <w:szCs w:val="24"/>
        </w:rPr>
        <w:t xml:space="preserve"> het beperken van versterkte gebedsoproepen is de inhoud van artikel 6 van de Grondwet, de vrijheid van godsdienst, van wezenlijk belang. </w:t>
      </w:r>
      <w:r w:rsidRPr="00211560" w:rsidR="00F13F45">
        <w:rPr>
          <w:rFonts w:ascii="Times New Roman" w:hAnsi="Times New Roman" w:cs="Times New Roman"/>
          <w:sz w:val="24"/>
          <w:szCs w:val="24"/>
        </w:rPr>
        <w:t>Over de reikwijdte van grondrechten en de mogelijkheden om deze te beperken bestaat omvangrijke literatuur. Een drietal bronnen, die op hun beurt ook veel literatuurverwijzingen bevatten, verdienen hier bijzondere vermelding. Allereerst is dat de behandeling van de klassieke grondrechten bij de grondwetsherziening van 1983.</w:t>
      </w:r>
      <w:r w:rsidRPr="00211560" w:rsidR="00F13F45">
        <w:rPr>
          <w:rStyle w:val="Voetnootmarkering"/>
          <w:rFonts w:ascii="Times New Roman" w:hAnsi="Times New Roman" w:cs="Times New Roman"/>
          <w:sz w:val="24"/>
          <w:szCs w:val="24"/>
        </w:rPr>
        <w:footnoteReference w:id="61"/>
      </w:r>
      <w:r w:rsidRPr="00211560" w:rsidR="00F13F45">
        <w:rPr>
          <w:rFonts w:ascii="Times New Roman" w:hAnsi="Times New Roman" w:cs="Times New Roman"/>
          <w:sz w:val="24"/>
          <w:szCs w:val="24"/>
        </w:rPr>
        <w:t xml:space="preserve"> In de</w:t>
      </w:r>
      <w:r w:rsidRPr="00211560" w:rsidR="00235405">
        <w:rPr>
          <w:rFonts w:ascii="Times New Roman" w:hAnsi="Times New Roman" w:cs="Times New Roman"/>
          <w:sz w:val="24"/>
          <w:szCs w:val="24"/>
        </w:rPr>
        <w:t xml:space="preserve"> tweede</w:t>
      </w:r>
      <w:r w:rsidRPr="00211560" w:rsidR="00F13F45">
        <w:rPr>
          <w:rFonts w:ascii="Times New Roman" w:hAnsi="Times New Roman" w:cs="Times New Roman"/>
          <w:sz w:val="24"/>
          <w:szCs w:val="24"/>
        </w:rPr>
        <w:t xml:space="preserve"> plaats speelt het evaluatierapport uit 2015 over de Wet openbare manifestaties een belangrijke rol.</w:t>
      </w:r>
      <w:r w:rsidRPr="00211560" w:rsidR="00F13F45">
        <w:rPr>
          <w:rStyle w:val="Voetnootmarkering"/>
          <w:rFonts w:ascii="Times New Roman" w:hAnsi="Times New Roman" w:cs="Times New Roman"/>
          <w:sz w:val="24"/>
          <w:szCs w:val="24"/>
        </w:rPr>
        <w:footnoteReference w:id="62"/>
      </w:r>
      <w:r w:rsidRPr="00211560" w:rsidR="00F13F45">
        <w:rPr>
          <w:rFonts w:ascii="Times New Roman" w:hAnsi="Times New Roman" w:cs="Times New Roman"/>
          <w:sz w:val="24"/>
          <w:szCs w:val="24"/>
        </w:rPr>
        <w:t xml:space="preserve"> Het wijdt een afzonderlijk hoofdstuk aan de regeling van het klokgelui. </w:t>
      </w:r>
      <w:r w:rsidRPr="00211560" w:rsidR="00A7100D">
        <w:rPr>
          <w:rFonts w:ascii="Times New Roman" w:hAnsi="Times New Roman" w:cs="Times New Roman"/>
          <w:sz w:val="24"/>
          <w:szCs w:val="24"/>
        </w:rPr>
        <w:t>Als het gaat om de beperking van grondrechten is</w:t>
      </w:r>
      <w:r w:rsidRPr="00211560" w:rsidR="004C50D7">
        <w:rPr>
          <w:rFonts w:ascii="Times New Roman" w:hAnsi="Times New Roman" w:cs="Times New Roman"/>
          <w:sz w:val="24"/>
          <w:szCs w:val="24"/>
        </w:rPr>
        <w:t>, ten derde,</w:t>
      </w:r>
      <w:r w:rsidRPr="00211560" w:rsidR="00A7100D">
        <w:rPr>
          <w:rFonts w:ascii="Times New Roman" w:hAnsi="Times New Roman" w:cs="Times New Roman"/>
          <w:sz w:val="24"/>
          <w:szCs w:val="24"/>
        </w:rPr>
        <w:t xml:space="preserve"> het advies van de Afdeling advisering van de Raad van State over de coronamaatregelen nuttig.</w:t>
      </w:r>
      <w:r w:rsidRPr="00211560" w:rsidR="00A7100D">
        <w:rPr>
          <w:rStyle w:val="Voetnootmarkering"/>
          <w:rFonts w:ascii="Times New Roman" w:hAnsi="Times New Roman" w:cs="Times New Roman"/>
          <w:sz w:val="24"/>
          <w:szCs w:val="24"/>
        </w:rPr>
        <w:footnoteReference w:id="63"/>
      </w:r>
      <w:r w:rsidRPr="00211560" w:rsidR="00F13F45">
        <w:rPr>
          <w:rFonts w:ascii="Times New Roman" w:hAnsi="Times New Roman" w:cs="Times New Roman"/>
          <w:sz w:val="24"/>
          <w:szCs w:val="24"/>
        </w:rPr>
        <w:br/>
      </w:r>
      <w:r w:rsidRPr="00211560" w:rsidR="00F13F45">
        <w:rPr>
          <w:rFonts w:ascii="Times New Roman" w:hAnsi="Times New Roman" w:cs="Times New Roman"/>
          <w:sz w:val="24"/>
          <w:szCs w:val="24"/>
        </w:rPr>
        <w:br/>
        <w:t xml:space="preserve">Bij de bespreking van de vrijheid van godsdienst verdienen drie manieren om godsdienstige uitingen te beperken aandacht. </w:t>
      </w:r>
    </w:p>
    <w:p w:rsidRPr="00211560" w:rsidR="003A2185" w:rsidP="00ED335B" w:rsidRDefault="003A2185" w14:paraId="0B7F8AB6" w14:textId="77777777">
      <w:pPr>
        <w:spacing w:after="0"/>
        <w:rPr>
          <w:rFonts w:ascii="Times New Roman" w:hAnsi="Times New Roman" w:cs="Times New Roman"/>
          <w:sz w:val="24"/>
          <w:szCs w:val="24"/>
        </w:rPr>
      </w:pPr>
    </w:p>
    <w:p w:rsidRPr="00211560" w:rsidR="00136E68" w:rsidP="00ED335B" w:rsidRDefault="00F13F45" w14:paraId="290B585A" w14:textId="3D8F9653">
      <w:pPr>
        <w:spacing w:after="0"/>
        <w:rPr>
          <w:rFonts w:ascii="Times New Roman" w:hAnsi="Times New Roman" w:cs="Times New Roman"/>
          <w:sz w:val="24"/>
          <w:szCs w:val="24"/>
        </w:rPr>
      </w:pPr>
      <w:r w:rsidRPr="00211560">
        <w:rPr>
          <w:rFonts w:ascii="Times New Roman" w:hAnsi="Times New Roman" w:cs="Times New Roman"/>
          <w:i/>
          <w:iCs/>
          <w:sz w:val="24"/>
          <w:szCs w:val="24"/>
        </w:rPr>
        <w:t>A. Redelijke uitleg en algemene beperkingen</w:t>
      </w:r>
      <w:r w:rsidRPr="00211560">
        <w:rPr>
          <w:rFonts w:ascii="Times New Roman" w:hAnsi="Times New Roman" w:cs="Times New Roman"/>
          <w:sz w:val="24"/>
          <w:szCs w:val="24"/>
        </w:rPr>
        <w:br/>
        <w:t>De eerste categorie beperkingen gaat vooraf aan de tekst van artikel 6 van de Grondwet. Het betreft zogeheten algemene beperkingen, die niet terug te voeren zijn tot specifieke beperkingsclausules. Het zijn algemeen aanvaarde regels die grenzen stellen aan de vrijheid van godsdienst. Te denken valt aan voorschriften inzake brandveiligheid. Belangrijk om vast te stellen is dat deze regels volgens de benadering van de redelijke uitleg van grondrechten niet als beperking van de godsdienstvrijheid gelden.</w:t>
      </w:r>
      <w:r w:rsidRPr="00211560">
        <w:rPr>
          <w:rStyle w:val="Voetnootmarkering"/>
          <w:rFonts w:ascii="Times New Roman" w:hAnsi="Times New Roman" w:cs="Times New Roman"/>
          <w:sz w:val="24"/>
          <w:szCs w:val="24"/>
        </w:rPr>
        <w:footnoteReference w:id="64"/>
      </w:r>
      <w:r w:rsidRPr="00211560">
        <w:rPr>
          <w:rFonts w:ascii="Times New Roman" w:hAnsi="Times New Roman" w:cs="Times New Roman"/>
          <w:sz w:val="24"/>
          <w:szCs w:val="24"/>
        </w:rPr>
        <w:t xml:space="preserve"> De regering wees de leer van de algemene, ongeschreven beperkingen bij de grondwetsherziening resoluut af.</w:t>
      </w:r>
      <w:r w:rsidRPr="00211560">
        <w:rPr>
          <w:rStyle w:val="Voetnootmarkering"/>
          <w:rFonts w:ascii="Times New Roman" w:hAnsi="Times New Roman" w:cs="Times New Roman"/>
          <w:sz w:val="24"/>
          <w:szCs w:val="24"/>
        </w:rPr>
        <w:footnoteReference w:id="65"/>
      </w:r>
      <w:r w:rsidRPr="00211560">
        <w:rPr>
          <w:rFonts w:ascii="Times New Roman" w:hAnsi="Times New Roman" w:cs="Times New Roman"/>
          <w:sz w:val="24"/>
          <w:szCs w:val="24"/>
        </w:rPr>
        <w:t xml:space="preserve"> Van der Pot/Donner merkt echter terecht op dat de regering met het dichtgooien van de voordeur meteen ook een aantal achterdeuren opende.</w:t>
      </w:r>
      <w:r w:rsidRPr="00211560">
        <w:rPr>
          <w:rStyle w:val="Voetnootmarkering"/>
          <w:rFonts w:ascii="Times New Roman" w:hAnsi="Times New Roman" w:cs="Times New Roman"/>
          <w:sz w:val="24"/>
          <w:szCs w:val="24"/>
        </w:rPr>
        <w:footnoteReference w:id="66"/>
      </w:r>
      <w:r w:rsidRPr="00211560">
        <w:rPr>
          <w:rFonts w:ascii="Times New Roman" w:hAnsi="Times New Roman" w:cs="Times New Roman"/>
          <w:sz w:val="24"/>
          <w:szCs w:val="24"/>
        </w:rPr>
        <w:t xml:space="preserve"> Er konden namelijk situaties zijn waarin grondrechten op grond van de redelijkheid geen toepassing meer behoorden te vinden. De conclusie van de regering blijft desalniettemin </w:t>
      </w:r>
      <w:proofErr w:type="spellStart"/>
      <w:r w:rsidRPr="00211560">
        <w:rPr>
          <w:rFonts w:ascii="Times New Roman" w:hAnsi="Times New Roman" w:cs="Times New Roman"/>
          <w:sz w:val="24"/>
          <w:szCs w:val="24"/>
        </w:rPr>
        <w:t>behartenswaardig</w:t>
      </w:r>
      <w:proofErr w:type="spellEnd"/>
      <w:r w:rsidRPr="00211560">
        <w:rPr>
          <w:rFonts w:ascii="Times New Roman" w:hAnsi="Times New Roman" w:cs="Times New Roman"/>
          <w:sz w:val="24"/>
          <w:szCs w:val="24"/>
        </w:rPr>
        <w:t xml:space="preserve">: het moet gaan om uitwegen </w:t>
      </w:r>
      <w:r w:rsidRPr="00211560">
        <w:rPr>
          <w:rFonts w:ascii="Times New Roman" w:hAnsi="Times New Roman" w:cs="Times New Roman"/>
          <w:sz w:val="24"/>
          <w:szCs w:val="24"/>
        </w:rPr>
        <w:lastRenderedPageBreak/>
        <w:t>uit onaanvaardbaar geachte situaties, die slechts met grote terughoudend mogen worden gevolgd en die het karakter van uitzondering en uiterste oplossing niet mogen verliezen. De Afdeling advisering van de Raad van State leek zich ook in die lijn te bewegen toen zij over de eerste fase van de coronamaatregelen stelde dat een acute, concrete en levensbedreigende situatie kan betekenen dat de beperking van grondrechten gedurende een korte periode op een globalere wettelijke grondslag berust dan de Grondwet normaliter vereist.</w:t>
      </w:r>
      <w:r w:rsidRPr="00211560">
        <w:rPr>
          <w:rStyle w:val="Voetnootmarkering"/>
          <w:rFonts w:ascii="Times New Roman" w:hAnsi="Times New Roman" w:cs="Times New Roman"/>
          <w:sz w:val="24"/>
          <w:szCs w:val="24"/>
        </w:rPr>
        <w:footnoteReference w:id="67"/>
      </w:r>
      <w:r w:rsidRPr="00211560">
        <w:rPr>
          <w:rFonts w:ascii="Times New Roman" w:hAnsi="Times New Roman" w:cs="Times New Roman"/>
          <w:sz w:val="24"/>
          <w:szCs w:val="24"/>
        </w:rPr>
        <w:br/>
      </w:r>
      <w:r w:rsidRPr="00211560">
        <w:rPr>
          <w:rFonts w:ascii="Times New Roman" w:hAnsi="Times New Roman" w:cs="Times New Roman"/>
          <w:sz w:val="24"/>
          <w:szCs w:val="24"/>
        </w:rPr>
        <w:br/>
        <w:t xml:space="preserve">Als het gaat om de beperking van het geluidsniveau van gebedsoproepen koos de regering </w:t>
      </w:r>
      <w:r w:rsidRPr="00211560" w:rsidR="0062424A">
        <w:rPr>
          <w:rFonts w:ascii="Times New Roman" w:hAnsi="Times New Roman" w:cs="Times New Roman"/>
          <w:sz w:val="24"/>
          <w:szCs w:val="24"/>
        </w:rPr>
        <w:t xml:space="preserve">eind jaren ’80 </w:t>
      </w:r>
      <w:r w:rsidRPr="00211560">
        <w:rPr>
          <w:rFonts w:ascii="Times New Roman" w:hAnsi="Times New Roman" w:cs="Times New Roman"/>
          <w:sz w:val="24"/>
          <w:szCs w:val="24"/>
        </w:rPr>
        <w:t>juist voor de redelijke uitleg van grondrechten. Dat is opvallend, gezien de kracht waarmee de regering zich nog bij de grondwetsherziening tegen deze uitleg keerde. Om onverhoopte uitwassen tegen te gaan formuleerde de regering in artikel 10 van de WOM een bepaling die moest voorkomen dat de onjuiste mening zou postvatten dat deze uitingen zonder enige begrenzing zijn toegestaan.</w:t>
      </w:r>
      <w:r w:rsidRPr="00211560">
        <w:rPr>
          <w:rStyle w:val="Voetnootmarkering"/>
          <w:rFonts w:ascii="Times New Roman" w:hAnsi="Times New Roman" w:cs="Times New Roman"/>
          <w:sz w:val="24"/>
          <w:szCs w:val="24"/>
        </w:rPr>
        <w:footnoteReference w:id="68"/>
      </w:r>
      <w:r w:rsidRPr="00211560">
        <w:rPr>
          <w:rFonts w:ascii="Times New Roman" w:hAnsi="Times New Roman" w:cs="Times New Roman"/>
          <w:sz w:val="24"/>
          <w:szCs w:val="24"/>
        </w:rPr>
        <w:t xml:space="preserve"> Ook de Afdeling Bestuursrechtspraak van de Raad van State volgde deze koers</w:t>
      </w:r>
      <w:r w:rsidRPr="00211560" w:rsidR="00DD23B4">
        <w:rPr>
          <w:rFonts w:ascii="Times New Roman" w:hAnsi="Times New Roman" w:cs="Times New Roman"/>
          <w:sz w:val="24"/>
          <w:szCs w:val="24"/>
        </w:rPr>
        <w:t xml:space="preserve"> van de redelijke beperking</w:t>
      </w:r>
      <w:r w:rsidRPr="00211560">
        <w:rPr>
          <w:rFonts w:ascii="Times New Roman" w:hAnsi="Times New Roman" w:cs="Times New Roman"/>
          <w:sz w:val="24"/>
          <w:szCs w:val="24"/>
        </w:rPr>
        <w:t>, bijvoorbeeld in de zaak van het Tilburgse klokgelui.</w:t>
      </w:r>
      <w:r w:rsidRPr="00211560">
        <w:rPr>
          <w:rStyle w:val="Voetnootmarkering"/>
          <w:rFonts w:ascii="Times New Roman" w:hAnsi="Times New Roman" w:cs="Times New Roman"/>
          <w:sz w:val="24"/>
          <w:szCs w:val="24"/>
        </w:rPr>
        <w:footnoteReference w:id="69"/>
      </w:r>
      <w:r w:rsidRPr="00211560">
        <w:rPr>
          <w:rFonts w:ascii="Times New Roman" w:hAnsi="Times New Roman" w:cs="Times New Roman"/>
          <w:sz w:val="24"/>
          <w:szCs w:val="24"/>
        </w:rPr>
        <w:t xml:space="preserve"> </w:t>
      </w:r>
      <w:r w:rsidRPr="00211560" w:rsidR="00DD23B4">
        <w:rPr>
          <w:rFonts w:ascii="Times New Roman" w:hAnsi="Times New Roman" w:cs="Times New Roman"/>
          <w:sz w:val="24"/>
          <w:szCs w:val="24"/>
        </w:rPr>
        <w:t>De Raad van State ziet de mogelijkheid om te reguleren uit artikel 10 van de WOM als ‘een bepaling ten overvloede’, omdat gemeenten deze bevoegdheid reeds bezitten op grond van hun algemene verordenende bevoegdheid.</w:t>
      </w:r>
      <w:r w:rsidRPr="00211560" w:rsidR="00DD23B4">
        <w:rPr>
          <w:rStyle w:val="Voetnootmarkering"/>
          <w:rFonts w:ascii="Times New Roman" w:hAnsi="Times New Roman" w:cs="Times New Roman"/>
          <w:sz w:val="24"/>
          <w:szCs w:val="24"/>
        </w:rPr>
        <w:footnoteReference w:id="70"/>
      </w:r>
      <w:r w:rsidRPr="00211560" w:rsidR="00DD23B4">
        <w:rPr>
          <w:rFonts w:ascii="Times New Roman" w:hAnsi="Times New Roman" w:cs="Times New Roman"/>
          <w:sz w:val="24"/>
          <w:szCs w:val="24"/>
        </w:rPr>
        <w:t xml:space="preserve"> </w:t>
      </w:r>
      <w:r w:rsidRPr="00211560">
        <w:rPr>
          <w:rFonts w:ascii="Times New Roman" w:hAnsi="Times New Roman" w:cs="Times New Roman"/>
          <w:sz w:val="24"/>
          <w:szCs w:val="24"/>
        </w:rPr>
        <w:t>De evaluatie van de WOM is daarentegen</w:t>
      </w:r>
      <w:r w:rsidRPr="00211560" w:rsidR="00DD23B4">
        <w:rPr>
          <w:rFonts w:ascii="Times New Roman" w:hAnsi="Times New Roman" w:cs="Times New Roman"/>
          <w:sz w:val="24"/>
          <w:szCs w:val="24"/>
        </w:rPr>
        <w:t xml:space="preserve"> kritisch op de</w:t>
      </w:r>
      <w:r w:rsidRPr="00211560" w:rsidR="0082317A">
        <w:rPr>
          <w:rFonts w:ascii="Times New Roman" w:hAnsi="Times New Roman" w:cs="Times New Roman"/>
          <w:sz w:val="24"/>
          <w:szCs w:val="24"/>
        </w:rPr>
        <w:t xml:space="preserve"> koers</w:t>
      </w:r>
      <w:r w:rsidRPr="00211560" w:rsidR="00DD23B4">
        <w:rPr>
          <w:rFonts w:ascii="Times New Roman" w:hAnsi="Times New Roman" w:cs="Times New Roman"/>
          <w:sz w:val="24"/>
          <w:szCs w:val="24"/>
        </w:rPr>
        <w:t xml:space="preserve"> van de regering en de Raad van State</w:t>
      </w:r>
      <w:r w:rsidRPr="00211560">
        <w:rPr>
          <w:rFonts w:ascii="Times New Roman" w:hAnsi="Times New Roman" w:cs="Times New Roman"/>
          <w:sz w:val="24"/>
          <w:szCs w:val="24"/>
        </w:rPr>
        <w:t xml:space="preserve">, in aansluiting bij </w:t>
      </w:r>
      <w:r w:rsidRPr="00211560" w:rsidR="0082317A">
        <w:rPr>
          <w:rFonts w:ascii="Times New Roman" w:hAnsi="Times New Roman" w:cs="Times New Roman"/>
          <w:sz w:val="24"/>
          <w:szCs w:val="24"/>
        </w:rPr>
        <w:t>de hoofdstroom in de literatuur</w:t>
      </w:r>
      <w:r w:rsidRPr="00211560">
        <w:rPr>
          <w:rFonts w:ascii="Times New Roman" w:hAnsi="Times New Roman" w:cs="Times New Roman"/>
          <w:sz w:val="24"/>
          <w:szCs w:val="24"/>
        </w:rPr>
        <w:t>.</w:t>
      </w:r>
      <w:r w:rsidRPr="00211560" w:rsidR="00901935">
        <w:rPr>
          <w:rStyle w:val="Voetnootmarkering"/>
          <w:rFonts w:ascii="Times New Roman" w:hAnsi="Times New Roman" w:cs="Times New Roman"/>
          <w:sz w:val="24"/>
          <w:szCs w:val="24"/>
        </w:rPr>
        <w:footnoteReference w:id="71"/>
      </w:r>
      <w:r w:rsidRPr="00211560">
        <w:rPr>
          <w:rFonts w:ascii="Times New Roman" w:hAnsi="Times New Roman" w:cs="Times New Roman"/>
          <w:sz w:val="24"/>
          <w:szCs w:val="24"/>
        </w:rPr>
        <w:t xml:space="preserve"> </w:t>
      </w:r>
      <w:r w:rsidRPr="00211560" w:rsidR="00901935">
        <w:rPr>
          <w:rFonts w:ascii="Times New Roman" w:hAnsi="Times New Roman" w:cs="Times New Roman"/>
          <w:sz w:val="24"/>
          <w:szCs w:val="24"/>
        </w:rPr>
        <w:t>Het uitgangspunt dat excessief klokgelui niet onder de vrijheid van godsdienst zou vallen, is bijvoorbeel</w:t>
      </w:r>
      <w:r w:rsidRPr="00211560" w:rsidR="0082317A">
        <w:rPr>
          <w:rFonts w:ascii="Times New Roman" w:hAnsi="Times New Roman" w:cs="Times New Roman"/>
          <w:sz w:val="24"/>
          <w:szCs w:val="24"/>
        </w:rPr>
        <w:t>d in strijd met de kwalificatie</w:t>
      </w:r>
      <w:r w:rsidRPr="00211560" w:rsidR="00901935">
        <w:rPr>
          <w:rFonts w:ascii="Times New Roman" w:hAnsi="Times New Roman" w:cs="Times New Roman"/>
          <w:sz w:val="24"/>
          <w:szCs w:val="24"/>
        </w:rPr>
        <w:t xml:space="preserve"> die de wetgever gaf. Vleu</w:t>
      </w:r>
      <w:r w:rsidRPr="00211560" w:rsidR="0082317A">
        <w:rPr>
          <w:rFonts w:ascii="Times New Roman" w:hAnsi="Times New Roman" w:cs="Times New Roman"/>
          <w:sz w:val="24"/>
          <w:szCs w:val="24"/>
        </w:rPr>
        <w:t>gel wijst er ten aanzien van het Tilburgse klokgelui op dat het een opmerkelijke situatie is dat de hoogste nationale bestuursrechter deze uiting niet onder de vrijheid van godsdienst schaart, terwijl het EHRM dat wel doet.</w:t>
      </w:r>
      <w:r w:rsidRPr="00211560" w:rsidR="0082317A">
        <w:rPr>
          <w:rStyle w:val="Voetnootmarkering"/>
          <w:rFonts w:ascii="Times New Roman" w:hAnsi="Times New Roman" w:cs="Times New Roman"/>
          <w:sz w:val="24"/>
          <w:szCs w:val="24"/>
        </w:rPr>
        <w:footnoteReference w:id="72"/>
      </w:r>
      <w:r w:rsidRPr="00211560" w:rsidR="0082317A">
        <w:rPr>
          <w:rFonts w:ascii="Times New Roman" w:hAnsi="Times New Roman" w:cs="Times New Roman"/>
          <w:sz w:val="24"/>
          <w:szCs w:val="24"/>
        </w:rPr>
        <w:t xml:space="preserve"> </w:t>
      </w:r>
      <w:r w:rsidRPr="00211560">
        <w:rPr>
          <w:rFonts w:ascii="Times New Roman" w:hAnsi="Times New Roman" w:cs="Times New Roman"/>
          <w:sz w:val="24"/>
          <w:szCs w:val="24"/>
        </w:rPr>
        <w:br/>
      </w:r>
      <w:r w:rsidRPr="00211560">
        <w:rPr>
          <w:rFonts w:ascii="Times New Roman" w:hAnsi="Times New Roman" w:cs="Times New Roman"/>
          <w:sz w:val="24"/>
          <w:szCs w:val="24"/>
        </w:rPr>
        <w:br/>
      </w:r>
      <w:r w:rsidRPr="00211560">
        <w:rPr>
          <w:rFonts w:ascii="Times New Roman" w:hAnsi="Times New Roman" w:cs="Times New Roman"/>
          <w:i/>
          <w:iCs/>
          <w:sz w:val="24"/>
          <w:szCs w:val="24"/>
        </w:rPr>
        <w:t>B. Competentiebepaling en de formele wet</w:t>
      </w:r>
      <w:r w:rsidRPr="00211560">
        <w:rPr>
          <w:rFonts w:ascii="Times New Roman" w:hAnsi="Times New Roman" w:cs="Times New Roman"/>
          <w:sz w:val="24"/>
          <w:szCs w:val="24"/>
        </w:rPr>
        <w:t xml:space="preserve"> </w:t>
      </w:r>
      <w:r w:rsidRPr="00211560">
        <w:rPr>
          <w:rFonts w:ascii="Times New Roman" w:hAnsi="Times New Roman" w:cs="Times New Roman"/>
          <w:sz w:val="24"/>
          <w:szCs w:val="24"/>
        </w:rPr>
        <w:br/>
        <w:t>Artikel 6, eerste lid, van de Grondwet geeft aan dat de vrijheid van godsdienst ieders verantwoordelijkheid volgens de wet onverlet laat. Het is dus mogelijk om de vrijheid van godsdienst bij wet te beperken, hoewel met name beperkingen binnen gebouwen en besloten plaatsen grote terughoudend</w:t>
      </w:r>
      <w:r w:rsidRPr="00211560" w:rsidR="002865DE">
        <w:rPr>
          <w:rFonts w:ascii="Times New Roman" w:hAnsi="Times New Roman" w:cs="Times New Roman"/>
          <w:sz w:val="24"/>
          <w:szCs w:val="24"/>
        </w:rPr>
        <w:t>heid</w:t>
      </w:r>
      <w:r w:rsidRPr="00211560">
        <w:rPr>
          <w:rFonts w:ascii="Times New Roman" w:hAnsi="Times New Roman" w:cs="Times New Roman"/>
          <w:sz w:val="24"/>
          <w:szCs w:val="24"/>
        </w:rPr>
        <w:t xml:space="preserve"> vergen. De formulering van deze beperking geeft aan dat alleen de formele wetgever bevoegd is om regels te stellen, zoals recent is bevestigd in de </w:t>
      </w:r>
      <w:r w:rsidRPr="00211560" w:rsidR="00797D8A">
        <w:rPr>
          <w:rFonts w:ascii="Times New Roman" w:hAnsi="Times New Roman" w:cs="Times New Roman"/>
          <w:sz w:val="24"/>
          <w:szCs w:val="24"/>
        </w:rPr>
        <w:t xml:space="preserve">Tijdelijke wet </w:t>
      </w:r>
      <w:r w:rsidRPr="00211560">
        <w:rPr>
          <w:rFonts w:ascii="Times New Roman" w:hAnsi="Times New Roman" w:cs="Times New Roman"/>
          <w:sz w:val="24"/>
          <w:szCs w:val="24"/>
        </w:rPr>
        <w:t>maatregelen</w:t>
      </w:r>
      <w:r w:rsidRPr="00211560" w:rsidR="00797D8A">
        <w:rPr>
          <w:rFonts w:ascii="Times New Roman" w:hAnsi="Times New Roman" w:cs="Times New Roman"/>
          <w:sz w:val="24"/>
          <w:szCs w:val="24"/>
        </w:rPr>
        <w:t xml:space="preserve"> Covid-19</w:t>
      </w:r>
      <w:r w:rsidRPr="00211560">
        <w:rPr>
          <w:rFonts w:ascii="Times New Roman" w:hAnsi="Times New Roman" w:cs="Times New Roman"/>
          <w:sz w:val="24"/>
          <w:szCs w:val="24"/>
        </w:rPr>
        <w:t>.</w:t>
      </w:r>
      <w:r w:rsidRPr="00211560">
        <w:rPr>
          <w:rStyle w:val="Voetnootmarkering"/>
          <w:rFonts w:ascii="Times New Roman" w:hAnsi="Times New Roman" w:cs="Times New Roman"/>
          <w:sz w:val="24"/>
          <w:szCs w:val="24"/>
        </w:rPr>
        <w:footnoteReference w:id="73"/>
      </w:r>
      <w:r w:rsidRPr="00211560">
        <w:rPr>
          <w:rFonts w:ascii="Times New Roman" w:hAnsi="Times New Roman" w:cs="Times New Roman"/>
          <w:sz w:val="24"/>
          <w:szCs w:val="24"/>
        </w:rPr>
        <w:t xml:space="preserve"> Bij de grondwetsherziening is aangegeven dat met de wet niet alleen de strafwet of de burgerlijke wet bedoeld is, maar dat ook andere gebieden denkbaar zijn.</w:t>
      </w:r>
      <w:r w:rsidRPr="00211560">
        <w:rPr>
          <w:rStyle w:val="Voetnootmarkering"/>
          <w:rFonts w:ascii="Times New Roman" w:hAnsi="Times New Roman" w:cs="Times New Roman"/>
          <w:sz w:val="24"/>
          <w:szCs w:val="24"/>
        </w:rPr>
        <w:footnoteReference w:id="74"/>
      </w:r>
      <w:r w:rsidRPr="00211560">
        <w:rPr>
          <w:rFonts w:ascii="Times New Roman" w:hAnsi="Times New Roman" w:cs="Times New Roman"/>
          <w:sz w:val="24"/>
          <w:szCs w:val="24"/>
        </w:rPr>
        <w:t xml:space="preserve"> De beperking vraagt wel een specifieke, door de wet nauwkeurig begrensde omschrijving.</w:t>
      </w:r>
      <w:r w:rsidRPr="00211560">
        <w:rPr>
          <w:rStyle w:val="Voetnootmarkering"/>
          <w:rFonts w:ascii="Times New Roman" w:hAnsi="Times New Roman" w:cs="Times New Roman"/>
          <w:sz w:val="24"/>
          <w:szCs w:val="24"/>
        </w:rPr>
        <w:footnoteReference w:id="75"/>
      </w:r>
      <w:r w:rsidRPr="00211560">
        <w:rPr>
          <w:rFonts w:ascii="Times New Roman" w:hAnsi="Times New Roman" w:cs="Times New Roman"/>
          <w:sz w:val="24"/>
          <w:szCs w:val="24"/>
        </w:rPr>
        <w:t xml:space="preserve"> Het feit dat het tweede lid zich expliciet richt op de godsdienstvrijheid buiten gebouwen of besloten plaatsen, hoeft overigens niet te betekenen dat eventuele beperkingen op grond van het eerste lid niet ook op de situatie buiten gebouwen betrekking kunnen hebben. Anders zou </w:t>
      </w:r>
      <w:r w:rsidRPr="00211560" w:rsidR="00DD2564">
        <w:rPr>
          <w:rFonts w:ascii="Times New Roman" w:hAnsi="Times New Roman" w:cs="Times New Roman"/>
          <w:sz w:val="24"/>
          <w:szCs w:val="24"/>
        </w:rPr>
        <w:t xml:space="preserve">immers </w:t>
      </w:r>
      <w:r w:rsidRPr="00211560">
        <w:rPr>
          <w:rFonts w:ascii="Times New Roman" w:hAnsi="Times New Roman" w:cs="Times New Roman"/>
          <w:sz w:val="24"/>
          <w:szCs w:val="24"/>
        </w:rPr>
        <w:t xml:space="preserve">de bescherming buiten de benoemde gronden absoluut zijn en </w:t>
      </w:r>
      <w:r w:rsidRPr="00211560">
        <w:rPr>
          <w:rFonts w:ascii="Times New Roman" w:hAnsi="Times New Roman" w:cs="Times New Roman"/>
          <w:sz w:val="24"/>
          <w:szCs w:val="24"/>
        </w:rPr>
        <w:lastRenderedPageBreak/>
        <w:t xml:space="preserve">zou de leer van de algemene beperkingen niet opgaan voor het tweede lid. Zeker gezien de hieronder benoemde bedenkingen bij de formulering van het tweede lid zou dat een moeizame conclusie zijn. </w:t>
      </w:r>
      <w:r w:rsidRPr="00211560">
        <w:rPr>
          <w:rFonts w:ascii="Times New Roman" w:hAnsi="Times New Roman" w:cs="Times New Roman"/>
          <w:sz w:val="24"/>
          <w:szCs w:val="24"/>
        </w:rPr>
        <w:br/>
      </w:r>
      <w:r w:rsidRPr="00211560">
        <w:rPr>
          <w:rFonts w:ascii="Times New Roman" w:hAnsi="Times New Roman" w:cs="Times New Roman"/>
          <w:sz w:val="24"/>
          <w:szCs w:val="24"/>
        </w:rPr>
        <w:br/>
      </w:r>
      <w:r w:rsidRPr="00211560">
        <w:rPr>
          <w:rFonts w:ascii="Times New Roman" w:hAnsi="Times New Roman" w:cs="Times New Roman"/>
          <w:i/>
          <w:iCs/>
          <w:sz w:val="24"/>
          <w:szCs w:val="24"/>
        </w:rPr>
        <w:t>C. Doelcriteria en gemeentelijke regulering</w:t>
      </w:r>
      <w:r w:rsidRPr="00211560">
        <w:rPr>
          <w:rFonts w:ascii="Times New Roman" w:hAnsi="Times New Roman" w:cs="Times New Roman"/>
          <w:sz w:val="24"/>
          <w:szCs w:val="24"/>
        </w:rPr>
        <w:br/>
        <w:t>Artikel 6, tweede lid, van de Grondwet biedt de mogelijkheid om de godsdienstvrijheid buiten gebouwen en besloten plaatsen te beperken op grond van een aantal specifiek omschreven doelcriteria, namelijk ter bescherming van de gezondheid, in het belang van het verkeer en ter bestrijding of voorkoming van wanordelijkheden. De delegatiebepaling geeft aan dat het mogelijk is om toe te staan dat gemeenten de doelcriteria nader uitwerken. Historisch gezien is het houden van processies een belangrijk voorbeeld bij artikel 6, tweede lid, maar ook andere uitingsvormen die regulering vragen zijn denkbaar. Het evaluatieonderzoek over de WOM geeft echter terecht aan dat deze doelcriteria nauwelijks relevant lijken als het gaat om gebedsoproepen.</w:t>
      </w:r>
      <w:r w:rsidRPr="00211560">
        <w:rPr>
          <w:rStyle w:val="Voetnootmarkering"/>
          <w:rFonts w:ascii="Times New Roman" w:hAnsi="Times New Roman" w:cs="Times New Roman"/>
          <w:sz w:val="24"/>
          <w:szCs w:val="24"/>
        </w:rPr>
        <w:footnoteReference w:id="76"/>
      </w:r>
      <w:r w:rsidRPr="00211560">
        <w:rPr>
          <w:rFonts w:ascii="Times New Roman" w:hAnsi="Times New Roman" w:cs="Times New Roman"/>
          <w:sz w:val="24"/>
          <w:szCs w:val="24"/>
        </w:rPr>
        <w:t xml:space="preserve"> Het valt immers niet goed in te zien dat klokgelui of gebedsoproepen een bedreiging vormen voor de gezondheid, dat dit verkeersbelangen schaadt, dan wel de oorzaak is van wanordelijkheden.</w:t>
      </w:r>
      <w:r w:rsidRPr="00211560">
        <w:rPr>
          <w:rFonts w:ascii="Times New Roman" w:hAnsi="Times New Roman" w:cs="Times New Roman"/>
          <w:sz w:val="24"/>
          <w:szCs w:val="24"/>
        </w:rPr>
        <w:br/>
      </w:r>
      <w:r w:rsidRPr="00211560">
        <w:rPr>
          <w:rFonts w:ascii="Times New Roman" w:hAnsi="Times New Roman" w:cs="Times New Roman"/>
          <w:sz w:val="24"/>
          <w:szCs w:val="24"/>
        </w:rPr>
        <w:br/>
      </w:r>
      <w:r w:rsidRPr="00211560">
        <w:rPr>
          <w:rFonts w:ascii="Times New Roman" w:hAnsi="Times New Roman" w:cs="Times New Roman"/>
          <w:i/>
          <w:sz w:val="24"/>
          <w:szCs w:val="24"/>
        </w:rPr>
        <w:t>Conclusie</w:t>
      </w:r>
      <w:r w:rsidRPr="00211560">
        <w:rPr>
          <w:rFonts w:ascii="Times New Roman" w:hAnsi="Times New Roman" w:cs="Times New Roman"/>
          <w:i/>
          <w:sz w:val="24"/>
          <w:szCs w:val="24"/>
        </w:rPr>
        <w:br/>
      </w:r>
      <w:r w:rsidRPr="00211560" w:rsidR="000D456D">
        <w:rPr>
          <w:rFonts w:ascii="Times New Roman" w:hAnsi="Times New Roman" w:cs="Times New Roman"/>
          <w:sz w:val="24"/>
          <w:szCs w:val="24"/>
        </w:rPr>
        <w:t xml:space="preserve">De initiatiefnemers zijn van mening dat het voor de hand ligt om zowel godsdienstig en levensbeschouwelijk klokgelui als gebedsoproepen als godsdienstige uitingen te beschouwen, waarbij vervolgens beperkingen zijn toegestaan indien de uiting onacceptabel </w:t>
      </w:r>
      <w:r w:rsidRPr="00211560" w:rsidR="004F74B8">
        <w:rPr>
          <w:rFonts w:ascii="Times New Roman" w:hAnsi="Times New Roman" w:cs="Times New Roman"/>
          <w:sz w:val="24"/>
          <w:szCs w:val="24"/>
        </w:rPr>
        <w:t>of</w:t>
      </w:r>
      <w:r w:rsidRPr="00211560" w:rsidR="000D456D">
        <w:rPr>
          <w:rFonts w:ascii="Times New Roman" w:hAnsi="Times New Roman" w:cs="Times New Roman"/>
          <w:sz w:val="24"/>
          <w:szCs w:val="24"/>
        </w:rPr>
        <w:t xml:space="preserve"> excessief is. Het toepassen van de leer van de redelijke beperkingen past in dit geval niet bij de grote terughoudendheid die hiermee verwacht mag worden. De initiatiefnemers </w:t>
      </w:r>
      <w:r w:rsidRPr="00211560">
        <w:rPr>
          <w:rFonts w:ascii="Times New Roman" w:hAnsi="Times New Roman" w:cs="Times New Roman"/>
          <w:sz w:val="24"/>
          <w:szCs w:val="24"/>
        </w:rPr>
        <w:t>men</w:t>
      </w:r>
      <w:r w:rsidRPr="00211560" w:rsidR="004F0E30">
        <w:rPr>
          <w:rFonts w:ascii="Times New Roman" w:hAnsi="Times New Roman" w:cs="Times New Roman"/>
          <w:sz w:val="24"/>
          <w:szCs w:val="24"/>
        </w:rPr>
        <w:t>en</w:t>
      </w:r>
      <w:r w:rsidRPr="00211560" w:rsidR="00136E68">
        <w:rPr>
          <w:rFonts w:ascii="Times New Roman" w:hAnsi="Times New Roman" w:cs="Times New Roman"/>
          <w:sz w:val="24"/>
          <w:szCs w:val="24"/>
        </w:rPr>
        <w:t xml:space="preserve"> </w:t>
      </w:r>
      <w:r w:rsidRPr="00211560">
        <w:rPr>
          <w:rFonts w:ascii="Times New Roman" w:hAnsi="Times New Roman" w:cs="Times New Roman"/>
          <w:sz w:val="24"/>
          <w:szCs w:val="24"/>
        </w:rPr>
        <w:t xml:space="preserve">dat het beperken van versterkte gebedsoproepen het beste kan geschieden op grond van de competentiebepaling uit artikel 6, eerste lid, van de Grondwet. Gezien de aard van de bezwaren tegen de gebedsoproep is het van belang dat de </w:t>
      </w:r>
      <w:r w:rsidRPr="00211560" w:rsidR="000D456D">
        <w:rPr>
          <w:rFonts w:ascii="Times New Roman" w:hAnsi="Times New Roman" w:cs="Times New Roman"/>
          <w:sz w:val="24"/>
          <w:szCs w:val="24"/>
        </w:rPr>
        <w:t>formele wetgever zelf aangeeft dat en hoe</w:t>
      </w:r>
      <w:r w:rsidRPr="00211560">
        <w:rPr>
          <w:rFonts w:ascii="Times New Roman" w:hAnsi="Times New Roman" w:cs="Times New Roman"/>
          <w:sz w:val="24"/>
          <w:szCs w:val="24"/>
        </w:rPr>
        <w:t xml:space="preserve"> de vrijheid van godsdienst op dit punt begrensd </w:t>
      </w:r>
      <w:r w:rsidRPr="00211560" w:rsidR="000D456D">
        <w:rPr>
          <w:rFonts w:ascii="Times New Roman" w:hAnsi="Times New Roman" w:cs="Times New Roman"/>
          <w:sz w:val="24"/>
          <w:szCs w:val="24"/>
        </w:rPr>
        <w:t>wordt</w:t>
      </w:r>
      <w:r w:rsidRPr="00211560">
        <w:rPr>
          <w:rFonts w:ascii="Times New Roman" w:hAnsi="Times New Roman" w:cs="Times New Roman"/>
          <w:sz w:val="24"/>
          <w:szCs w:val="24"/>
        </w:rPr>
        <w:t>. Het gaat hier niet primair om keuzes inzake de duur of het geluidsniveau, maar om een fundamentele afweging van het karakter van de oproep als zodanig. De weg van de algemene beperkingen is volgens de initiatiefnemer</w:t>
      </w:r>
      <w:r w:rsidRPr="00211560" w:rsidR="00AF3164">
        <w:rPr>
          <w:rFonts w:ascii="Times New Roman" w:hAnsi="Times New Roman" w:cs="Times New Roman"/>
          <w:sz w:val="24"/>
          <w:szCs w:val="24"/>
        </w:rPr>
        <w:t>s</w:t>
      </w:r>
      <w:r w:rsidRPr="00211560">
        <w:rPr>
          <w:rFonts w:ascii="Times New Roman" w:hAnsi="Times New Roman" w:cs="Times New Roman"/>
          <w:sz w:val="24"/>
          <w:szCs w:val="24"/>
        </w:rPr>
        <w:t xml:space="preserve"> te onzeker en te onduidelijk. Het gebruik van </w:t>
      </w:r>
      <w:r w:rsidRPr="00211560" w:rsidR="00021357">
        <w:rPr>
          <w:rFonts w:ascii="Times New Roman" w:hAnsi="Times New Roman" w:cs="Times New Roman"/>
          <w:sz w:val="24"/>
          <w:szCs w:val="24"/>
        </w:rPr>
        <w:t xml:space="preserve">versterkte </w:t>
      </w:r>
      <w:r w:rsidRPr="00211560">
        <w:rPr>
          <w:rFonts w:ascii="Times New Roman" w:hAnsi="Times New Roman" w:cs="Times New Roman"/>
          <w:sz w:val="24"/>
          <w:szCs w:val="24"/>
        </w:rPr>
        <w:t>gebedsoproepen is namelijk op zichzelf</w:t>
      </w:r>
      <w:r w:rsidRPr="00211560" w:rsidR="00021357">
        <w:rPr>
          <w:rFonts w:ascii="Times New Roman" w:hAnsi="Times New Roman" w:cs="Times New Roman"/>
          <w:sz w:val="24"/>
          <w:szCs w:val="24"/>
        </w:rPr>
        <w:t>, in abstracto beschouwd,</w:t>
      </w:r>
      <w:r w:rsidRPr="00211560">
        <w:rPr>
          <w:rFonts w:ascii="Times New Roman" w:hAnsi="Times New Roman" w:cs="Times New Roman"/>
          <w:sz w:val="24"/>
          <w:szCs w:val="24"/>
        </w:rPr>
        <w:t xml:space="preserve"> geen onredelijk beroep op de vrijheid van godsdienst te noemen. De wetgever moet daarom zelf uitsluitsel geven dat de verantwoordelijkheid van een ieder meebrengt dat de vrijheid van godsdienst op dit punt met het oog op de openbare ruimte beperkt wordt.</w:t>
      </w:r>
      <w:r w:rsidRPr="00211560">
        <w:rPr>
          <w:rFonts w:ascii="Times New Roman" w:hAnsi="Times New Roman" w:cs="Times New Roman"/>
          <w:sz w:val="24"/>
          <w:szCs w:val="24"/>
        </w:rPr>
        <w:br/>
      </w:r>
      <w:r w:rsidRPr="00211560" w:rsidR="00D7326C">
        <w:rPr>
          <w:rFonts w:ascii="Times New Roman" w:hAnsi="Times New Roman" w:cs="Times New Roman"/>
          <w:sz w:val="24"/>
          <w:szCs w:val="24"/>
        </w:rPr>
        <w:br/>
      </w:r>
      <w:r w:rsidRPr="00211560" w:rsidR="00277E70">
        <w:rPr>
          <w:rFonts w:ascii="Times New Roman" w:hAnsi="Times New Roman" w:cs="Times New Roman"/>
          <w:b/>
          <w:bCs/>
          <w:sz w:val="24"/>
          <w:szCs w:val="24"/>
        </w:rPr>
        <w:t>6</w:t>
      </w:r>
      <w:r w:rsidRPr="00211560" w:rsidR="007E4FE3">
        <w:rPr>
          <w:rFonts w:ascii="Times New Roman" w:hAnsi="Times New Roman" w:cs="Times New Roman"/>
          <w:b/>
          <w:bCs/>
          <w:sz w:val="24"/>
          <w:szCs w:val="24"/>
        </w:rPr>
        <w:t xml:space="preserve">. </w:t>
      </w:r>
      <w:r w:rsidRPr="00211560" w:rsidR="002F220C">
        <w:rPr>
          <w:rFonts w:ascii="Times New Roman" w:hAnsi="Times New Roman" w:cs="Times New Roman"/>
          <w:b/>
          <w:bCs/>
          <w:sz w:val="24"/>
          <w:szCs w:val="24"/>
        </w:rPr>
        <w:t>Overwogen alternatieven</w:t>
      </w:r>
    </w:p>
    <w:p w:rsidRPr="00211560" w:rsidR="003A2185" w:rsidP="00ED335B" w:rsidRDefault="003A2185" w14:paraId="2C968281" w14:textId="77777777">
      <w:pPr>
        <w:spacing w:after="0"/>
        <w:rPr>
          <w:rFonts w:ascii="Times New Roman" w:hAnsi="Times New Roman" w:cs="Times New Roman"/>
          <w:sz w:val="24"/>
          <w:szCs w:val="24"/>
        </w:rPr>
      </w:pPr>
    </w:p>
    <w:p w:rsidRPr="00211560" w:rsidR="00ED335B" w:rsidP="00ED335B" w:rsidRDefault="000C74C8" w14:paraId="53DFD0AD" w14:textId="083EE53B">
      <w:pPr>
        <w:spacing w:after="0"/>
        <w:rPr>
          <w:rFonts w:ascii="Times New Roman" w:hAnsi="Times New Roman" w:cs="Times New Roman"/>
          <w:sz w:val="24"/>
          <w:szCs w:val="24"/>
        </w:rPr>
      </w:pPr>
      <w:r w:rsidRPr="00211560">
        <w:rPr>
          <w:rFonts w:ascii="Times New Roman" w:hAnsi="Times New Roman" w:cs="Times New Roman"/>
          <w:sz w:val="24"/>
          <w:szCs w:val="24"/>
        </w:rPr>
        <w:t>In het onderstaande licht</w:t>
      </w:r>
      <w:r w:rsidRPr="00211560" w:rsidR="00D143E7">
        <w:rPr>
          <w:rFonts w:ascii="Times New Roman" w:hAnsi="Times New Roman" w:cs="Times New Roman"/>
          <w:sz w:val="24"/>
          <w:szCs w:val="24"/>
        </w:rPr>
        <w:t>en</w:t>
      </w:r>
      <w:r w:rsidRPr="00211560">
        <w:rPr>
          <w:rFonts w:ascii="Times New Roman" w:hAnsi="Times New Roman" w:cs="Times New Roman"/>
          <w:sz w:val="24"/>
          <w:szCs w:val="24"/>
        </w:rPr>
        <w:t xml:space="preserve"> de initiatiefnemer</w:t>
      </w:r>
      <w:r w:rsidRPr="00211560" w:rsidR="00A808FE">
        <w:rPr>
          <w:rFonts w:ascii="Times New Roman" w:hAnsi="Times New Roman" w:cs="Times New Roman"/>
          <w:sz w:val="24"/>
          <w:szCs w:val="24"/>
        </w:rPr>
        <w:t>s</w:t>
      </w:r>
      <w:r w:rsidRPr="00211560">
        <w:rPr>
          <w:rFonts w:ascii="Times New Roman" w:hAnsi="Times New Roman" w:cs="Times New Roman"/>
          <w:sz w:val="24"/>
          <w:szCs w:val="24"/>
        </w:rPr>
        <w:t xml:space="preserve"> toe welke alternatieven overwogen </w:t>
      </w:r>
      <w:r w:rsidRPr="00211560" w:rsidR="00D0540F">
        <w:rPr>
          <w:rFonts w:ascii="Times New Roman" w:hAnsi="Times New Roman" w:cs="Times New Roman"/>
          <w:sz w:val="24"/>
          <w:szCs w:val="24"/>
        </w:rPr>
        <w:t>kunnen worden</w:t>
      </w:r>
      <w:r w:rsidRPr="00211560">
        <w:rPr>
          <w:rFonts w:ascii="Times New Roman" w:hAnsi="Times New Roman" w:cs="Times New Roman"/>
          <w:sz w:val="24"/>
          <w:szCs w:val="24"/>
        </w:rPr>
        <w:t xml:space="preserve">. </w:t>
      </w:r>
      <w:r w:rsidRPr="00211560" w:rsidR="002F220C">
        <w:rPr>
          <w:rFonts w:ascii="Times New Roman" w:hAnsi="Times New Roman" w:cs="Times New Roman"/>
          <w:sz w:val="24"/>
          <w:szCs w:val="24"/>
        </w:rPr>
        <w:br/>
      </w:r>
      <w:r w:rsidRPr="00211560" w:rsidR="002F220C">
        <w:rPr>
          <w:rFonts w:ascii="Times New Roman" w:hAnsi="Times New Roman" w:cs="Times New Roman"/>
          <w:sz w:val="24"/>
          <w:szCs w:val="24"/>
        </w:rPr>
        <w:br/>
        <w:t>I</w:t>
      </w:r>
      <w:r w:rsidRPr="00211560">
        <w:rPr>
          <w:rFonts w:ascii="Times New Roman" w:hAnsi="Times New Roman" w:cs="Times New Roman"/>
          <w:sz w:val="24"/>
          <w:szCs w:val="24"/>
        </w:rPr>
        <w:t>n de eerste plaats zou als alternatief voor het uitsluiten van het recht op geluidsversterking gekozen kunnen worden voor</w:t>
      </w:r>
      <w:r w:rsidRPr="00211560" w:rsidR="00BE7CC0">
        <w:rPr>
          <w:rFonts w:ascii="Times New Roman" w:hAnsi="Times New Roman" w:cs="Times New Roman"/>
          <w:sz w:val="24"/>
          <w:szCs w:val="24"/>
        </w:rPr>
        <w:t xml:space="preserve"> een nog verderstrekkende keuze:</w:t>
      </w:r>
      <w:r w:rsidRPr="00211560">
        <w:rPr>
          <w:rFonts w:ascii="Times New Roman" w:hAnsi="Times New Roman" w:cs="Times New Roman"/>
          <w:sz w:val="24"/>
          <w:szCs w:val="24"/>
        </w:rPr>
        <w:t xml:space="preserve"> een v</w:t>
      </w:r>
      <w:r w:rsidRPr="00211560" w:rsidR="004A7A38">
        <w:rPr>
          <w:rFonts w:ascii="Times New Roman" w:hAnsi="Times New Roman" w:cs="Times New Roman"/>
          <w:sz w:val="24"/>
          <w:szCs w:val="24"/>
        </w:rPr>
        <w:t xml:space="preserve">olledig verbod </w:t>
      </w:r>
      <w:r w:rsidRPr="00211560">
        <w:rPr>
          <w:rFonts w:ascii="Times New Roman" w:hAnsi="Times New Roman" w:cs="Times New Roman"/>
          <w:sz w:val="24"/>
          <w:szCs w:val="24"/>
        </w:rPr>
        <w:t xml:space="preserve">van de gebedsoproep. Daarmee zou </w:t>
      </w:r>
      <w:r w:rsidRPr="00211560" w:rsidR="001277CF">
        <w:rPr>
          <w:rFonts w:ascii="Times New Roman" w:hAnsi="Times New Roman" w:cs="Times New Roman"/>
          <w:sz w:val="24"/>
          <w:szCs w:val="24"/>
        </w:rPr>
        <w:t xml:space="preserve">immers volledig tegemoet gekomen worden aan bezwaren tegen de gebedsoproep. </w:t>
      </w:r>
      <w:r w:rsidRPr="00211560">
        <w:rPr>
          <w:rFonts w:ascii="Times New Roman" w:hAnsi="Times New Roman" w:cs="Times New Roman"/>
          <w:sz w:val="24"/>
          <w:szCs w:val="24"/>
        </w:rPr>
        <w:t>De initiatiefnemer</w:t>
      </w:r>
      <w:r w:rsidRPr="00211560" w:rsidR="00A808FE">
        <w:rPr>
          <w:rFonts w:ascii="Times New Roman" w:hAnsi="Times New Roman" w:cs="Times New Roman"/>
          <w:sz w:val="24"/>
          <w:szCs w:val="24"/>
        </w:rPr>
        <w:t>s</w:t>
      </w:r>
      <w:r w:rsidRPr="00211560">
        <w:rPr>
          <w:rFonts w:ascii="Times New Roman" w:hAnsi="Times New Roman" w:cs="Times New Roman"/>
          <w:sz w:val="24"/>
          <w:szCs w:val="24"/>
        </w:rPr>
        <w:t xml:space="preserve"> zie</w:t>
      </w:r>
      <w:r w:rsidRPr="00211560" w:rsidR="00A808FE">
        <w:rPr>
          <w:rFonts w:ascii="Times New Roman" w:hAnsi="Times New Roman" w:cs="Times New Roman"/>
          <w:sz w:val="24"/>
          <w:szCs w:val="24"/>
        </w:rPr>
        <w:t>n</w:t>
      </w:r>
      <w:r w:rsidRPr="00211560">
        <w:rPr>
          <w:rFonts w:ascii="Times New Roman" w:hAnsi="Times New Roman" w:cs="Times New Roman"/>
          <w:sz w:val="24"/>
          <w:szCs w:val="24"/>
        </w:rPr>
        <w:t xml:space="preserve"> </w:t>
      </w:r>
      <w:r w:rsidRPr="00211560" w:rsidR="001277CF">
        <w:rPr>
          <w:rFonts w:ascii="Times New Roman" w:hAnsi="Times New Roman" w:cs="Times New Roman"/>
          <w:sz w:val="24"/>
          <w:szCs w:val="24"/>
        </w:rPr>
        <w:t xml:space="preserve">echter onoverkomelijke juridische bezwaren tegen dit alternatief. Iedere burger heeft namelijk in beginsel het recht om op straat zijn </w:t>
      </w:r>
      <w:r w:rsidRPr="00211560" w:rsidR="001277CF">
        <w:rPr>
          <w:rFonts w:ascii="Times New Roman" w:hAnsi="Times New Roman" w:cs="Times New Roman"/>
          <w:sz w:val="24"/>
          <w:szCs w:val="24"/>
        </w:rPr>
        <w:lastRenderedPageBreak/>
        <w:t>(</w:t>
      </w:r>
      <w:proofErr w:type="spellStart"/>
      <w:r w:rsidRPr="00211560" w:rsidR="001277CF">
        <w:rPr>
          <w:rFonts w:ascii="Times New Roman" w:hAnsi="Times New Roman" w:cs="Times New Roman"/>
          <w:sz w:val="24"/>
          <w:szCs w:val="24"/>
        </w:rPr>
        <w:t>onversterkte</w:t>
      </w:r>
      <w:proofErr w:type="spellEnd"/>
      <w:r w:rsidRPr="00211560" w:rsidR="001277CF">
        <w:rPr>
          <w:rFonts w:ascii="Times New Roman" w:hAnsi="Times New Roman" w:cs="Times New Roman"/>
          <w:sz w:val="24"/>
          <w:szCs w:val="24"/>
        </w:rPr>
        <w:t>) stem te laten horen en zijn mening of overtuiging te laten klinken. Het volledig verbieden van de gebedsoproep zou betekenen dat dit recht aan specifieke groepen burgers in specifieke situaties wordt ontzegd. Dat leidt tot een vorm van ongelijke behandeling die de overtuiging van deze burgers achterstelt bij die van andere. De initiatiefnemer</w:t>
      </w:r>
      <w:r w:rsidRPr="00211560" w:rsidR="000C2057">
        <w:rPr>
          <w:rFonts w:ascii="Times New Roman" w:hAnsi="Times New Roman" w:cs="Times New Roman"/>
          <w:sz w:val="24"/>
          <w:szCs w:val="24"/>
        </w:rPr>
        <w:t>s</w:t>
      </w:r>
      <w:r w:rsidRPr="00211560" w:rsidR="001277CF">
        <w:rPr>
          <w:rFonts w:ascii="Times New Roman" w:hAnsi="Times New Roman" w:cs="Times New Roman"/>
          <w:sz w:val="24"/>
          <w:szCs w:val="24"/>
        </w:rPr>
        <w:t xml:space="preserve"> vind</w:t>
      </w:r>
      <w:r w:rsidRPr="00211560" w:rsidR="000C2057">
        <w:rPr>
          <w:rFonts w:ascii="Times New Roman" w:hAnsi="Times New Roman" w:cs="Times New Roman"/>
          <w:sz w:val="24"/>
          <w:szCs w:val="24"/>
        </w:rPr>
        <w:t>en</w:t>
      </w:r>
      <w:r w:rsidRPr="00211560" w:rsidR="001277CF">
        <w:rPr>
          <w:rFonts w:ascii="Times New Roman" w:hAnsi="Times New Roman" w:cs="Times New Roman"/>
          <w:sz w:val="24"/>
          <w:szCs w:val="24"/>
        </w:rPr>
        <w:t xml:space="preserve"> dat onwenselijk. Uiteraard laat het wetsvoorstel wel de bevoegdheid van gemeenten onverlet om hinderlijke situaties tegen te gaan.</w:t>
      </w:r>
      <w:r w:rsidRPr="00211560" w:rsidR="001277CF">
        <w:rPr>
          <w:rFonts w:ascii="Times New Roman" w:hAnsi="Times New Roman" w:cs="Times New Roman"/>
          <w:sz w:val="24"/>
          <w:szCs w:val="24"/>
        </w:rPr>
        <w:br/>
      </w:r>
      <w:r w:rsidRPr="00211560" w:rsidR="004A7A38">
        <w:rPr>
          <w:rFonts w:ascii="Times New Roman" w:hAnsi="Times New Roman" w:cs="Times New Roman"/>
          <w:sz w:val="24"/>
          <w:szCs w:val="24"/>
        </w:rPr>
        <w:br/>
      </w:r>
      <w:r w:rsidRPr="00211560" w:rsidR="001277CF">
        <w:rPr>
          <w:rFonts w:ascii="Times New Roman" w:hAnsi="Times New Roman" w:cs="Times New Roman"/>
          <w:sz w:val="24"/>
          <w:szCs w:val="24"/>
        </w:rPr>
        <w:t xml:space="preserve">In de tweede plaats zou als alternatief aangereikt kunnen worden dat gemeenten de </w:t>
      </w:r>
      <w:r w:rsidRPr="00211560" w:rsidR="00ED335B">
        <w:rPr>
          <w:rFonts w:ascii="Times New Roman" w:hAnsi="Times New Roman" w:cs="Times New Roman"/>
          <w:sz w:val="24"/>
          <w:szCs w:val="24"/>
        </w:rPr>
        <w:t xml:space="preserve">wettelijk geregelde </w:t>
      </w:r>
      <w:r w:rsidRPr="00211560" w:rsidR="001277CF">
        <w:rPr>
          <w:rFonts w:ascii="Times New Roman" w:hAnsi="Times New Roman" w:cs="Times New Roman"/>
          <w:sz w:val="24"/>
          <w:szCs w:val="24"/>
        </w:rPr>
        <w:t xml:space="preserve">bevoegdheid krijgen om geluidsversterking uit te sluiten. </w:t>
      </w:r>
      <w:r w:rsidRPr="00211560" w:rsidR="00E91301">
        <w:rPr>
          <w:rFonts w:ascii="Times New Roman" w:hAnsi="Times New Roman" w:cs="Times New Roman"/>
          <w:sz w:val="24"/>
          <w:szCs w:val="24"/>
        </w:rPr>
        <w:t xml:space="preserve">Daarmee zou dus de handelingsruimte voor de gemeente vergroot worden. </w:t>
      </w:r>
      <w:r w:rsidRPr="00211560" w:rsidR="00D14AF0">
        <w:rPr>
          <w:rFonts w:ascii="Times New Roman" w:hAnsi="Times New Roman" w:cs="Times New Roman"/>
          <w:sz w:val="24"/>
          <w:szCs w:val="24"/>
        </w:rPr>
        <w:t xml:space="preserve">Een dergelijke regeling </w:t>
      </w:r>
      <w:r w:rsidRPr="00211560" w:rsidR="001277CF">
        <w:rPr>
          <w:rFonts w:ascii="Times New Roman" w:hAnsi="Times New Roman" w:cs="Times New Roman"/>
          <w:sz w:val="24"/>
          <w:szCs w:val="24"/>
        </w:rPr>
        <w:t>zou dienstbaar kunnen zijn aan maatwerk per gemeente</w:t>
      </w:r>
      <w:r w:rsidRPr="00211560" w:rsidR="00D14AF0">
        <w:rPr>
          <w:rFonts w:ascii="Times New Roman" w:hAnsi="Times New Roman" w:cs="Times New Roman"/>
          <w:sz w:val="24"/>
          <w:szCs w:val="24"/>
        </w:rPr>
        <w:t>, waarbij bijvoorbeeld rekening gehouden kan worden met het verschil tussen een stadswijk en een dorp</w:t>
      </w:r>
      <w:r w:rsidRPr="00211560" w:rsidR="001277CF">
        <w:rPr>
          <w:rFonts w:ascii="Times New Roman" w:hAnsi="Times New Roman" w:cs="Times New Roman"/>
          <w:sz w:val="24"/>
          <w:szCs w:val="24"/>
        </w:rPr>
        <w:t>.</w:t>
      </w:r>
      <w:r w:rsidRPr="00211560" w:rsidR="00D14AF0">
        <w:rPr>
          <w:rFonts w:ascii="Times New Roman" w:hAnsi="Times New Roman" w:cs="Times New Roman"/>
          <w:sz w:val="24"/>
          <w:szCs w:val="24"/>
        </w:rPr>
        <w:t xml:space="preserve"> De initiatiefnemer</w:t>
      </w:r>
      <w:r w:rsidRPr="00211560" w:rsidR="00DD18E3">
        <w:rPr>
          <w:rFonts w:ascii="Times New Roman" w:hAnsi="Times New Roman" w:cs="Times New Roman"/>
          <w:sz w:val="24"/>
          <w:szCs w:val="24"/>
        </w:rPr>
        <w:t>s</w:t>
      </w:r>
      <w:r w:rsidRPr="00211560" w:rsidR="00D14AF0">
        <w:rPr>
          <w:rFonts w:ascii="Times New Roman" w:hAnsi="Times New Roman" w:cs="Times New Roman"/>
          <w:sz w:val="24"/>
          <w:szCs w:val="24"/>
        </w:rPr>
        <w:t xml:space="preserve"> </w:t>
      </w:r>
      <w:r w:rsidRPr="00211560" w:rsidR="00EE4172">
        <w:rPr>
          <w:rFonts w:ascii="Times New Roman" w:hAnsi="Times New Roman" w:cs="Times New Roman"/>
          <w:sz w:val="24"/>
          <w:szCs w:val="24"/>
        </w:rPr>
        <w:t xml:space="preserve">betwijfelen </w:t>
      </w:r>
      <w:r w:rsidRPr="00211560" w:rsidR="00D14AF0">
        <w:rPr>
          <w:rFonts w:ascii="Times New Roman" w:hAnsi="Times New Roman" w:cs="Times New Roman"/>
          <w:sz w:val="24"/>
          <w:szCs w:val="24"/>
        </w:rPr>
        <w:t xml:space="preserve">echter </w:t>
      </w:r>
      <w:r w:rsidRPr="00211560" w:rsidR="00EE4172">
        <w:rPr>
          <w:rFonts w:ascii="Times New Roman" w:hAnsi="Times New Roman" w:cs="Times New Roman"/>
          <w:sz w:val="24"/>
          <w:szCs w:val="24"/>
        </w:rPr>
        <w:t xml:space="preserve">of </w:t>
      </w:r>
      <w:r w:rsidRPr="00211560" w:rsidR="00D14AF0">
        <w:rPr>
          <w:rFonts w:ascii="Times New Roman" w:hAnsi="Times New Roman" w:cs="Times New Roman"/>
          <w:sz w:val="24"/>
          <w:szCs w:val="24"/>
        </w:rPr>
        <w:t xml:space="preserve">lokaal maatwerk gelet op de gevoeligheid van het onderwerp wenselijk is. </w:t>
      </w:r>
      <w:r w:rsidRPr="00211560" w:rsidR="00A75587">
        <w:rPr>
          <w:rFonts w:ascii="Times New Roman" w:hAnsi="Times New Roman" w:cs="Times New Roman"/>
          <w:sz w:val="24"/>
          <w:szCs w:val="24"/>
        </w:rPr>
        <w:t xml:space="preserve">Ten aanzien van het klokgelui vond de regering het bij de invoering van de WOM onwenselijk dat </w:t>
      </w:r>
      <w:r w:rsidRPr="00211560" w:rsidR="008A4EBA">
        <w:rPr>
          <w:rFonts w:ascii="Times New Roman" w:hAnsi="Times New Roman" w:cs="Times New Roman"/>
          <w:sz w:val="24"/>
          <w:szCs w:val="24"/>
        </w:rPr>
        <w:t>het al dan niet toelaten</w:t>
      </w:r>
      <w:r w:rsidRPr="00211560" w:rsidR="00162FAA">
        <w:rPr>
          <w:rFonts w:ascii="Times New Roman" w:hAnsi="Times New Roman" w:cs="Times New Roman"/>
          <w:sz w:val="24"/>
          <w:szCs w:val="24"/>
        </w:rPr>
        <w:t xml:space="preserve"> ervan </w:t>
      </w:r>
      <w:r w:rsidRPr="00211560" w:rsidR="008A4EBA">
        <w:rPr>
          <w:rFonts w:ascii="Times New Roman" w:hAnsi="Times New Roman" w:cs="Times New Roman"/>
          <w:sz w:val="24"/>
          <w:szCs w:val="24"/>
        </w:rPr>
        <w:t>voorwerp van plaatselijke politieke strijd zou worden</w:t>
      </w:r>
      <w:r w:rsidRPr="00211560" w:rsidR="00162FAA">
        <w:rPr>
          <w:rFonts w:ascii="Times New Roman" w:hAnsi="Times New Roman" w:cs="Times New Roman"/>
          <w:sz w:val="24"/>
          <w:szCs w:val="24"/>
        </w:rPr>
        <w:t>.</w:t>
      </w:r>
      <w:r w:rsidRPr="00211560" w:rsidR="00162FAA">
        <w:rPr>
          <w:rStyle w:val="Voetnootmarkering"/>
          <w:rFonts w:ascii="Times New Roman" w:hAnsi="Times New Roman" w:cs="Times New Roman"/>
          <w:sz w:val="24"/>
          <w:szCs w:val="24"/>
        </w:rPr>
        <w:footnoteReference w:id="77"/>
      </w:r>
      <w:r w:rsidRPr="00211560" w:rsidR="008A4EBA">
        <w:rPr>
          <w:rFonts w:ascii="Times New Roman" w:hAnsi="Times New Roman" w:cs="Times New Roman"/>
          <w:sz w:val="24"/>
          <w:szCs w:val="24"/>
        </w:rPr>
        <w:t xml:space="preserve"> </w:t>
      </w:r>
      <w:r w:rsidRPr="00211560" w:rsidR="00EE4172">
        <w:rPr>
          <w:rFonts w:ascii="Times New Roman" w:hAnsi="Times New Roman" w:cs="Times New Roman"/>
          <w:sz w:val="24"/>
          <w:szCs w:val="24"/>
        </w:rPr>
        <w:t xml:space="preserve">Hoewel het effect van de gebedsoproep het meest direct aan de orde is voor de bewoners van een straat en buurt, overstijgt het debat erover bovendien hun specifieke belang. Het gaat om algemene, richtinggevende keuzes voor de openbare orde die tot de verantwoordelijkheid van de landelijke wetgever behoren. </w:t>
      </w:r>
      <w:r w:rsidRPr="00211560" w:rsidR="00D14AF0">
        <w:rPr>
          <w:rFonts w:ascii="Times New Roman" w:hAnsi="Times New Roman" w:cs="Times New Roman"/>
          <w:sz w:val="24"/>
          <w:szCs w:val="24"/>
        </w:rPr>
        <w:t>Daarbij komt nog dat g</w:t>
      </w:r>
      <w:r w:rsidRPr="00211560" w:rsidR="004A7A38">
        <w:rPr>
          <w:rFonts w:ascii="Times New Roman" w:hAnsi="Times New Roman" w:cs="Times New Roman"/>
          <w:sz w:val="24"/>
          <w:szCs w:val="24"/>
        </w:rPr>
        <w:t xml:space="preserve">emeentelijk maatwerk op bezwaren </w:t>
      </w:r>
      <w:r w:rsidRPr="00211560" w:rsidR="00D14AF0">
        <w:rPr>
          <w:rFonts w:ascii="Times New Roman" w:hAnsi="Times New Roman" w:cs="Times New Roman"/>
          <w:sz w:val="24"/>
          <w:szCs w:val="24"/>
        </w:rPr>
        <w:t xml:space="preserve">stuit </w:t>
      </w:r>
      <w:r w:rsidRPr="00211560" w:rsidR="004A7A38">
        <w:rPr>
          <w:rFonts w:ascii="Times New Roman" w:hAnsi="Times New Roman" w:cs="Times New Roman"/>
          <w:sz w:val="24"/>
          <w:szCs w:val="24"/>
        </w:rPr>
        <w:t xml:space="preserve">als het gaat om </w:t>
      </w:r>
      <w:r w:rsidRPr="00211560" w:rsidR="00D14AF0">
        <w:rPr>
          <w:rFonts w:ascii="Times New Roman" w:hAnsi="Times New Roman" w:cs="Times New Roman"/>
          <w:sz w:val="24"/>
          <w:szCs w:val="24"/>
        </w:rPr>
        <w:t xml:space="preserve">de </w:t>
      </w:r>
      <w:r w:rsidRPr="00211560" w:rsidR="004A7A38">
        <w:rPr>
          <w:rFonts w:ascii="Times New Roman" w:hAnsi="Times New Roman" w:cs="Times New Roman"/>
          <w:sz w:val="24"/>
          <w:szCs w:val="24"/>
        </w:rPr>
        <w:t>grondwettelijke delegatiemogelijkheden</w:t>
      </w:r>
      <w:r w:rsidRPr="00211560" w:rsidR="002F220C">
        <w:rPr>
          <w:rFonts w:ascii="Times New Roman" w:hAnsi="Times New Roman" w:cs="Times New Roman"/>
          <w:sz w:val="24"/>
          <w:szCs w:val="24"/>
        </w:rPr>
        <w:t xml:space="preserve">, zoals uit de voorgaande </w:t>
      </w:r>
      <w:r w:rsidRPr="00211560" w:rsidR="00AB5453">
        <w:rPr>
          <w:rFonts w:ascii="Times New Roman" w:hAnsi="Times New Roman" w:cs="Times New Roman"/>
          <w:sz w:val="24"/>
          <w:szCs w:val="24"/>
        </w:rPr>
        <w:t>paragraaf blijk</w:t>
      </w:r>
      <w:r w:rsidRPr="00211560" w:rsidR="002F220C">
        <w:rPr>
          <w:rFonts w:ascii="Times New Roman" w:hAnsi="Times New Roman" w:cs="Times New Roman"/>
          <w:sz w:val="24"/>
          <w:szCs w:val="24"/>
        </w:rPr>
        <w:t>t</w:t>
      </w:r>
      <w:r w:rsidRPr="00211560" w:rsidR="00D14AF0">
        <w:rPr>
          <w:rFonts w:ascii="Times New Roman" w:hAnsi="Times New Roman" w:cs="Times New Roman"/>
          <w:sz w:val="24"/>
          <w:szCs w:val="24"/>
        </w:rPr>
        <w:t>. De</w:t>
      </w:r>
      <w:r w:rsidRPr="00211560" w:rsidR="00AB5453">
        <w:rPr>
          <w:rFonts w:ascii="Times New Roman" w:hAnsi="Times New Roman" w:cs="Times New Roman"/>
          <w:sz w:val="24"/>
          <w:szCs w:val="24"/>
        </w:rPr>
        <w:t xml:space="preserve"> Grondwet vereist dan duidelijke criteria in de formele wet voor het uitoefenen van de bevoegdheid door gemeenten. De initiatiefnemer</w:t>
      </w:r>
      <w:r w:rsidRPr="00211560" w:rsidR="00DD18E3">
        <w:rPr>
          <w:rFonts w:ascii="Times New Roman" w:hAnsi="Times New Roman" w:cs="Times New Roman"/>
          <w:sz w:val="24"/>
          <w:szCs w:val="24"/>
        </w:rPr>
        <w:t>s</w:t>
      </w:r>
      <w:r w:rsidRPr="00211560" w:rsidR="00AB5453">
        <w:rPr>
          <w:rFonts w:ascii="Times New Roman" w:hAnsi="Times New Roman" w:cs="Times New Roman"/>
          <w:sz w:val="24"/>
          <w:szCs w:val="24"/>
        </w:rPr>
        <w:t xml:space="preserve"> zie</w:t>
      </w:r>
      <w:r w:rsidRPr="00211560" w:rsidR="006F79EA">
        <w:rPr>
          <w:rFonts w:ascii="Times New Roman" w:hAnsi="Times New Roman" w:cs="Times New Roman"/>
          <w:sz w:val="24"/>
          <w:szCs w:val="24"/>
        </w:rPr>
        <w:t>n</w:t>
      </w:r>
      <w:r w:rsidRPr="00211560" w:rsidR="00AB5453">
        <w:rPr>
          <w:rFonts w:ascii="Times New Roman" w:hAnsi="Times New Roman" w:cs="Times New Roman"/>
          <w:sz w:val="24"/>
          <w:szCs w:val="24"/>
        </w:rPr>
        <w:t xml:space="preserve"> een dergelijke regeling niet als een </w:t>
      </w:r>
      <w:r w:rsidRPr="00211560" w:rsidR="00B05C9E">
        <w:rPr>
          <w:rFonts w:ascii="Times New Roman" w:hAnsi="Times New Roman" w:cs="Times New Roman"/>
          <w:sz w:val="24"/>
          <w:szCs w:val="24"/>
        </w:rPr>
        <w:t>begaanb</w:t>
      </w:r>
      <w:r w:rsidRPr="00211560" w:rsidR="00AB5453">
        <w:rPr>
          <w:rFonts w:ascii="Times New Roman" w:hAnsi="Times New Roman" w:cs="Times New Roman"/>
          <w:sz w:val="24"/>
          <w:szCs w:val="24"/>
        </w:rPr>
        <w:t>are weg.</w:t>
      </w:r>
      <w:r w:rsidRPr="00211560" w:rsidR="00582795">
        <w:rPr>
          <w:rFonts w:ascii="Times New Roman" w:hAnsi="Times New Roman" w:cs="Times New Roman"/>
          <w:sz w:val="24"/>
          <w:szCs w:val="24"/>
        </w:rPr>
        <w:t xml:space="preserve"> </w:t>
      </w:r>
    </w:p>
    <w:p w:rsidRPr="00211560" w:rsidR="00ED335B" w:rsidP="00ED335B" w:rsidRDefault="00ED335B" w14:paraId="07118569" w14:textId="77777777">
      <w:pPr>
        <w:spacing w:after="0"/>
        <w:rPr>
          <w:rFonts w:ascii="Times New Roman" w:hAnsi="Times New Roman" w:cs="Times New Roman"/>
          <w:sz w:val="24"/>
          <w:szCs w:val="24"/>
        </w:rPr>
      </w:pPr>
    </w:p>
    <w:p w:rsidRPr="00211560" w:rsidR="003A2185" w:rsidP="00ED335B" w:rsidRDefault="00ED335B" w14:paraId="537545A7" w14:textId="0F768414">
      <w:pPr>
        <w:spacing w:after="0"/>
        <w:rPr>
          <w:rFonts w:ascii="Times New Roman" w:hAnsi="Times New Roman" w:cs="Times New Roman"/>
          <w:sz w:val="24"/>
          <w:szCs w:val="24"/>
        </w:rPr>
      </w:pPr>
      <w:r w:rsidRPr="00211560">
        <w:rPr>
          <w:rFonts w:ascii="Times New Roman" w:hAnsi="Times New Roman" w:cs="Times New Roman"/>
          <w:sz w:val="24"/>
          <w:szCs w:val="24"/>
        </w:rPr>
        <w:t>In de derde plaats kan gewezen worden op de mogelijkheid dat gemeenten privaatrechtelijke afspraken kunnen maken dat gebedsoproepen niet zullen plaatsvinden.</w:t>
      </w:r>
      <w:r w:rsidRPr="00211560">
        <w:rPr>
          <w:rStyle w:val="Voetnootmarkering"/>
          <w:rFonts w:ascii="Times New Roman" w:hAnsi="Times New Roman" w:cs="Times New Roman"/>
          <w:sz w:val="24"/>
          <w:szCs w:val="24"/>
        </w:rPr>
        <w:footnoteReference w:id="78"/>
      </w:r>
      <w:r w:rsidRPr="00211560" w:rsidR="00EE4172">
        <w:rPr>
          <w:rFonts w:ascii="Times New Roman" w:hAnsi="Times New Roman" w:cs="Times New Roman"/>
          <w:sz w:val="24"/>
          <w:szCs w:val="24"/>
        </w:rPr>
        <w:t xml:space="preserve"> </w:t>
      </w:r>
      <w:r w:rsidRPr="00211560" w:rsidR="00F2454B">
        <w:rPr>
          <w:rFonts w:ascii="Times New Roman" w:hAnsi="Times New Roman" w:cs="Times New Roman"/>
          <w:sz w:val="24"/>
          <w:szCs w:val="24"/>
        </w:rPr>
        <w:t xml:space="preserve">Een nadeel is dat gemeenten daarbij zijn aangewezen op de bereidheid van burgers om af te zien van het recht op grond van de WOM, waardoor dit alternatief minder effectief is. De initiatiefnemers wijzen er bovendien op dat niet geheel duidelijk is of dergelijke afspraken in civielrechtelijke procedures houdbaar zullen blijken in het licht van artikel 6 </w:t>
      </w:r>
      <w:r w:rsidRPr="00211560" w:rsidR="008A5366">
        <w:rPr>
          <w:rFonts w:ascii="Times New Roman" w:hAnsi="Times New Roman" w:cs="Times New Roman"/>
          <w:sz w:val="24"/>
          <w:szCs w:val="24"/>
        </w:rPr>
        <w:t xml:space="preserve">van de </w:t>
      </w:r>
      <w:r w:rsidRPr="00211560" w:rsidR="00F2454B">
        <w:rPr>
          <w:rFonts w:ascii="Times New Roman" w:hAnsi="Times New Roman" w:cs="Times New Roman"/>
          <w:sz w:val="24"/>
          <w:szCs w:val="24"/>
        </w:rPr>
        <w:t xml:space="preserve">Grondwet. </w:t>
      </w:r>
      <w:r w:rsidRPr="00211560" w:rsidR="00EE4172">
        <w:rPr>
          <w:rFonts w:ascii="Times New Roman" w:hAnsi="Times New Roman" w:cs="Times New Roman"/>
          <w:sz w:val="24"/>
          <w:szCs w:val="24"/>
        </w:rPr>
        <w:t xml:space="preserve">Zij vinden het niet wenselijk dat een onderwerp dat bij uitstek thuishoort in een bestuursrechtelijk kader wordt overgelaten aan een civielrechtelijke overeenkomst. Bovendien leidt ook dit alternatief ertoe dat het al dan niet </w:t>
      </w:r>
      <w:r w:rsidRPr="00211560" w:rsidR="00F2454B">
        <w:rPr>
          <w:rFonts w:ascii="Times New Roman" w:hAnsi="Times New Roman" w:cs="Times New Roman"/>
          <w:sz w:val="24"/>
          <w:szCs w:val="24"/>
        </w:rPr>
        <w:t xml:space="preserve">gebruik maken </w:t>
      </w:r>
      <w:r w:rsidRPr="00211560" w:rsidR="00EE4172">
        <w:rPr>
          <w:rFonts w:ascii="Times New Roman" w:hAnsi="Times New Roman" w:cs="Times New Roman"/>
          <w:sz w:val="24"/>
          <w:szCs w:val="24"/>
        </w:rPr>
        <w:t xml:space="preserve">van </w:t>
      </w:r>
      <w:r w:rsidRPr="00211560" w:rsidR="00F2454B">
        <w:rPr>
          <w:rFonts w:ascii="Times New Roman" w:hAnsi="Times New Roman" w:cs="Times New Roman"/>
          <w:sz w:val="24"/>
          <w:szCs w:val="24"/>
        </w:rPr>
        <w:t>versterkte gebedsoproepen voorwerp van plaatselijke strijd wordt.</w:t>
      </w:r>
      <w:r w:rsidRPr="00211560" w:rsidR="004A7A38">
        <w:rPr>
          <w:rFonts w:ascii="Times New Roman" w:hAnsi="Times New Roman" w:cs="Times New Roman"/>
          <w:sz w:val="24"/>
          <w:szCs w:val="24"/>
        </w:rPr>
        <w:br/>
      </w:r>
      <w:r w:rsidRPr="00211560" w:rsidR="004A7A38">
        <w:rPr>
          <w:rFonts w:ascii="Times New Roman" w:hAnsi="Times New Roman" w:cs="Times New Roman"/>
          <w:sz w:val="24"/>
          <w:szCs w:val="24"/>
        </w:rPr>
        <w:br/>
      </w:r>
      <w:r w:rsidRPr="00211560" w:rsidR="00AB5453">
        <w:rPr>
          <w:rFonts w:ascii="Times New Roman" w:hAnsi="Times New Roman" w:cs="Times New Roman"/>
          <w:sz w:val="24"/>
          <w:szCs w:val="24"/>
        </w:rPr>
        <w:t>Het wetsvoorstel kiest voor een proportionele regeling die duidelijk</w:t>
      </w:r>
      <w:r w:rsidRPr="00211560" w:rsidR="00B252F5">
        <w:rPr>
          <w:rFonts w:ascii="Times New Roman" w:hAnsi="Times New Roman" w:cs="Times New Roman"/>
          <w:sz w:val="24"/>
          <w:szCs w:val="24"/>
        </w:rPr>
        <w:t>heid</w:t>
      </w:r>
      <w:r w:rsidRPr="00211560" w:rsidR="00AB5453">
        <w:rPr>
          <w:rFonts w:ascii="Times New Roman" w:hAnsi="Times New Roman" w:cs="Times New Roman"/>
          <w:sz w:val="24"/>
          <w:szCs w:val="24"/>
        </w:rPr>
        <w:t xml:space="preserve"> biedt op nationaal niveau. Als het gaat om het onderscheid tussen </w:t>
      </w:r>
      <w:proofErr w:type="spellStart"/>
      <w:r w:rsidRPr="00211560" w:rsidR="00AB5453">
        <w:rPr>
          <w:rFonts w:ascii="Times New Roman" w:hAnsi="Times New Roman" w:cs="Times New Roman"/>
          <w:sz w:val="24"/>
          <w:szCs w:val="24"/>
        </w:rPr>
        <w:t>onversterkte</w:t>
      </w:r>
      <w:proofErr w:type="spellEnd"/>
      <w:r w:rsidRPr="00211560" w:rsidR="00AB5453">
        <w:rPr>
          <w:rFonts w:ascii="Times New Roman" w:hAnsi="Times New Roman" w:cs="Times New Roman"/>
          <w:sz w:val="24"/>
          <w:szCs w:val="24"/>
        </w:rPr>
        <w:t xml:space="preserve"> en versterkte uitingen sluit het voorstel </w:t>
      </w:r>
      <w:r w:rsidRPr="00211560" w:rsidR="000C74C8">
        <w:rPr>
          <w:rFonts w:ascii="Times New Roman" w:hAnsi="Times New Roman" w:cs="Times New Roman"/>
          <w:sz w:val="24"/>
          <w:szCs w:val="24"/>
        </w:rPr>
        <w:t>overigens</w:t>
      </w:r>
      <w:r w:rsidRPr="00211560" w:rsidR="004A7A38">
        <w:rPr>
          <w:rFonts w:ascii="Times New Roman" w:hAnsi="Times New Roman" w:cs="Times New Roman"/>
          <w:sz w:val="24"/>
          <w:szCs w:val="24"/>
        </w:rPr>
        <w:t xml:space="preserve"> aan bij </w:t>
      </w:r>
      <w:r w:rsidRPr="00211560" w:rsidR="00AB5453">
        <w:rPr>
          <w:rFonts w:ascii="Times New Roman" w:hAnsi="Times New Roman" w:cs="Times New Roman"/>
          <w:sz w:val="24"/>
          <w:szCs w:val="24"/>
        </w:rPr>
        <w:t xml:space="preserve">keuzes die reeds gemaakt zijn. </w:t>
      </w:r>
      <w:r w:rsidRPr="00211560" w:rsidR="009030E5">
        <w:rPr>
          <w:rFonts w:ascii="Times New Roman" w:hAnsi="Times New Roman" w:cs="Times New Roman"/>
          <w:sz w:val="24"/>
          <w:szCs w:val="24"/>
        </w:rPr>
        <w:t>In a</w:t>
      </w:r>
      <w:r w:rsidRPr="00211560" w:rsidR="004A7A38">
        <w:rPr>
          <w:rFonts w:ascii="Times New Roman" w:hAnsi="Times New Roman" w:cs="Times New Roman"/>
          <w:sz w:val="24"/>
          <w:szCs w:val="24"/>
        </w:rPr>
        <w:t>rtikel 2.18, eerste lid, van het Activiteitenbesluit milieubeheer</w:t>
      </w:r>
      <w:r w:rsidRPr="00211560" w:rsidR="000537BF">
        <w:rPr>
          <w:rFonts w:ascii="Times New Roman" w:hAnsi="Times New Roman" w:cs="Times New Roman"/>
          <w:sz w:val="24"/>
          <w:szCs w:val="24"/>
        </w:rPr>
        <w:t xml:space="preserve"> </w:t>
      </w:r>
      <w:r w:rsidRPr="00211560" w:rsidR="009030E5">
        <w:rPr>
          <w:rFonts w:ascii="Times New Roman" w:hAnsi="Times New Roman" w:cs="Times New Roman"/>
          <w:sz w:val="24"/>
          <w:szCs w:val="24"/>
        </w:rPr>
        <w:t>nemen</w:t>
      </w:r>
      <w:r w:rsidRPr="00211560" w:rsidR="004A7A38">
        <w:rPr>
          <w:rFonts w:ascii="Times New Roman" w:hAnsi="Times New Roman" w:cs="Times New Roman"/>
          <w:sz w:val="24"/>
          <w:szCs w:val="24"/>
        </w:rPr>
        <w:t xml:space="preserve"> het ten gehore brengen van </w:t>
      </w:r>
      <w:proofErr w:type="spellStart"/>
      <w:r w:rsidRPr="00211560" w:rsidR="004A7A38">
        <w:rPr>
          <w:rFonts w:ascii="Times New Roman" w:hAnsi="Times New Roman" w:cs="Times New Roman"/>
          <w:sz w:val="24"/>
          <w:szCs w:val="24"/>
        </w:rPr>
        <w:t>onversterkte</w:t>
      </w:r>
      <w:proofErr w:type="spellEnd"/>
      <w:r w:rsidRPr="00211560" w:rsidR="004A7A38">
        <w:rPr>
          <w:rFonts w:ascii="Times New Roman" w:hAnsi="Times New Roman" w:cs="Times New Roman"/>
          <w:sz w:val="24"/>
          <w:szCs w:val="24"/>
        </w:rPr>
        <w:t xml:space="preserve"> muziek en het stemgeluid van personen </w:t>
      </w:r>
      <w:r w:rsidRPr="00211560" w:rsidR="009030E5">
        <w:rPr>
          <w:rFonts w:ascii="Times New Roman" w:hAnsi="Times New Roman" w:cs="Times New Roman"/>
          <w:sz w:val="24"/>
          <w:szCs w:val="24"/>
        </w:rPr>
        <w:t>een prominente plaats in</w:t>
      </w:r>
      <w:r w:rsidRPr="00211560" w:rsidR="004A7A38">
        <w:rPr>
          <w:rFonts w:ascii="Times New Roman" w:hAnsi="Times New Roman" w:cs="Times New Roman"/>
          <w:sz w:val="24"/>
          <w:szCs w:val="24"/>
        </w:rPr>
        <w:t xml:space="preserve"> bij het bepalen van de vastgestelde geluidsniveaus</w:t>
      </w:r>
      <w:r w:rsidRPr="00211560" w:rsidR="000C74C8">
        <w:rPr>
          <w:rFonts w:ascii="Times New Roman" w:hAnsi="Times New Roman" w:cs="Times New Roman"/>
          <w:sz w:val="24"/>
          <w:szCs w:val="24"/>
        </w:rPr>
        <w:t xml:space="preserve">. Daaruit blijkt dat het </w:t>
      </w:r>
      <w:proofErr w:type="spellStart"/>
      <w:r w:rsidRPr="00211560" w:rsidR="000C74C8">
        <w:rPr>
          <w:rFonts w:ascii="Times New Roman" w:hAnsi="Times New Roman" w:cs="Times New Roman"/>
          <w:sz w:val="24"/>
          <w:szCs w:val="24"/>
        </w:rPr>
        <w:t>onversterkte</w:t>
      </w:r>
      <w:proofErr w:type="spellEnd"/>
      <w:r w:rsidRPr="00211560" w:rsidR="000C74C8">
        <w:rPr>
          <w:rFonts w:ascii="Times New Roman" w:hAnsi="Times New Roman" w:cs="Times New Roman"/>
          <w:sz w:val="24"/>
          <w:szCs w:val="24"/>
        </w:rPr>
        <w:t xml:space="preserve"> stemgeluid nu reeds de </w:t>
      </w:r>
      <w:r w:rsidRPr="00211560" w:rsidR="000767E6">
        <w:rPr>
          <w:rFonts w:ascii="Times New Roman" w:hAnsi="Times New Roman" w:cs="Times New Roman"/>
          <w:sz w:val="24"/>
          <w:szCs w:val="24"/>
        </w:rPr>
        <w:t>sterkste</w:t>
      </w:r>
      <w:r w:rsidRPr="00211560" w:rsidR="000C74C8">
        <w:rPr>
          <w:rFonts w:ascii="Times New Roman" w:hAnsi="Times New Roman" w:cs="Times New Roman"/>
          <w:sz w:val="24"/>
          <w:szCs w:val="24"/>
        </w:rPr>
        <w:t xml:space="preserve"> bescherming geniet</w:t>
      </w:r>
      <w:r w:rsidRPr="00211560" w:rsidR="00AB5453">
        <w:rPr>
          <w:rFonts w:ascii="Times New Roman" w:hAnsi="Times New Roman" w:cs="Times New Roman"/>
          <w:sz w:val="24"/>
          <w:szCs w:val="24"/>
        </w:rPr>
        <w:t xml:space="preserve"> en dat het in beginsel minder bezwaarlijk is om aan versterkte uitingen beperkingen te verbinden</w:t>
      </w:r>
      <w:r w:rsidRPr="00211560" w:rsidR="000C74C8">
        <w:rPr>
          <w:rFonts w:ascii="Times New Roman" w:hAnsi="Times New Roman" w:cs="Times New Roman"/>
          <w:sz w:val="24"/>
          <w:szCs w:val="24"/>
        </w:rPr>
        <w:t>.</w:t>
      </w:r>
      <w:r w:rsidRPr="00211560" w:rsidR="00234BA3">
        <w:rPr>
          <w:rFonts w:ascii="Times New Roman" w:hAnsi="Times New Roman" w:cs="Times New Roman"/>
          <w:sz w:val="24"/>
          <w:szCs w:val="24"/>
        </w:rPr>
        <w:t xml:space="preserve"> </w:t>
      </w:r>
      <w:r w:rsidRPr="00211560" w:rsidR="00064A38">
        <w:rPr>
          <w:rFonts w:ascii="Times New Roman" w:hAnsi="Times New Roman" w:cs="Times New Roman"/>
          <w:sz w:val="24"/>
          <w:szCs w:val="24"/>
        </w:rPr>
        <w:t xml:space="preserve">De strekking van artikel 2.18, eerste lid, onderdeel c, van het Activiteitenbesluit kan, na inwerkingtreding van het wetsvoorstel, verduidelijkt worden door </w:t>
      </w:r>
      <w:r w:rsidRPr="00211560" w:rsidR="00064A38">
        <w:rPr>
          <w:rFonts w:ascii="Times New Roman" w:hAnsi="Times New Roman" w:cs="Times New Roman"/>
          <w:sz w:val="24"/>
          <w:szCs w:val="24"/>
        </w:rPr>
        <w:lastRenderedPageBreak/>
        <w:t xml:space="preserve">toe te voegen dat het gaat om </w:t>
      </w:r>
      <w:proofErr w:type="spellStart"/>
      <w:r w:rsidRPr="00211560" w:rsidR="00064A38">
        <w:rPr>
          <w:rFonts w:ascii="Times New Roman" w:hAnsi="Times New Roman" w:cs="Times New Roman"/>
          <w:sz w:val="24"/>
          <w:szCs w:val="24"/>
        </w:rPr>
        <w:t>onversterkte</w:t>
      </w:r>
      <w:proofErr w:type="spellEnd"/>
      <w:r w:rsidRPr="00211560" w:rsidR="00064A38">
        <w:rPr>
          <w:rFonts w:ascii="Times New Roman" w:hAnsi="Times New Roman" w:cs="Times New Roman"/>
          <w:sz w:val="24"/>
          <w:szCs w:val="24"/>
        </w:rPr>
        <w:t xml:space="preserve"> gebedsoproepen.</w:t>
      </w:r>
      <w:r w:rsidRPr="00211560" w:rsidR="004A7A38">
        <w:rPr>
          <w:rFonts w:ascii="Times New Roman" w:hAnsi="Times New Roman" w:cs="Times New Roman"/>
          <w:sz w:val="24"/>
          <w:szCs w:val="24"/>
        </w:rPr>
        <w:br/>
      </w:r>
      <w:r w:rsidRPr="00211560" w:rsidR="000767E6">
        <w:rPr>
          <w:rFonts w:ascii="Times New Roman" w:hAnsi="Times New Roman" w:cs="Times New Roman"/>
          <w:sz w:val="24"/>
          <w:szCs w:val="24"/>
        </w:rPr>
        <w:br/>
        <w:t>Ten overvloede onderstrep</w:t>
      </w:r>
      <w:r w:rsidRPr="00211560" w:rsidR="00D93D1E">
        <w:rPr>
          <w:rFonts w:ascii="Times New Roman" w:hAnsi="Times New Roman" w:cs="Times New Roman"/>
          <w:sz w:val="24"/>
          <w:szCs w:val="24"/>
        </w:rPr>
        <w:t>en</w:t>
      </w:r>
      <w:r w:rsidRPr="00211560" w:rsidR="000767E6">
        <w:rPr>
          <w:rFonts w:ascii="Times New Roman" w:hAnsi="Times New Roman" w:cs="Times New Roman"/>
          <w:sz w:val="24"/>
          <w:szCs w:val="24"/>
        </w:rPr>
        <w:t xml:space="preserve"> de initiatiefnemer</w:t>
      </w:r>
      <w:r w:rsidRPr="00211560" w:rsidR="00D93D1E">
        <w:rPr>
          <w:rFonts w:ascii="Times New Roman" w:hAnsi="Times New Roman" w:cs="Times New Roman"/>
          <w:sz w:val="24"/>
          <w:szCs w:val="24"/>
        </w:rPr>
        <w:t>s</w:t>
      </w:r>
      <w:r w:rsidRPr="00211560" w:rsidR="000767E6">
        <w:rPr>
          <w:rFonts w:ascii="Times New Roman" w:hAnsi="Times New Roman" w:cs="Times New Roman"/>
          <w:sz w:val="24"/>
          <w:szCs w:val="24"/>
        </w:rPr>
        <w:t xml:space="preserve"> dat het wetsvoorstel enkel betrekking heeft op de specifieke categorie van gebedsoproepen</w:t>
      </w:r>
      <w:r w:rsidRPr="00211560" w:rsidR="00324E5E">
        <w:rPr>
          <w:rFonts w:ascii="Times New Roman" w:hAnsi="Times New Roman" w:cs="Times New Roman"/>
          <w:sz w:val="24"/>
          <w:szCs w:val="24"/>
        </w:rPr>
        <w:t xml:space="preserve"> die met versterking </w:t>
      </w:r>
      <w:r w:rsidRPr="00211560" w:rsidR="00D93D1E">
        <w:rPr>
          <w:rFonts w:ascii="Times New Roman" w:hAnsi="Times New Roman" w:cs="Times New Roman"/>
          <w:sz w:val="24"/>
          <w:szCs w:val="24"/>
        </w:rPr>
        <w:t>op vaste plaatsen</w:t>
      </w:r>
      <w:r w:rsidRPr="00211560" w:rsidR="00324E5E">
        <w:rPr>
          <w:rFonts w:ascii="Times New Roman" w:hAnsi="Times New Roman" w:cs="Times New Roman"/>
          <w:sz w:val="24"/>
          <w:szCs w:val="24"/>
        </w:rPr>
        <w:t xml:space="preserve"> geschieden</w:t>
      </w:r>
      <w:r w:rsidRPr="00211560" w:rsidR="000767E6">
        <w:rPr>
          <w:rFonts w:ascii="Times New Roman" w:hAnsi="Times New Roman" w:cs="Times New Roman"/>
          <w:sz w:val="24"/>
          <w:szCs w:val="24"/>
        </w:rPr>
        <w:t>. Het wetsvoorstel heeft dus geen gevolgen voor andere versterkte uitingen en de normen die daarbij gelden</w:t>
      </w:r>
      <w:r w:rsidRPr="00211560" w:rsidR="00CE07D7">
        <w:rPr>
          <w:rFonts w:ascii="Times New Roman" w:hAnsi="Times New Roman" w:cs="Times New Roman"/>
          <w:sz w:val="24"/>
          <w:szCs w:val="24"/>
        </w:rPr>
        <w:t xml:space="preserve"> om excessen te vermijden</w:t>
      </w:r>
      <w:r w:rsidRPr="00211560" w:rsidR="000767E6">
        <w:rPr>
          <w:rFonts w:ascii="Times New Roman" w:hAnsi="Times New Roman" w:cs="Times New Roman"/>
          <w:sz w:val="24"/>
          <w:szCs w:val="24"/>
        </w:rPr>
        <w:t xml:space="preserve">. Het is daarbij in beginsel aan gemeenten om te bepalen met welke frequentie en welke duur met inachtneming van een bepaald geluidsniveau het gebruik van geluidsversterking is toegestaan. </w:t>
      </w:r>
      <w:r w:rsidRPr="00211560" w:rsidR="00F2454B">
        <w:rPr>
          <w:rFonts w:ascii="Times New Roman" w:hAnsi="Times New Roman" w:cs="Times New Roman"/>
          <w:sz w:val="24"/>
          <w:szCs w:val="24"/>
        </w:rPr>
        <w:t>De vraag hoe de huidige uitwerking in artikel 10 van de WOM zich verhoudt tot artikel 6 Grondwet en of mogelijk aanpassing van de doelcriteria nodig is, valt buiten het bereik van dit wetsvoorstel.</w:t>
      </w:r>
      <w:r w:rsidRPr="00211560" w:rsidR="002B45B6">
        <w:rPr>
          <w:rStyle w:val="Voetnootmarkering"/>
          <w:rFonts w:ascii="Times New Roman" w:hAnsi="Times New Roman" w:cs="Times New Roman"/>
          <w:sz w:val="24"/>
          <w:szCs w:val="24"/>
        </w:rPr>
        <w:footnoteReference w:id="79"/>
      </w:r>
      <w:r w:rsidRPr="00211560" w:rsidR="000767E6">
        <w:rPr>
          <w:rFonts w:ascii="Times New Roman" w:hAnsi="Times New Roman" w:cs="Times New Roman"/>
          <w:sz w:val="24"/>
          <w:szCs w:val="24"/>
        </w:rPr>
        <w:br/>
      </w:r>
      <w:r w:rsidRPr="00211560" w:rsidR="007E4FE3">
        <w:rPr>
          <w:rFonts w:ascii="Times New Roman" w:hAnsi="Times New Roman" w:cs="Times New Roman"/>
          <w:i/>
          <w:sz w:val="24"/>
          <w:szCs w:val="24"/>
        </w:rPr>
        <w:br/>
      </w:r>
      <w:r w:rsidRPr="00211560" w:rsidR="00277E70">
        <w:rPr>
          <w:rFonts w:ascii="Times New Roman" w:hAnsi="Times New Roman" w:cs="Times New Roman"/>
          <w:b/>
          <w:bCs/>
          <w:sz w:val="24"/>
          <w:szCs w:val="24"/>
        </w:rPr>
        <w:t>7</w:t>
      </w:r>
      <w:r w:rsidRPr="00211560" w:rsidR="005243C8">
        <w:rPr>
          <w:rFonts w:ascii="Times New Roman" w:hAnsi="Times New Roman" w:cs="Times New Roman"/>
          <w:b/>
          <w:bCs/>
          <w:sz w:val="24"/>
          <w:szCs w:val="24"/>
        </w:rPr>
        <w:t>. Uitvoering</w:t>
      </w:r>
      <w:r w:rsidRPr="00211560" w:rsidR="005243C8">
        <w:rPr>
          <w:rFonts w:ascii="Times New Roman" w:hAnsi="Times New Roman" w:cs="Times New Roman"/>
          <w:sz w:val="24"/>
          <w:szCs w:val="24"/>
        </w:rPr>
        <w:br/>
      </w:r>
    </w:p>
    <w:p w:rsidRPr="00211560" w:rsidR="00B77187" w:rsidP="00ED335B" w:rsidRDefault="005243C8" w14:paraId="5DB55F0D" w14:textId="77777777">
      <w:pPr>
        <w:spacing w:after="0"/>
        <w:rPr>
          <w:rFonts w:ascii="Times New Roman" w:hAnsi="Times New Roman" w:cs="Times New Roman"/>
          <w:sz w:val="24"/>
          <w:szCs w:val="24"/>
        </w:rPr>
      </w:pPr>
      <w:r w:rsidRPr="00211560">
        <w:rPr>
          <w:rFonts w:ascii="Times New Roman" w:hAnsi="Times New Roman" w:cs="Times New Roman"/>
          <w:sz w:val="24"/>
          <w:szCs w:val="24"/>
        </w:rPr>
        <w:t xml:space="preserve">De handhaving past binnen de reguliere taken van de gemeenten. </w:t>
      </w:r>
      <w:r w:rsidRPr="00211560" w:rsidR="001B3228">
        <w:rPr>
          <w:rFonts w:ascii="Times New Roman" w:hAnsi="Times New Roman" w:cs="Times New Roman"/>
          <w:sz w:val="24"/>
          <w:szCs w:val="24"/>
        </w:rPr>
        <w:t xml:space="preserve">Het wetsvoorstel kan leiden tot een verlichting van de taken van gemeenten. Anders nu het geval is hoeven gemeenten bijvoorbeeld niet meer te toetsen of een beoogde versterkte gebedsoproep op een bepaalde locatie toelaatbaar is. De </w:t>
      </w:r>
      <w:r w:rsidRPr="00211560" w:rsidR="00EE4172">
        <w:rPr>
          <w:rFonts w:ascii="Times New Roman" w:hAnsi="Times New Roman" w:cs="Times New Roman"/>
          <w:sz w:val="24"/>
          <w:szCs w:val="24"/>
        </w:rPr>
        <w:t>onderzoeken die in dit kader momenteel worden uitgevoerd, zijn niet meer nodig.</w:t>
      </w:r>
    </w:p>
    <w:p w:rsidRPr="00211560" w:rsidR="00B77187" w:rsidP="00ED335B" w:rsidRDefault="00B77187" w14:paraId="7FED1B1B" w14:textId="77777777">
      <w:pPr>
        <w:spacing w:after="0"/>
        <w:rPr>
          <w:rFonts w:ascii="Times New Roman" w:hAnsi="Times New Roman" w:cs="Times New Roman"/>
          <w:sz w:val="24"/>
          <w:szCs w:val="24"/>
        </w:rPr>
      </w:pPr>
    </w:p>
    <w:p w:rsidRPr="00211560" w:rsidR="00AA4D20" w:rsidP="00B77187" w:rsidRDefault="00471464" w14:paraId="5D026BC1" w14:textId="4C5B7143">
      <w:pPr>
        <w:spacing w:after="0"/>
        <w:rPr>
          <w:rFonts w:ascii="Times New Roman" w:hAnsi="Times New Roman" w:cs="Times New Roman"/>
          <w:sz w:val="24"/>
          <w:szCs w:val="24"/>
        </w:rPr>
      </w:pPr>
      <w:r w:rsidRPr="00211560">
        <w:rPr>
          <w:rFonts w:ascii="Times New Roman" w:hAnsi="Times New Roman" w:cs="Times New Roman"/>
          <w:sz w:val="24"/>
          <w:szCs w:val="24"/>
        </w:rPr>
        <w:t xml:space="preserve">Ten aanzien van </w:t>
      </w:r>
      <w:proofErr w:type="spellStart"/>
      <w:r w:rsidRPr="00211560" w:rsidR="009426DF">
        <w:rPr>
          <w:rFonts w:ascii="Times New Roman" w:hAnsi="Times New Roman" w:cs="Times New Roman"/>
          <w:sz w:val="24"/>
          <w:szCs w:val="24"/>
        </w:rPr>
        <w:t>onversterkte</w:t>
      </w:r>
      <w:proofErr w:type="spellEnd"/>
      <w:r w:rsidRPr="00211560" w:rsidR="009426DF">
        <w:rPr>
          <w:rFonts w:ascii="Times New Roman" w:hAnsi="Times New Roman" w:cs="Times New Roman"/>
          <w:sz w:val="24"/>
          <w:szCs w:val="24"/>
        </w:rPr>
        <w:t xml:space="preserve"> gebedsoproepen geldt als uitgangspunt dat deze in beginsel zonder beperkingen zijn toegestaan. </w:t>
      </w:r>
      <w:r w:rsidRPr="00211560" w:rsidR="00FC6EBC">
        <w:rPr>
          <w:rFonts w:ascii="Times New Roman" w:hAnsi="Times New Roman" w:cs="Times New Roman"/>
          <w:sz w:val="24"/>
          <w:szCs w:val="24"/>
        </w:rPr>
        <w:t xml:space="preserve">Het optreden van de </w:t>
      </w:r>
      <w:r w:rsidRPr="00211560" w:rsidR="000A31A0">
        <w:rPr>
          <w:rFonts w:ascii="Times New Roman" w:hAnsi="Times New Roman" w:cs="Times New Roman"/>
          <w:sz w:val="24"/>
          <w:szCs w:val="24"/>
        </w:rPr>
        <w:t xml:space="preserve">gemeente </w:t>
      </w:r>
      <w:r w:rsidRPr="00211560" w:rsidR="00FC6EBC">
        <w:rPr>
          <w:rFonts w:ascii="Times New Roman" w:hAnsi="Times New Roman" w:cs="Times New Roman"/>
          <w:sz w:val="24"/>
          <w:szCs w:val="24"/>
        </w:rPr>
        <w:t>is hier in de praktijk in beginsel dus niet aan de orde. A</w:t>
      </w:r>
      <w:r w:rsidRPr="00211560" w:rsidR="004E719C">
        <w:rPr>
          <w:rFonts w:ascii="Times New Roman" w:hAnsi="Times New Roman" w:cs="Times New Roman"/>
          <w:sz w:val="24"/>
          <w:szCs w:val="24"/>
        </w:rPr>
        <w:t xml:space="preserve">lleen </w:t>
      </w:r>
      <w:r w:rsidRPr="00211560" w:rsidR="00AA4D20">
        <w:rPr>
          <w:rFonts w:ascii="Times New Roman" w:hAnsi="Times New Roman" w:cs="Times New Roman"/>
          <w:sz w:val="24"/>
          <w:szCs w:val="24"/>
        </w:rPr>
        <w:t xml:space="preserve">voor zover sprake zou zijn van excessen, ontoelaatbare hinder en wanordelijkheden kan de gemeente beperkingen aanbrengen. </w:t>
      </w:r>
      <w:r w:rsidRPr="00211560" w:rsidR="006F6516">
        <w:rPr>
          <w:rFonts w:ascii="Times New Roman" w:hAnsi="Times New Roman" w:cs="Times New Roman"/>
          <w:sz w:val="24"/>
          <w:szCs w:val="24"/>
        </w:rPr>
        <w:t xml:space="preserve">Als het gaat om </w:t>
      </w:r>
      <w:r w:rsidRPr="00211560" w:rsidR="00AE195A">
        <w:rPr>
          <w:rFonts w:ascii="Times New Roman" w:hAnsi="Times New Roman" w:cs="Times New Roman"/>
          <w:sz w:val="24"/>
          <w:szCs w:val="24"/>
        </w:rPr>
        <w:t xml:space="preserve">het stellen van regels inzake </w:t>
      </w:r>
      <w:r w:rsidRPr="00211560" w:rsidR="006F6516">
        <w:rPr>
          <w:rFonts w:ascii="Times New Roman" w:hAnsi="Times New Roman" w:cs="Times New Roman"/>
          <w:sz w:val="24"/>
          <w:szCs w:val="24"/>
        </w:rPr>
        <w:t xml:space="preserve">klokgelui </w:t>
      </w:r>
      <w:r w:rsidRPr="00211560" w:rsidR="00AE195A">
        <w:rPr>
          <w:rFonts w:ascii="Times New Roman" w:hAnsi="Times New Roman" w:cs="Times New Roman"/>
          <w:sz w:val="24"/>
          <w:szCs w:val="24"/>
        </w:rPr>
        <w:t xml:space="preserve">en </w:t>
      </w:r>
      <w:proofErr w:type="spellStart"/>
      <w:r w:rsidRPr="00211560" w:rsidR="00AE195A">
        <w:rPr>
          <w:rFonts w:ascii="Times New Roman" w:hAnsi="Times New Roman" w:cs="Times New Roman"/>
          <w:sz w:val="24"/>
          <w:szCs w:val="24"/>
        </w:rPr>
        <w:t>onversterkte</w:t>
      </w:r>
      <w:proofErr w:type="spellEnd"/>
      <w:r w:rsidRPr="00211560" w:rsidR="00AE195A">
        <w:rPr>
          <w:rFonts w:ascii="Times New Roman" w:hAnsi="Times New Roman" w:cs="Times New Roman"/>
          <w:sz w:val="24"/>
          <w:szCs w:val="24"/>
        </w:rPr>
        <w:t xml:space="preserve"> </w:t>
      </w:r>
      <w:r w:rsidRPr="00211560" w:rsidR="006F368D">
        <w:rPr>
          <w:rFonts w:ascii="Times New Roman" w:hAnsi="Times New Roman" w:cs="Times New Roman"/>
          <w:sz w:val="24"/>
          <w:szCs w:val="24"/>
        </w:rPr>
        <w:t>gebedsoproepen</w:t>
      </w:r>
      <w:r w:rsidRPr="00211560" w:rsidR="00AE195A">
        <w:rPr>
          <w:rFonts w:ascii="Times New Roman" w:hAnsi="Times New Roman" w:cs="Times New Roman"/>
          <w:sz w:val="24"/>
          <w:szCs w:val="24"/>
        </w:rPr>
        <w:t xml:space="preserve"> </w:t>
      </w:r>
      <w:r w:rsidRPr="00211560" w:rsidR="006F6516">
        <w:rPr>
          <w:rFonts w:ascii="Times New Roman" w:hAnsi="Times New Roman" w:cs="Times New Roman"/>
          <w:sz w:val="24"/>
          <w:szCs w:val="24"/>
        </w:rPr>
        <w:t xml:space="preserve">geldt onverminderd </w:t>
      </w:r>
      <w:r w:rsidRPr="00211560" w:rsidR="006F368D">
        <w:rPr>
          <w:rFonts w:ascii="Times New Roman" w:hAnsi="Times New Roman" w:cs="Times New Roman"/>
          <w:sz w:val="24"/>
          <w:szCs w:val="24"/>
        </w:rPr>
        <w:t xml:space="preserve">dat </w:t>
      </w:r>
      <w:r w:rsidRPr="00211560" w:rsidR="006F6516">
        <w:rPr>
          <w:rFonts w:ascii="Times New Roman" w:hAnsi="Times New Roman" w:cs="Times New Roman"/>
          <w:sz w:val="24"/>
          <w:szCs w:val="24"/>
        </w:rPr>
        <w:t>d</w:t>
      </w:r>
      <w:r w:rsidRPr="00211560" w:rsidR="006F368D">
        <w:rPr>
          <w:rFonts w:ascii="Times New Roman" w:hAnsi="Times New Roman" w:cs="Times New Roman"/>
          <w:sz w:val="24"/>
          <w:szCs w:val="24"/>
        </w:rPr>
        <w:t>ez</w:t>
      </w:r>
      <w:r w:rsidRPr="00211560" w:rsidR="006F6516">
        <w:rPr>
          <w:rFonts w:ascii="Times New Roman" w:hAnsi="Times New Roman" w:cs="Times New Roman"/>
          <w:sz w:val="24"/>
          <w:szCs w:val="24"/>
        </w:rPr>
        <w:t>e</w:t>
      </w:r>
      <w:r w:rsidRPr="00211560" w:rsidR="006F368D">
        <w:rPr>
          <w:rFonts w:ascii="Times New Roman" w:hAnsi="Times New Roman" w:cs="Times New Roman"/>
          <w:sz w:val="24"/>
          <w:szCs w:val="24"/>
        </w:rPr>
        <w:t xml:space="preserve"> betrekking hebben op</w:t>
      </w:r>
      <w:r w:rsidRPr="00211560" w:rsidR="006F6516">
        <w:rPr>
          <w:rFonts w:ascii="Times New Roman" w:hAnsi="Times New Roman" w:cs="Times New Roman"/>
          <w:sz w:val="24"/>
          <w:szCs w:val="24"/>
        </w:rPr>
        <w:t xml:space="preserve"> duur en geluidsniveau</w:t>
      </w:r>
      <w:r w:rsidRPr="00211560" w:rsidR="00EA19B6">
        <w:rPr>
          <w:rFonts w:ascii="Times New Roman" w:hAnsi="Times New Roman" w:cs="Times New Roman"/>
          <w:sz w:val="24"/>
          <w:szCs w:val="24"/>
        </w:rPr>
        <w:t>.</w:t>
      </w:r>
    </w:p>
    <w:p w:rsidRPr="00211560" w:rsidR="000A31A0" w:rsidP="00B77187" w:rsidRDefault="000A31A0" w14:paraId="13D46B07" w14:textId="77777777">
      <w:pPr>
        <w:spacing w:after="0"/>
        <w:rPr>
          <w:rFonts w:ascii="Times New Roman" w:hAnsi="Times New Roman" w:cs="Times New Roman"/>
          <w:sz w:val="24"/>
          <w:szCs w:val="24"/>
        </w:rPr>
      </w:pPr>
    </w:p>
    <w:p w:rsidRPr="00211560" w:rsidR="000A31A0" w:rsidP="00B77187" w:rsidRDefault="007633B5" w14:paraId="34366A46" w14:textId="22434772">
      <w:pPr>
        <w:spacing w:after="0"/>
        <w:rPr>
          <w:rFonts w:ascii="Times New Roman" w:hAnsi="Times New Roman" w:cs="Times New Roman"/>
          <w:sz w:val="24"/>
          <w:szCs w:val="24"/>
        </w:rPr>
      </w:pPr>
      <w:r w:rsidRPr="00211560">
        <w:rPr>
          <w:rFonts w:ascii="Times New Roman" w:hAnsi="Times New Roman" w:cs="Times New Roman"/>
          <w:sz w:val="24"/>
          <w:szCs w:val="24"/>
        </w:rPr>
        <w:t xml:space="preserve">Ten aanzien van </w:t>
      </w:r>
      <w:r w:rsidRPr="00211560" w:rsidR="0005336E">
        <w:rPr>
          <w:rFonts w:ascii="Times New Roman" w:hAnsi="Times New Roman" w:cs="Times New Roman"/>
          <w:sz w:val="24"/>
          <w:szCs w:val="24"/>
        </w:rPr>
        <w:t xml:space="preserve">de afbakening van </w:t>
      </w:r>
      <w:r w:rsidRPr="00211560">
        <w:rPr>
          <w:rFonts w:ascii="Times New Roman" w:hAnsi="Times New Roman" w:cs="Times New Roman"/>
          <w:sz w:val="24"/>
          <w:szCs w:val="24"/>
        </w:rPr>
        <w:t>gebedsoproepen kunnen in de praktijk</w:t>
      </w:r>
      <w:r w:rsidRPr="00211560" w:rsidR="0005336E">
        <w:rPr>
          <w:rFonts w:ascii="Times New Roman" w:hAnsi="Times New Roman" w:cs="Times New Roman"/>
          <w:sz w:val="24"/>
          <w:szCs w:val="24"/>
        </w:rPr>
        <w:t xml:space="preserve"> </w:t>
      </w:r>
      <w:r w:rsidRPr="00211560" w:rsidR="008C1605">
        <w:rPr>
          <w:rFonts w:ascii="Times New Roman" w:hAnsi="Times New Roman" w:cs="Times New Roman"/>
          <w:sz w:val="24"/>
          <w:szCs w:val="24"/>
        </w:rPr>
        <w:t>discussies ontstaan, die overigens onder de huidige wet ook reeds aan de orde kunnen zijn. Te denken valt bijvoorbeeld aan een gemeenschap die niet van</w:t>
      </w:r>
      <w:r w:rsidRPr="00211560" w:rsidR="006572AC">
        <w:rPr>
          <w:rFonts w:ascii="Times New Roman" w:hAnsi="Times New Roman" w:cs="Times New Roman"/>
          <w:sz w:val="24"/>
          <w:szCs w:val="24"/>
        </w:rPr>
        <w:t>af het eigen pand, maar op een andere vaste plek in de gemeente</w:t>
      </w:r>
      <w:r w:rsidRPr="00211560" w:rsidR="003F2C3C">
        <w:rPr>
          <w:rFonts w:ascii="Times New Roman" w:hAnsi="Times New Roman" w:cs="Times New Roman"/>
          <w:sz w:val="24"/>
          <w:szCs w:val="24"/>
        </w:rPr>
        <w:t xml:space="preserve">, zoals een stadsplein of </w:t>
      </w:r>
      <w:r w:rsidRPr="00211560" w:rsidR="00026A1F">
        <w:rPr>
          <w:rFonts w:ascii="Times New Roman" w:hAnsi="Times New Roman" w:cs="Times New Roman"/>
          <w:sz w:val="24"/>
          <w:szCs w:val="24"/>
        </w:rPr>
        <w:t>bij een winkelcentrum,</w:t>
      </w:r>
      <w:r w:rsidRPr="00211560" w:rsidR="006572AC">
        <w:rPr>
          <w:rFonts w:ascii="Times New Roman" w:hAnsi="Times New Roman" w:cs="Times New Roman"/>
          <w:sz w:val="24"/>
          <w:szCs w:val="24"/>
        </w:rPr>
        <w:t xml:space="preserve"> </w:t>
      </w:r>
      <w:r w:rsidRPr="00211560" w:rsidR="004D1C55">
        <w:rPr>
          <w:rFonts w:ascii="Times New Roman" w:hAnsi="Times New Roman" w:cs="Times New Roman"/>
          <w:sz w:val="24"/>
          <w:szCs w:val="24"/>
        </w:rPr>
        <w:t xml:space="preserve">versterkte </w:t>
      </w:r>
      <w:r w:rsidRPr="00211560" w:rsidR="00252C34">
        <w:rPr>
          <w:rFonts w:ascii="Times New Roman" w:hAnsi="Times New Roman" w:cs="Times New Roman"/>
          <w:sz w:val="24"/>
          <w:szCs w:val="24"/>
        </w:rPr>
        <w:t xml:space="preserve">gebedsoproepen </w:t>
      </w:r>
      <w:r w:rsidRPr="00211560" w:rsidR="004D1C55">
        <w:rPr>
          <w:rFonts w:ascii="Times New Roman" w:hAnsi="Times New Roman" w:cs="Times New Roman"/>
          <w:sz w:val="24"/>
          <w:szCs w:val="24"/>
        </w:rPr>
        <w:t xml:space="preserve">wil laten horen. </w:t>
      </w:r>
      <w:r w:rsidRPr="00211560" w:rsidR="00B644CB">
        <w:rPr>
          <w:rFonts w:ascii="Times New Roman" w:hAnsi="Times New Roman" w:cs="Times New Roman"/>
          <w:sz w:val="24"/>
          <w:szCs w:val="24"/>
        </w:rPr>
        <w:t xml:space="preserve">Het wetsvoorstel brengt </w:t>
      </w:r>
      <w:r w:rsidRPr="00211560" w:rsidR="004D3195">
        <w:rPr>
          <w:rFonts w:ascii="Times New Roman" w:hAnsi="Times New Roman" w:cs="Times New Roman"/>
          <w:sz w:val="24"/>
          <w:szCs w:val="24"/>
        </w:rPr>
        <w:t xml:space="preserve">op dit punt </w:t>
      </w:r>
      <w:r w:rsidRPr="00211560" w:rsidR="00B644CB">
        <w:rPr>
          <w:rFonts w:ascii="Times New Roman" w:hAnsi="Times New Roman" w:cs="Times New Roman"/>
          <w:sz w:val="24"/>
          <w:szCs w:val="24"/>
        </w:rPr>
        <w:t>g</w:t>
      </w:r>
      <w:r w:rsidRPr="00211560" w:rsidR="004D3195">
        <w:rPr>
          <w:rFonts w:ascii="Times New Roman" w:hAnsi="Times New Roman" w:cs="Times New Roman"/>
          <w:sz w:val="24"/>
          <w:szCs w:val="24"/>
        </w:rPr>
        <w:t xml:space="preserve">een wijziging aan </w:t>
      </w:r>
      <w:r w:rsidRPr="00211560" w:rsidR="00B644CB">
        <w:rPr>
          <w:rFonts w:ascii="Times New Roman" w:hAnsi="Times New Roman" w:cs="Times New Roman"/>
          <w:sz w:val="24"/>
          <w:szCs w:val="24"/>
        </w:rPr>
        <w:t xml:space="preserve">en gaat uit van de </w:t>
      </w:r>
      <w:r w:rsidRPr="00211560" w:rsidR="003C7EA3">
        <w:rPr>
          <w:rFonts w:ascii="Times New Roman" w:hAnsi="Times New Roman" w:cs="Times New Roman"/>
          <w:sz w:val="24"/>
          <w:szCs w:val="24"/>
        </w:rPr>
        <w:t>bestaande praktijk</w:t>
      </w:r>
      <w:r w:rsidRPr="00211560" w:rsidR="004D3195">
        <w:rPr>
          <w:rFonts w:ascii="Times New Roman" w:hAnsi="Times New Roman" w:cs="Times New Roman"/>
          <w:sz w:val="24"/>
          <w:szCs w:val="24"/>
        </w:rPr>
        <w:t>.</w:t>
      </w:r>
      <w:r w:rsidRPr="00211560" w:rsidR="004D1C55">
        <w:rPr>
          <w:rFonts w:ascii="Times New Roman" w:hAnsi="Times New Roman" w:cs="Times New Roman"/>
          <w:sz w:val="24"/>
          <w:szCs w:val="24"/>
        </w:rPr>
        <w:t xml:space="preserve"> </w:t>
      </w:r>
    </w:p>
    <w:p w:rsidRPr="00211560" w:rsidR="004D3195" w:rsidP="00B77187" w:rsidRDefault="004D3195" w14:paraId="7CAA1BD8" w14:textId="77777777">
      <w:pPr>
        <w:spacing w:after="0"/>
        <w:rPr>
          <w:rFonts w:ascii="Times New Roman" w:hAnsi="Times New Roman" w:cs="Times New Roman"/>
          <w:sz w:val="24"/>
          <w:szCs w:val="24"/>
        </w:rPr>
      </w:pPr>
    </w:p>
    <w:p w:rsidRPr="00211560" w:rsidR="00B77187" w:rsidP="00B77187" w:rsidRDefault="009D2B2B" w14:paraId="4E543FAA" w14:textId="69281D59">
      <w:pPr>
        <w:spacing w:after="0"/>
        <w:rPr>
          <w:rFonts w:ascii="Times New Roman" w:hAnsi="Times New Roman" w:cs="Times New Roman"/>
          <w:sz w:val="24"/>
          <w:szCs w:val="24"/>
        </w:rPr>
      </w:pPr>
      <w:r w:rsidRPr="00211560">
        <w:rPr>
          <w:rFonts w:ascii="Times New Roman" w:hAnsi="Times New Roman" w:cs="Times New Roman"/>
          <w:sz w:val="24"/>
          <w:szCs w:val="24"/>
        </w:rPr>
        <w:t xml:space="preserve">Ten aanzien van </w:t>
      </w:r>
      <w:r w:rsidRPr="00211560" w:rsidR="00354EC6">
        <w:rPr>
          <w:rFonts w:ascii="Times New Roman" w:hAnsi="Times New Roman" w:cs="Times New Roman"/>
          <w:sz w:val="24"/>
          <w:szCs w:val="24"/>
        </w:rPr>
        <w:t xml:space="preserve">het </w:t>
      </w:r>
      <w:r w:rsidRPr="00211560">
        <w:rPr>
          <w:rFonts w:ascii="Times New Roman" w:hAnsi="Times New Roman" w:cs="Times New Roman"/>
          <w:sz w:val="24"/>
          <w:szCs w:val="24"/>
        </w:rPr>
        <w:t xml:space="preserve">incidenteel </w:t>
      </w:r>
      <w:r w:rsidRPr="00211560" w:rsidR="00354EC6">
        <w:rPr>
          <w:rFonts w:ascii="Times New Roman" w:hAnsi="Times New Roman" w:cs="Times New Roman"/>
          <w:sz w:val="24"/>
          <w:szCs w:val="24"/>
        </w:rPr>
        <w:t xml:space="preserve">gebruik van de versterkte </w:t>
      </w:r>
      <w:r w:rsidRPr="00211560" w:rsidR="00EA19B6">
        <w:rPr>
          <w:rFonts w:ascii="Times New Roman" w:hAnsi="Times New Roman" w:cs="Times New Roman"/>
          <w:sz w:val="24"/>
          <w:szCs w:val="24"/>
        </w:rPr>
        <w:t>uitingen</w:t>
      </w:r>
      <w:r w:rsidRPr="00211560" w:rsidR="00A60E45">
        <w:rPr>
          <w:rFonts w:ascii="Times New Roman" w:hAnsi="Times New Roman" w:cs="Times New Roman"/>
          <w:sz w:val="24"/>
          <w:szCs w:val="24"/>
        </w:rPr>
        <w:t xml:space="preserve"> gaat het wetsvoorstel ook uit van de bestaande situatie. </w:t>
      </w:r>
      <w:r w:rsidRPr="00211560" w:rsidR="00066899">
        <w:rPr>
          <w:rFonts w:ascii="Times New Roman" w:hAnsi="Times New Roman" w:cs="Times New Roman"/>
          <w:sz w:val="24"/>
          <w:szCs w:val="24"/>
        </w:rPr>
        <w:t xml:space="preserve">De gemeente </w:t>
      </w:r>
      <w:r w:rsidRPr="00211560" w:rsidR="00A8576B">
        <w:rPr>
          <w:rFonts w:ascii="Times New Roman" w:hAnsi="Times New Roman" w:cs="Times New Roman"/>
          <w:sz w:val="24"/>
          <w:szCs w:val="24"/>
        </w:rPr>
        <w:t xml:space="preserve">houdt rekening met de frequentie, </w:t>
      </w:r>
      <w:r w:rsidRPr="00211560" w:rsidR="00582A23">
        <w:rPr>
          <w:rFonts w:ascii="Times New Roman" w:hAnsi="Times New Roman" w:cs="Times New Roman"/>
          <w:sz w:val="24"/>
          <w:szCs w:val="24"/>
        </w:rPr>
        <w:t xml:space="preserve">de locatie, </w:t>
      </w:r>
      <w:r w:rsidRPr="00211560" w:rsidR="00A8576B">
        <w:rPr>
          <w:rFonts w:ascii="Times New Roman" w:hAnsi="Times New Roman" w:cs="Times New Roman"/>
          <w:sz w:val="24"/>
          <w:szCs w:val="24"/>
        </w:rPr>
        <w:t>d</w:t>
      </w:r>
      <w:r w:rsidRPr="00211560" w:rsidR="00582A23">
        <w:rPr>
          <w:rFonts w:ascii="Times New Roman" w:hAnsi="Times New Roman" w:cs="Times New Roman"/>
          <w:sz w:val="24"/>
          <w:szCs w:val="24"/>
        </w:rPr>
        <w:t>e d</w:t>
      </w:r>
      <w:r w:rsidRPr="00211560" w:rsidR="00A8576B">
        <w:rPr>
          <w:rFonts w:ascii="Times New Roman" w:hAnsi="Times New Roman" w:cs="Times New Roman"/>
          <w:sz w:val="24"/>
          <w:szCs w:val="24"/>
        </w:rPr>
        <w:t xml:space="preserve">uur en het </w:t>
      </w:r>
      <w:r w:rsidRPr="00211560" w:rsidR="00582A23">
        <w:rPr>
          <w:rFonts w:ascii="Times New Roman" w:hAnsi="Times New Roman" w:cs="Times New Roman"/>
          <w:sz w:val="24"/>
          <w:szCs w:val="24"/>
        </w:rPr>
        <w:t>geluidsniveau</w:t>
      </w:r>
      <w:r w:rsidRPr="00211560" w:rsidR="00A8576B">
        <w:rPr>
          <w:rFonts w:ascii="Times New Roman" w:hAnsi="Times New Roman" w:cs="Times New Roman"/>
          <w:sz w:val="24"/>
          <w:szCs w:val="24"/>
        </w:rPr>
        <w:t>.</w:t>
      </w:r>
      <w:r w:rsidRPr="00211560" w:rsidR="00582A23">
        <w:rPr>
          <w:rFonts w:ascii="Times New Roman" w:hAnsi="Times New Roman" w:cs="Times New Roman"/>
          <w:sz w:val="24"/>
          <w:szCs w:val="24"/>
        </w:rPr>
        <w:t xml:space="preserve"> </w:t>
      </w:r>
      <w:r w:rsidRPr="00211560" w:rsidR="00417BDC">
        <w:rPr>
          <w:rFonts w:ascii="Times New Roman" w:hAnsi="Times New Roman" w:cs="Times New Roman"/>
          <w:sz w:val="24"/>
          <w:szCs w:val="24"/>
        </w:rPr>
        <w:t xml:space="preserve">Dat geldt ook ten aanzien van </w:t>
      </w:r>
      <w:r w:rsidRPr="00211560" w:rsidR="00E80A70">
        <w:rPr>
          <w:rFonts w:ascii="Times New Roman" w:hAnsi="Times New Roman" w:cs="Times New Roman"/>
          <w:sz w:val="24"/>
          <w:szCs w:val="24"/>
        </w:rPr>
        <w:t xml:space="preserve">godsdienstige of levensbeschouwelijke uitingen met versterking op locaties waar nu een versterkte oproep </w:t>
      </w:r>
      <w:r w:rsidRPr="00211560" w:rsidR="0098179C">
        <w:rPr>
          <w:rFonts w:ascii="Times New Roman" w:hAnsi="Times New Roman" w:cs="Times New Roman"/>
          <w:sz w:val="24"/>
          <w:szCs w:val="24"/>
        </w:rPr>
        <w:t>zou kunnen klinken.</w:t>
      </w:r>
      <w:r w:rsidRPr="00211560" w:rsidR="006D68D6">
        <w:rPr>
          <w:rFonts w:ascii="Times New Roman" w:hAnsi="Times New Roman" w:cs="Times New Roman"/>
          <w:sz w:val="24"/>
          <w:szCs w:val="24"/>
        </w:rPr>
        <w:t xml:space="preserve"> Onderscheid op basis van godsdienst of levensbeschouwing kan daarbij niet aan de orde zijn.</w:t>
      </w:r>
      <w:r w:rsidRPr="00211560" w:rsidR="00582795">
        <w:rPr>
          <w:rFonts w:ascii="Times New Roman" w:hAnsi="Times New Roman" w:cs="Times New Roman"/>
          <w:sz w:val="24"/>
          <w:szCs w:val="24"/>
        </w:rPr>
        <w:t xml:space="preserve"> </w:t>
      </w:r>
    </w:p>
    <w:p w:rsidRPr="00211560" w:rsidR="00864C85" w:rsidP="00B77187" w:rsidRDefault="00864C85" w14:paraId="05EFD5DF" w14:textId="77777777">
      <w:pPr>
        <w:spacing w:after="0"/>
        <w:rPr>
          <w:rFonts w:ascii="Times New Roman" w:hAnsi="Times New Roman" w:cs="Times New Roman"/>
          <w:sz w:val="24"/>
          <w:szCs w:val="24"/>
        </w:rPr>
      </w:pPr>
    </w:p>
    <w:p w:rsidRPr="00211560" w:rsidR="00DF3129" w:rsidP="00ED335B" w:rsidRDefault="0055710C" w14:paraId="5742E39E" w14:textId="77777777">
      <w:pPr>
        <w:spacing w:after="0"/>
        <w:rPr>
          <w:rFonts w:ascii="Times New Roman" w:hAnsi="Times New Roman" w:cs="Times New Roman"/>
          <w:i/>
          <w:iCs/>
          <w:sz w:val="24"/>
          <w:szCs w:val="24"/>
        </w:rPr>
      </w:pPr>
      <w:r w:rsidRPr="00211560">
        <w:rPr>
          <w:rFonts w:ascii="Times New Roman" w:hAnsi="Times New Roman" w:cs="Times New Roman"/>
          <w:b/>
          <w:sz w:val="24"/>
          <w:szCs w:val="24"/>
        </w:rPr>
        <w:t>ARTIKELSGEWIJS</w:t>
      </w:r>
      <w:r w:rsidRPr="00211560">
        <w:rPr>
          <w:rFonts w:ascii="Times New Roman" w:hAnsi="Times New Roman" w:cs="Times New Roman"/>
          <w:b/>
          <w:sz w:val="24"/>
          <w:szCs w:val="24"/>
        </w:rPr>
        <w:br/>
      </w:r>
      <w:r w:rsidRPr="00211560">
        <w:rPr>
          <w:rFonts w:ascii="Times New Roman" w:hAnsi="Times New Roman" w:cs="Times New Roman"/>
          <w:sz w:val="24"/>
          <w:szCs w:val="24"/>
        </w:rPr>
        <w:br/>
      </w:r>
      <w:r w:rsidRPr="00211560" w:rsidR="00DF3129">
        <w:rPr>
          <w:rFonts w:ascii="Times New Roman" w:hAnsi="Times New Roman" w:cs="Times New Roman"/>
          <w:i/>
          <w:iCs/>
          <w:sz w:val="24"/>
          <w:szCs w:val="24"/>
        </w:rPr>
        <w:t>Artikel I</w:t>
      </w:r>
    </w:p>
    <w:p w:rsidRPr="00211560" w:rsidR="00277E70" w:rsidP="00ED335B" w:rsidRDefault="00277E70" w14:paraId="77881602" w14:textId="3B5D17F6">
      <w:pPr>
        <w:spacing w:after="0"/>
        <w:rPr>
          <w:rFonts w:ascii="Times New Roman" w:hAnsi="Times New Roman" w:cs="Times New Roman"/>
          <w:sz w:val="24"/>
          <w:szCs w:val="24"/>
        </w:rPr>
      </w:pPr>
      <w:r w:rsidRPr="00211560">
        <w:rPr>
          <w:rFonts w:ascii="Times New Roman" w:hAnsi="Times New Roman" w:cs="Times New Roman"/>
          <w:sz w:val="24"/>
          <w:szCs w:val="24"/>
        </w:rPr>
        <w:t xml:space="preserve">Bij het opstellen van het wetsvoorstel hebben de initiatiefnemers de kaders en uitgangspunten van artikel 10 van de WOM als vertrekpunt genomen. Zoals toegelicht </w:t>
      </w:r>
      <w:r w:rsidRPr="00211560" w:rsidR="000F6F01">
        <w:rPr>
          <w:rFonts w:ascii="Times New Roman" w:hAnsi="Times New Roman" w:cs="Times New Roman"/>
          <w:sz w:val="24"/>
          <w:szCs w:val="24"/>
        </w:rPr>
        <w:t xml:space="preserve">in het algemeen deel </w:t>
      </w:r>
      <w:r w:rsidRPr="00211560" w:rsidR="000F6F01">
        <w:rPr>
          <w:rFonts w:ascii="Times New Roman" w:hAnsi="Times New Roman" w:cs="Times New Roman"/>
          <w:sz w:val="24"/>
          <w:szCs w:val="24"/>
        </w:rPr>
        <w:lastRenderedPageBreak/>
        <w:t>van de toelichting was de veronderstelling van de wetgever dat gebedsoproepen betrekking hadden op de specifieke categorie oproepen die op vaste plaatsen gebeuren. Het aspect van de geluidsversterking heeft geen duidelijke rol gespeeld bij de behandeling van het amendement over de gebedsoproepen.</w:t>
      </w:r>
    </w:p>
    <w:p w:rsidRPr="00211560" w:rsidR="00277E70" w:rsidP="00ED335B" w:rsidRDefault="00277E70" w14:paraId="25FF6BCA" w14:textId="77777777">
      <w:pPr>
        <w:spacing w:after="0"/>
        <w:rPr>
          <w:rFonts w:ascii="Times New Roman" w:hAnsi="Times New Roman" w:cs="Times New Roman"/>
          <w:sz w:val="24"/>
          <w:szCs w:val="24"/>
        </w:rPr>
      </w:pPr>
    </w:p>
    <w:p w:rsidRPr="00211560" w:rsidR="00DF3129" w:rsidP="00ED335B" w:rsidRDefault="0055710C" w14:paraId="25FBD646" w14:textId="2AA6DB71">
      <w:pPr>
        <w:spacing w:after="0"/>
        <w:rPr>
          <w:rFonts w:ascii="Times New Roman" w:hAnsi="Times New Roman" w:cs="Times New Roman"/>
          <w:sz w:val="24"/>
          <w:szCs w:val="24"/>
        </w:rPr>
      </w:pPr>
      <w:r w:rsidRPr="00211560">
        <w:rPr>
          <w:rFonts w:ascii="Times New Roman" w:hAnsi="Times New Roman" w:cs="Times New Roman"/>
          <w:sz w:val="24"/>
          <w:szCs w:val="24"/>
        </w:rPr>
        <w:t xml:space="preserve">Het wetsvoorstel </w:t>
      </w:r>
      <w:r w:rsidRPr="00211560" w:rsidR="00B41FDC">
        <w:rPr>
          <w:rFonts w:ascii="Times New Roman" w:hAnsi="Times New Roman" w:cs="Times New Roman"/>
          <w:sz w:val="24"/>
          <w:szCs w:val="24"/>
        </w:rPr>
        <w:t xml:space="preserve">voegt slechts een woord toe aan de WOM. Het </w:t>
      </w:r>
      <w:r w:rsidRPr="00211560" w:rsidR="007D3878">
        <w:rPr>
          <w:rFonts w:ascii="Times New Roman" w:hAnsi="Times New Roman" w:cs="Times New Roman"/>
          <w:sz w:val="24"/>
          <w:szCs w:val="24"/>
        </w:rPr>
        <w:t xml:space="preserve">preciseert </w:t>
      </w:r>
      <w:r w:rsidRPr="00211560" w:rsidR="004D3BFA">
        <w:rPr>
          <w:rFonts w:ascii="Times New Roman" w:hAnsi="Times New Roman" w:cs="Times New Roman"/>
          <w:sz w:val="24"/>
          <w:szCs w:val="24"/>
        </w:rPr>
        <w:t xml:space="preserve">in artikel 10 </w:t>
      </w:r>
      <w:r w:rsidRPr="00211560" w:rsidR="000F6F01">
        <w:rPr>
          <w:rFonts w:ascii="Times New Roman" w:hAnsi="Times New Roman" w:cs="Times New Roman"/>
          <w:sz w:val="24"/>
          <w:szCs w:val="24"/>
        </w:rPr>
        <w:t>d</w:t>
      </w:r>
      <w:r w:rsidRPr="00211560" w:rsidR="007D3878">
        <w:rPr>
          <w:rFonts w:ascii="Times New Roman" w:hAnsi="Times New Roman" w:cs="Times New Roman"/>
          <w:sz w:val="24"/>
          <w:szCs w:val="24"/>
        </w:rPr>
        <w:t xml:space="preserve">at gebedsoproepen zijn toegestaan indien deze </w:t>
      </w:r>
      <w:proofErr w:type="spellStart"/>
      <w:r w:rsidRPr="00211560" w:rsidR="007D3878">
        <w:rPr>
          <w:rFonts w:ascii="Times New Roman" w:hAnsi="Times New Roman" w:cs="Times New Roman"/>
          <w:i/>
          <w:sz w:val="24"/>
          <w:szCs w:val="24"/>
        </w:rPr>
        <w:t>onversterkt</w:t>
      </w:r>
      <w:proofErr w:type="spellEnd"/>
      <w:r w:rsidRPr="00211560" w:rsidR="007D3878">
        <w:rPr>
          <w:rFonts w:ascii="Times New Roman" w:hAnsi="Times New Roman" w:cs="Times New Roman"/>
          <w:i/>
          <w:sz w:val="24"/>
          <w:szCs w:val="24"/>
        </w:rPr>
        <w:t xml:space="preserve"> </w:t>
      </w:r>
      <w:r w:rsidRPr="00211560" w:rsidR="007D3878">
        <w:rPr>
          <w:rFonts w:ascii="Times New Roman" w:hAnsi="Times New Roman" w:cs="Times New Roman"/>
          <w:sz w:val="24"/>
          <w:szCs w:val="24"/>
        </w:rPr>
        <w:t>plaatsvinden.</w:t>
      </w:r>
      <w:r w:rsidRPr="00211560" w:rsidR="004D3BFA">
        <w:rPr>
          <w:rFonts w:ascii="Times New Roman" w:hAnsi="Times New Roman" w:cs="Times New Roman"/>
          <w:sz w:val="24"/>
          <w:szCs w:val="24"/>
        </w:rPr>
        <w:t xml:space="preserve"> </w:t>
      </w:r>
      <w:r w:rsidRPr="00211560" w:rsidR="00CB5CA4">
        <w:rPr>
          <w:rFonts w:ascii="Times New Roman" w:hAnsi="Times New Roman" w:cs="Times New Roman"/>
          <w:sz w:val="24"/>
          <w:szCs w:val="24"/>
        </w:rPr>
        <w:t>Daarmee</w:t>
      </w:r>
      <w:r w:rsidRPr="00211560" w:rsidR="00EA4628">
        <w:rPr>
          <w:rFonts w:ascii="Times New Roman" w:hAnsi="Times New Roman" w:cs="Times New Roman"/>
          <w:sz w:val="24"/>
          <w:szCs w:val="24"/>
        </w:rPr>
        <w:t xml:space="preserve"> komen de </w:t>
      </w:r>
      <w:proofErr w:type="spellStart"/>
      <w:r w:rsidRPr="00211560" w:rsidR="00EA4628">
        <w:rPr>
          <w:rFonts w:ascii="Times New Roman" w:hAnsi="Times New Roman" w:cs="Times New Roman"/>
          <w:sz w:val="24"/>
          <w:szCs w:val="24"/>
        </w:rPr>
        <w:t>onversterkte</w:t>
      </w:r>
      <w:proofErr w:type="spellEnd"/>
      <w:r w:rsidRPr="00211560" w:rsidR="00EA4628">
        <w:rPr>
          <w:rFonts w:ascii="Times New Roman" w:hAnsi="Times New Roman" w:cs="Times New Roman"/>
          <w:sz w:val="24"/>
          <w:szCs w:val="24"/>
        </w:rPr>
        <w:t xml:space="preserve"> uitingen van het klokgelui en de </w:t>
      </w:r>
      <w:proofErr w:type="spellStart"/>
      <w:r w:rsidRPr="00211560" w:rsidR="00EA4628">
        <w:rPr>
          <w:rFonts w:ascii="Times New Roman" w:hAnsi="Times New Roman" w:cs="Times New Roman"/>
          <w:sz w:val="24"/>
          <w:szCs w:val="24"/>
        </w:rPr>
        <w:t>onversterkte</w:t>
      </w:r>
      <w:proofErr w:type="spellEnd"/>
      <w:r w:rsidRPr="00211560" w:rsidR="00EA4628">
        <w:rPr>
          <w:rFonts w:ascii="Times New Roman" w:hAnsi="Times New Roman" w:cs="Times New Roman"/>
          <w:sz w:val="24"/>
          <w:szCs w:val="24"/>
        </w:rPr>
        <w:t xml:space="preserve"> gebedsoproep op gelijke voet naast elkaar te staan. </w:t>
      </w:r>
      <w:r w:rsidRPr="00211560" w:rsidR="00F546D7">
        <w:rPr>
          <w:rFonts w:ascii="Times New Roman" w:hAnsi="Times New Roman" w:cs="Times New Roman"/>
          <w:sz w:val="24"/>
          <w:szCs w:val="24"/>
        </w:rPr>
        <w:t xml:space="preserve">Het </w:t>
      </w:r>
      <w:r w:rsidRPr="00211560" w:rsidR="00797D8A">
        <w:rPr>
          <w:rFonts w:ascii="Times New Roman" w:hAnsi="Times New Roman" w:cs="Times New Roman"/>
          <w:sz w:val="24"/>
          <w:szCs w:val="24"/>
        </w:rPr>
        <w:t xml:space="preserve">voorstel sluit </w:t>
      </w:r>
      <w:r w:rsidRPr="00211560" w:rsidR="00B53F48">
        <w:rPr>
          <w:rFonts w:ascii="Times New Roman" w:hAnsi="Times New Roman" w:cs="Times New Roman"/>
          <w:sz w:val="24"/>
          <w:szCs w:val="24"/>
        </w:rPr>
        <w:t xml:space="preserve">de interpretatie </w:t>
      </w:r>
      <w:r w:rsidRPr="00211560" w:rsidR="00797D8A">
        <w:rPr>
          <w:rFonts w:ascii="Times New Roman" w:hAnsi="Times New Roman" w:cs="Times New Roman"/>
          <w:sz w:val="24"/>
          <w:szCs w:val="24"/>
        </w:rPr>
        <w:t xml:space="preserve">uit </w:t>
      </w:r>
      <w:r w:rsidRPr="00211560" w:rsidR="00CD4DD3">
        <w:rPr>
          <w:rFonts w:ascii="Times New Roman" w:hAnsi="Times New Roman" w:cs="Times New Roman"/>
          <w:sz w:val="24"/>
          <w:szCs w:val="24"/>
        </w:rPr>
        <w:t>dat de</w:t>
      </w:r>
      <w:r w:rsidRPr="00211560" w:rsidR="00797D8A">
        <w:rPr>
          <w:rFonts w:ascii="Times New Roman" w:hAnsi="Times New Roman" w:cs="Times New Roman"/>
          <w:sz w:val="24"/>
          <w:szCs w:val="24"/>
        </w:rPr>
        <w:t xml:space="preserve"> </w:t>
      </w:r>
      <w:r w:rsidRPr="00211560" w:rsidR="000564B7">
        <w:rPr>
          <w:rFonts w:ascii="Times New Roman" w:hAnsi="Times New Roman" w:cs="Times New Roman"/>
          <w:sz w:val="24"/>
          <w:szCs w:val="24"/>
        </w:rPr>
        <w:t>gebeds</w:t>
      </w:r>
      <w:r w:rsidRPr="00211560" w:rsidR="00F546D7">
        <w:rPr>
          <w:rFonts w:ascii="Times New Roman" w:hAnsi="Times New Roman" w:cs="Times New Roman"/>
          <w:sz w:val="24"/>
          <w:szCs w:val="24"/>
        </w:rPr>
        <w:t xml:space="preserve">oproep </w:t>
      </w:r>
      <w:r w:rsidRPr="00211560" w:rsidR="000564B7">
        <w:rPr>
          <w:rFonts w:ascii="Times New Roman" w:hAnsi="Times New Roman" w:cs="Times New Roman"/>
          <w:sz w:val="24"/>
          <w:szCs w:val="24"/>
        </w:rPr>
        <w:t xml:space="preserve">op een vaste plaats </w:t>
      </w:r>
      <w:r w:rsidRPr="00211560" w:rsidR="00CD4DD3">
        <w:rPr>
          <w:rFonts w:ascii="Times New Roman" w:hAnsi="Times New Roman" w:cs="Times New Roman"/>
          <w:sz w:val="24"/>
          <w:szCs w:val="24"/>
        </w:rPr>
        <w:t xml:space="preserve">ook het recht op geluidsversterking </w:t>
      </w:r>
      <w:r w:rsidRPr="00211560" w:rsidR="007467E1">
        <w:rPr>
          <w:rFonts w:ascii="Times New Roman" w:hAnsi="Times New Roman" w:cs="Times New Roman"/>
          <w:sz w:val="24"/>
          <w:szCs w:val="24"/>
        </w:rPr>
        <w:t>zou omvatten</w:t>
      </w:r>
      <w:r w:rsidRPr="00211560" w:rsidR="00F546D7">
        <w:rPr>
          <w:rFonts w:ascii="Times New Roman" w:hAnsi="Times New Roman" w:cs="Times New Roman"/>
          <w:sz w:val="24"/>
          <w:szCs w:val="24"/>
        </w:rPr>
        <w:t xml:space="preserve">. Het </w:t>
      </w:r>
      <w:r w:rsidRPr="00211560" w:rsidR="000C00C3">
        <w:rPr>
          <w:rFonts w:ascii="Times New Roman" w:hAnsi="Times New Roman" w:cs="Times New Roman"/>
          <w:sz w:val="24"/>
          <w:szCs w:val="24"/>
        </w:rPr>
        <w:t xml:space="preserve">artikel </w:t>
      </w:r>
      <w:r w:rsidRPr="00211560" w:rsidR="00F546D7">
        <w:rPr>
          <w:rFonts w:ascii="Times New Roman" w:hAnsi="Times New Roman" w:cs="Times New Roman"/>
          <w:sz w:val="24"/>
          <w:szCs w:val="24"/>
        </w:rPr>
        <w:t xml:space="preserve">laat onverlet de bevoegdheid en verantwoordelijkheid van gemeenten </w:t>
      </w:r>
      <w:r w:rsidRPr="00211560" w:rsidR="000C00C3">
        <w:rPr>
          <w:rFonts w:ascii="Times New Roman" w:hAnsi="Times New Roman" w:cs="Times New Roman"/>
          <w:sz w:val="24"/>
          <w:szCs w:val="24"/>
        </w:rPr>
        <w:t>om</w:t>
      </w:r>
      <w:r w:rsidRPr="00211560" w:rsidR="00F546D7">
        <w:rPr>
          <w:rFonts w:ascii="Times New Roman" w:hAnsi="Times New Roman" w:cs="Times New Roman"/>
          <w:sz w:val="24"/>
          <w:szCs w:val="24"/>
        </w:rPr>
        <w:t xml:space="preserve"> op aanvraag in specifieke situaties </w:t>
      </w:r>
      <w:r w:rsidRPr="00211560" w:rsidR="00797D8A">
        <w:rPr>
          <w:rFonts w:ascii="Times New Roman" w:hAnsi="Times New Roman" w:cs="Times New Roman"/>
          <w:sz w:val="24"/>
          <w:szCs w:val="24"/>
        </w:rPr>
        <w:t xml:space="preserve">ook </w:t>
      </w:r>
      <w:r w:rsidRPr="00211560" w:rsidR="00F546D7">
        <w:rPr>
          <w:rFonts w:ascii="Times New Roman" w:hAnsi="Times New Roman" w:cs="Times New Roman"/>
          <w:sz w:val="24"/>
          <w:szCs w:val="24"/>
        </w:rPr>
        <w:t xml:space="preserve">te oordelen over het gebruik van geluidsversterking voor </w:t>
      </w:r>
      <w:r w:rsidRPr="00211560" w:rsidR="00797D8A">
        <w:rPr>
          <w:rFonts w:ascii="Times New Roman" w:hAnsi="Times New Roman" w:cs="Times New Roman"/>
          <w:sz w:val="24"/>
          <w:szCs w:val="24"/>
        </w:rPr>
        <w:t xml:space="preserve">uitingen die te maken hebben met </w:t>
      </w:r>
      <w:r w:rsidRPr="00211560" w:rsidR="000C00C3">
        <w:rPr>
          <w:rFonts w:ascii="Times New Roman" w:hAnsi="Times New Roman" w:cs="Times New Roman"/>
          <w:sz w:val="24"/>
          <w:szCs w:val="24"/>
        </w:rPr>
        <w:t>godsdienst of levensovertuiging</w:t>
      </w:r>
      <w:r w:rsidRPr="00211560" w:rsidR="00797D8A">
        <w:rPr>
          <w:rFonts w:ascii="Times New Roman" w:hAnsi="Times New Roman" w:cs="Times New Roman"/>
          <w:sz w:val="24"/>
          <w:szCs w:val="24"/>
        </w:rPr>
        <w:t>, zoals da</w:t>
      </w:r>
      <w:r w:rsidRPr="00211560" w:rsidR="00F546D7">
        <w:rPr>
          <w:rFonts w:ascii="Times New Roman" w:hAnsi="Times New Roman" w:cs="Times New Roman"/>
          <w:sz w:val="24"/>
          <w:szCs w:val="24"/>
        </w:rPr>
        <w:t xml:space="preserve">t nu </w:t>
      </w:r>
      <w:r w:rsidRPr="00211560" w:rsidR="00324E5E">
        <w:rPr>
          <w:rFonts w:ascii="Times New Roman" w:hAnsi="Times New Roman" w:cs="Times New Roman"/>
          <w:sz w:val="24"/>
          <w:szCs w:val="24"/>
        </w:rPr>
        <w:t xml:space="preserve">al </w:t>
      </w:r>
      <w:r w:rsidRPr="00211560" w:rsidR="00F546D7">
        <w:rPr>
          <w:rFonts w:ascii="Times New Roman" w:hAnsi="Times New Roman" w:cs="Times New Roman"/>
          <w:sz w:val="24"/>
          <w:szCs w:val="24"/>
        </w:rPr>
        <w:t xml:space="preserve">gebeurt bij </w:t>
      </w:r>
      <w:r w:rsidRPr="00211560" w:rsidR="000C00C3">
        <w:rPr>
          <w:rFonts w:ascii="Times New Roman" w:hAnsi="Times New Roman" w:cs="Times New Roman"/>
          <w:sz w:val="24"/>
          <w:szCs w:val="24"/>
        </w:rPr>
        <w:t>evenementen</w:t>
      </w:r>
      <w:r w:rsidRPr="00211560" w:rsidR="006328CF">
        <w:rPr>
          <w:rFonts w:ascii="Times New Roman" w:hAnsi="Times New Roman" w:cs="Times New Roman"/>
          <w:sz w:val="24"/>
          <w:szCs w:val="24"/>
        </w:rPr>
        <w:t xml:space="preserve"> en andere activiteiten</w:t>
      </w:r>
      <w:r w:rsidRPr="00211560" w:rsidR="00F546D7">
        <w:rPr>
          <w:rFonts w:ascii="Times New Roman" w:hAnsi="Times New Roman" w:cs="Times New Roman"/>
          <w:sz w:val="24"/>
          <w:szCs w:val="24"/>
        </w:rPr>
        <w:t xml:space="preserve">. </w:t>
      </w:r>
      <w:r w:rsidRPr="00211560" w:rsidR="004D3BFA">
        <w:rPr>
          <w:rFonts w:ascii="Times New Roman" w:hAnsi="Times New Roman" w:cs="Times New Roman"/>
          <w:sz w:val="24"/>
          <w:szCs w:val="24"/>
        </w:rPr>
        <w:t>De tweede volzin van artikel</w:t>
      </w:r>
      <w:r w:rsidRPr="00211560" w:rsidR="000C00C3">
        <w:rPr>
          <w:rFonts w:ascii="Times New Roman" w:hAnsi="Times New Roman" w:cs="Times New Roman"/>
          <w:sz w:val="24"/>
          <w:szCs w:val="24"/>
        </w:rPr>
        <w:t xml:space="preserve"> 10</w:t>
      </w:r>
      <w:r w:rsidRPr="00211560" w:rsidR="00B41FDC">
        <w:rPr>
          <w:rFonts w:ascii="Times New Roman" w:hAnsi="Times New Roman" w:cs="Times New Roman"/>
          <w:sz w:val="24"/>
          <w:szCs w:val="24"/>
        </w:rPr>
        <w:t>, namelijk</w:t>
      </w:r>
      <w:r w:rsidRPr="00211560" w:rsidR="004D3BFA">
        <w:rPr>
          <w:rFonts w:ascii="Times New Roman" w:hAnsi="Times New Roman" w:cs="Times New Roman"/>
          <w:sz w:val="24"/>
          <w:szCs w:val="24"/>
        </w:rPr>
        <w:t xml:space="preserve"> over de bevoegdheid van de gemeenteraad om regels te stellen over duur en geluidsniveau</w:t>
      </w:r>
      <w:r w:rsidRPr="00211560" w:rsidR="00B41FDC">
        <w:rPr>
          <w:rFonts w:ascii="Times New Roman" w:hAnsi="Times New Roman" w:cs="Times New Roman"/>
          <w:sz w:val="24"/>
          <w:szCs w:val="24"/>
        </w:rPr>
        <w:t>,</w:t>
      </w:r>
      <w:r w:rsidRPr="00211560" w:rsidR="004D3BFA">
        <w:rPr>
          <w:rFonts w:ascii="Times New Roman" w:hAnsi="Times New Roman" w:cs="Times New Roman"/>
          <w:sz w:val="24"/>
          <w:szCs w:val="24"/>
        </w:rPr>
        <w:t xml:space="preserve"> blijft behouden. </w:t>
      </w:r>
      <w:r w:rsidRPr="00211560" w:rsidR="00797D8A">
        <w:rPr>
          <w:rFonts w:ascii="Times New Roman" w:hAnsi="Times New Roman" w:cs="Times New Roman"/>
          <w:sz w:val="24"/>
          <w:szCs w:val="24"/>
        </w:rPr>
        <w:t xml:space="preserve">Hulpmiddelen </w:t>
      </w:r>
      <w:r w:rsidRPr="00211560" w:rsidR="00D73BA9">
        <w:rPr>
          <w:rFonts w:ascii="Times New Roman" w:hAnsi="Times New Roman" w:cs="Times New Roman"/>
          <w:sz w:val="24"/>
          <w:szCs w:val="24"/>
        </w:rPr>
        <w:t>zo</w:t>
      </w:r>
      <w:r w:rsidRPr="00211560" w:rsidR="005C2088">
        <w:rPr>
          <w:rFonts w:ascii="Times New Roman" w:hAnsi="Times New Roman" w:cs="Times New Roman"/>
          <w:sz w:val="24"/>
          <w:szCs w:val="24"/>
        </w:rPr>
        <w:t>als een megafoon gelden als</w:t>
      </w:r>
      <w:r w:rsidRPr="00211560" w:rsidR="00797D8A">
        <w:rPr>
          <w:rFonts w:ascii="Times New Roman" w:hAnsi="Times New Roman" w:cs="Times New Roman"/>
          <w:sz w:val="24"/>
          <w:szCs w:val="24"/>
        </w:rPr>
        <w:t xml:space="preserve"> instrumenten van</w:t>
      </w:r>
      <w:r w:rsidRPr="00211560" w:rsidR="005C2088">
        <w:rPr>
          <w:rFonts w:ascii="Times New Roman" w:hAnsi="Times New Roman" w:cs="Times New Roman"/>
          <w:sz w:val="24"/>
          <w:szCs w:val="24"/>
        </w:rPr>
        <w:t xml:space="preserve"> geluidsversterking</w:t>
      </w:r>
      <w:r w:rsidRPr="00211560" w:rsidR="00323760">
        <w:rPr>
          <w:rFonts w:ascii="Times New Roman" w:hAnsi="Times New Roman" w:cs="Times New Roman"/>
          <w:sz w:val="24"/>
          <w:szCs w:val="24"/>
        </w:rPr>
        <w:t>.</w:t>
      </w:r>
    </w:p>
    <w:p w:rsidRPr="00211560" w:rsidR="00F257DC" w:rsidP="00ED335B" w:rsidRDefault="00F257DC" w14:paraId="05FE6670" w14:textId="77777777">
      <w:pPr>
        <w:spacing w:after="0"/>
        <w:rPr>
          <w:rFonts w:ascii="Times New Roman" w:hAnsi="Times New Roman" w:cs="Times New Roman"/>
          <w:sz w:val="24"/>
          <w:szCs w:val="24"/>
        </w:rPr>
      </w:pPr>
    </w:p>
    <w:p w:rsidRPr="00211560" w:rsidR="00F257DC" w:rsidP="00ED335B" w:rsidRDefault="008E370D" w14:paraId="412157FA" w14:textId="5D86E3D6">
      <w:pPr>
        <w:spacing w:after="0"/>
        <w:rPr>
          <w:rFonts w:ascii="Times New Roman" w:hAnsi="Times New Roman" w:cs="Times New Roman"/>
          <w:sz w:val="24"/>
          <w:szCs w:val="24"/>
        </w:rPr>
      </w:pPr>
      <w:r w:rsidRPr="00211560">
        <w:rPr>
          <w:rFonts w:ascii="Times New Roman" w:hAnsi="Times New Roman" w:cs="Times New Roman"/>
          <w:sz w:val="24"/>
          <w:szCs w:val="24"/>
        </w:rPr>
        <w:t xml:space="preserve">De initiatiefnemers hebben besloten de tweede volzin </w:t>
      </w:r>
      <w:r w:rsidRPr="00211560" w:rsidR="00CE07D7">
        <w:rPr>
          <w:rFonts w:ascii="Times New Roman" w:hAnsi="Times New Roman" w:cs="Times New Roman"/>
          <w:sz w:val="24"/>
          <w:szCs w:val="24"/>
        </w:rPr>
        <w:t xml:space="preserve">van artikel 10 WOM te handhaven en deze niet te beperken tot het klokgelui. Het is </w:t>
      </w:r>
      <w:r w:rsidRPr="00211560" w:rsidR="001F51E5">
        <w:rPr>
          <w:rFonts w:ascii="Times New Roman" w:hAnsi="Times New Roman" w:cs="Times New Roman"/>
          <w:sz w:val="24"/>
          <w:szCs w:val="24"/>
        </w:rPr>
        <w:t xml:space="preserve">namelijk </w:t>
      </w:r>
      <w:r w:rsidRPr="00211560" w:rsidR="000141DE">
        <w:rPr>
          <w:rFonts w:ascii="Times New Roman" w:hAnsi="Times New Roman" w:cs="Times New Roman"/>
          <w:sz w:val="24"/>
          <w:szCs w:val="24"/>
        </w:rPr>
        <w:t xml:space="preserve">niet </w:t>
      </w:r>
      <w:r w:rsidRPr="00211560" w:rsidR="00CE07D7">
        <w:rPr>
          <w:rFonts w:ascii="Times New Roman" w:hAnsi="Times New Roman" w:cs="Times New Roman"/>
          <w:sz w:val="24"/>
          <w:szCs w:val="24"/>
        </w:rPr>
        <w:t xml:space="preserve">ondenkbaar dat ook ingeval van </w:t>
      </w:r>
      <w:proofErr w:type="spellStart"/>
      <w:r w:rsidRPr="00211560" w:rsidR="00CE07D7">
        <w:rPr>
          <w:rFonts w:ascii="Times New Roman" w:hAnsi="Times New Roman" w:cs="Times New Roman"/>
          <w:sz w:val="24"/>
          <w:szCs w:val="24"/>
        </w:rPr>
        <w:t>onversterkte</w:t>
      </w:r>
      <w:proofErr w:type="spellEnd"/>
      <w:r w:rsidRPr="00211560" w:rsidR="00CE07D7">
        <w:rPr>
          <w:rFonts w:ascii="Times New Roman" w:hAnsi="Times New Roman" w:cs="Times New Roman"/>
          <w:sz w:val="24"/>
          <w:szCs w:val="24"/>
        </w:rPr>
        <w:t xml:space="preserve"> gebedsoproepen situaties kunnen ontstaan waarin gemeenten zich genoodzaakt voelen om beperkingen aan te brengen. </w:t>
      </w:r>
      <w:r w:rsidRPr="00211560">
        <w:rPr>
          <w:rFonts w:ascii="Times New Roman" w:hAnsi="Times New Roman" w:cs="Times New Roman"/>
          <w:sz w:val="24"/>
          <w:szCs w:val="24"/>
        </w:rPr>
        <w:t>H</w:t>
      </w:r>
      <w:r w:rsidRPr="00211560" w:rsidR="00F257DC">
        <w:rPr>
          <w:rFonts w:ascii="Times New Roman" w:hAnsi="Times New Roman" w:cs="Times New Roman"/>
          <w:sz w:val="24"/>
          <w:szCs w:val="24"/>
        </w:rPr>
        <w:t xml:space="preserve">et stellen van </w:t>
      </w:r>
      <w:r w:rsidRPr="00211560">
        <w:rPr>
          <w:rFonts w:ascii="Times New Roman" w:hAnsi="Times New Roman" w:cs="Times New Roman"/>
          <w:sz w:val="24"/>
          <w:szCs w:val="24"/>
        </w:rPr>
        <w:t xml:space="preserve">regels ten aanzien van </w:t>
      </w:r>
      <w:r w:rsidRPr="00211560" w:rsidR="00F257DC">
        <w:rPr>
          <w:rFonts w:ascii="Times New Roman" w:hAnsi="Times New Roman" w:cs="Times New Roman"/>
          <w:sz w:val="24"/>
          <w:szCs w:val="24"/>
        </w:rPr>
        <w:t xml:space="preserve">versterkte </w:t>
      </w:r>
      <w:r w:rsidRPr="00211560" w:rsidR="00D16388">
        <w:rPr>
          <w:rFonts w:ascii="Times New Roman" w:hAnsi="Times New Roman" w:cs="Times New Roman"/>
          <w:sz w:val="24"/>
          <w:szCs w:val="24"/>
        </w:rPr>
        <w:t>uitingen</w:t>
      </w:r>
      <w:r w:rsidRPr="00211560">
        <w:rPr>
          <w:rFonts w:ascii="Times New Roman" w:hAnsi="Times New Roman" w:cs="Times New Roman"/>
          <w:sz w:val="24"/>
          <w:szCs w:val="24"/>
        </w:rPr>
        <w:t xml:space="preserve"> die niet op vaste plaatsen gebeuren, blijft na inwerkingtreding van het wetsvoorstel </w:t>
      </w:r>
      <w:r w:rsidRPr="00211560" w:rsidR="00CE07D7">
        <w:rPr>
          <w:rFonts w:ascii="Times New Roman" w:hAnsi="Times New Roman" w:cs="Times New Roman"/>
          <w:sz w:val="24"/>
          <w:szCs w:val="24"/>
        </w:rPr>
        <w:t xml:space="preserve">overigens </w:t>
      </w:r>
      <w:r w:rsidRPr="00211560">
        <w:rPr>
          <w:rFonts w:ascii="Times New Roman" w:hAnsi="Times New Roman" w:cs="Times New Roman"/>
          <w:sz w:val="24"/>
          <w:szCs w:val="24"/>
        </w:rPr>
        <w:t>mogelijk vanwege de bevoegdheid van de gemeente om regels te stellen inzake geluidsversterking.</w:t>
      </w:r>
      <w:r w:rsidRPr="00211560" w:rsidR="00F257DC">
        <w:rPr>
          <w:rFonts w:ascii="Times New Roman" w:hAnsi="Times New Roman" w:cs="Times New Roman"/>
          <w:sz w:val="24"/>
          <w:szCs w:val="24"/>
        </w:rPr>
        <w:t xml:space="preserve"> </w:t>
      </w:r>
    </w:p>
    <w:p w:rsidRPr="00211560" w:rsidR="003A2185" w:rsidP="003A2185" w:rsidRDefault="003A2185" w14:paraId="68C339B1" w14:textId="77777777">
      <w:pPr>
        <w:spacing w:after="0"/>
        <w:rPr>
          <w:rFonts w:ascii="Times New Roman" w:hAnsi="Times New Roman" w:cs="Times New Roman"/>
          <w:i/>
          <w:iCs/>
          <w:sz w:val="24"/>
          <w:szCs w:val="24"/>
        </w:rPr>
      </w:pPr>
    </w:p>
    <w:p w:rsidRPr="00211560" w:rsidR="00DF3129" w:rsidP="00ED335B" w:rsidRDefault="00DF3129" w14:paraId="3DE15BD9" w14:textId="6DF846DB">
      <w:pPr>
        <w:spacing w:after="0"/>
        <w:rPr>
          <w:rFonts w:ascii="Times New Roman" w:hAnsi="Times New Roman" w:cs="Times New Roman"/>
          <w:i/>
          <w:iCs/>
          <w:sz w:val="24"/>
          <w:szCs w:val="24"/>
        </w:rPr>
      </w:pPr>
      <w:r w:rsidRPr="00211560">
        <w:rPr>
          <w:rFonts w:ascii="Times New Roman" w:hAnsi="Times New Roman" w:cs="Times New Roman"/>
          <w:i/>
          <w:iCs/>
          <w:sz w:val="24"/>
          <w:szCs w:val="24"/>
        </w:rPr>
        <w:t>Artikel II</w:t>
      </w:r>
    </w:p>
    <w:p w:rsidRPr="00211560" w:rsidR="00CB7B30" w:rsidP="00ED335B" w:rsidRDefault="002028DC" w14:paraId="0EDBF8E2" w14:textId="14B6161E">
      <w:pPr>
        <w:spacing w:after="0"/>
        <w:rPr>
          <w:rFonts w:ascii="Times New Roman" w:hAnsi="Times New Roman" w:cs="Times New Roman"/>
          <w:sz w:val="24"/>
          <w:szCs w:val="24"/>
        </w:rPr>
      </w:pPr>
      <w:r w:rsidRPr="00211560">
        <w:rPr>
          <w:rFonts w:ascii="Times New Roman" w:hAnsi="Times New Roman" w:cs="Times New Roman"/>
          <w:sz w:val="24"/>
          <w:szCs w:val="24"/>
        </w:rPr>
        <w:t xml:space="preserve">De wet vergt geen bijzondere invoeringshandelingen die noodzaken tot het hanteren van een invoeringstermijn. </w:t>
      </w:r>
      <w:r w:rsidRPr="00211560" w:rsidR="001B48FB">
        <w:rPr>
          <w:rFonts w:ascii="Times New Roman" w:hAnsi="Times New Roman" w:cs="Times New Roman"/>
          <w:sz w:val="24"/>
          <w:szCs w:val="24"/>
        </w:rPr>
        <w:t xml:space="preserve">Het wetsvoorstel </w:t>
      </w:r>
      <w:r w:rsidRPr="00211560" w:rsidR="00ED335B">
        <w:rPr>
          <w:rFonts w:ascii="Times New Roman" w:hAnsi="Times New Roman" w:cs="Times New Roman"/>
          <w:sz w:val="24"/>
          <w:szCs w:val="24"/>
        </w:rPr>
        <w:t xml:space="preserve">sluit </w:t>
      </w:r>
      <w:r w:rsidRPr="00211560">
        <w:rPr>
          <w:rFonts w:ascii="Times New Roman" w:hAnsi="Times New Roman" w:cs="Times New Roman"/>
          <w:sz w:val="24"/>
          <w:szCs w:val="24"/>
        </w:rPr>
        <w:t xml:space="preserve">daarom </w:t>
      </w:r>
      <w:r w:rsidRPr="00211560" w:rsidR="00ED335B">
        <w:rPr>
          <w:rFonts w:ascii="Times New Roman" w:hAnsi="Times New Roman" w:cs="Times New Roman"/>
          <w:sz w:val="24"/>
          <w:szCs w:val="24"/>
        </w:rPr>
        <w:t xml:space="preserve">aan bij de </w:t>
      </w:r>
      <w:r w:rsidRPr="00211560" w:rsidR="001B48FB">
        <w:rPr>
          <w:rFonts w:ascii="Times New Roman" w:hAnsi="Times New Roman" w:cs="Times New Roman"/>
          <w:sz w:val="24"/>
          <w:szCs w:val="24"/>
        </w:rPr>
        <w:t>vaste verandermomenten in de wetgeving</w:t>
      </w:r>
      <w:r w:rsidRPr="00211560" w:rsidR="00ED335B">
        <w:rPr>
          <w:rFonts w:ascii="Times New Roman" w:hAnsi="Times New Roman" w:cs="Times New Roman"/>
          <w:sz w:val="24"/>
          <w:szCs w:val="24"/>
        </w:rPr>
        <w:t xml:space="preserve"> en gaat uit van de datum van </w:t>
      </w:r>
      <w:r w:rsidRPr="00211560" w:rsidR="00172DEC">
        <w:rPr>
          <w:rFonts w:ascii="Times New Roman" w:hAnsi="Times New Roman" w:cs="Times New Roman"/>
          <w:sz w:val="24"/>
          <w:szCs w:val="24"/>
        </w:rPr>
        <w:t xml:space="preserve">1 januari </w:t>
      </w:r>
      <w:r w:rsidRPr="00211560" w:rsidR="000141DE">
        <w:rPr>
          <w:rFonts w:ascii="Times New Roman" w:hAnsi="Times New Roman" w:cs="Times New Roman"/>
          <w:sz w:val="24"/>
          <w:szCs w:val="24"/>
        </w:rPr>
        <w:t>volgend op</w:t>
      </w:r>
      <w:r w:rsidRPr="00211560" w:rsidR="00ED335B">
        <w:rPr>
          <w:rFonts w:ascii="Times New Roman" w:hAnsi="Times New Roman" w:cs="Times New Roman"/>
          <w:sz w:val="24"/>
          <w:szCs w:val="24"/>
        </w:rPr>
        <w:t xml:space="preserve"> de bekendmaking in </w:t>
      </w:r>
      <w:r w:rsidRPr="00211560" w:rsidR="001B48FB">
        <w:rPr>
          <w:rFonts w:ascii="Times New Roman" w:hAnsi="Times New Roman" w:cs="Times New Roman"/>
          <w:sz w:val="24"/>
          <w:szCs w:val="24"/>
        </w:rPr>
        <w:t>het Staatsbla</w:t>
      </w:r>
      <w:r w:rsidRPr="00211560" w:rsidR="00ED335B">
        <w:rPr>
          <w:rFonts w:ascii="Times New Roman" w:hAnsi="Times New Roman" w:cs="Times New Roman"/>
          <w:sz w:val="24"/>
          <w:szCs w:val="24"/>
        </w:rPr>
        <w:t>d</w:t>
      </w:r>
      <w:r w:rsidRPr="00211560" w:rsidR="001B48FB">
        <w:rPr>
          <w:rFonts w:ascii="Times New Roman" w:hAnsi="Times New Roman" w:cs="Times New Roman"/>
          <w:sz w:val="24"/>
          <w:szCs w:val="24"/>
        </w:rPr>
        <w:t>.</w:t>
      </w:r>
      <w:r w:rsidRPr="00211560" w:rsidR="00E11BF2">
        <w:rPr>
          <w:rFonts w:ascii="Times New Roman" w:hAnsi="Times New Roman" w:cs="Times New Roman"/>
          <w:sz w:val="24"/>
          <w:szCs w:val="24"/>
        </w:rPr>
        <w:t xml:space="preserve"> </w:t>
      </w:r>
      <w:r w:rsidRPr="00211560" w:rsidR="0055710C">
        <w:rPr>
          <w:rFonts w:ascii="Times New Roman" w:hAnsi="Times New Roman" w:cs="Times New Roman"/>
          <w:sz w:val="24"/>
          <w:szCs w:val="24"/>
        </w:rPr>
        <w:br/>
      </w:r>
      <w:r w:rsidRPr="00211560" w:rsidR="001250E9">
        <w:rPr>
          <w:rFonts w:ascii="Times New Roman" w:hAnsi="Times New Roman" w:cs="Times New Roman"/>
          <w:sz w:val="24"/>
          <w:szCs w:val="24"/>
        </w:rPr>
        <w:br/>
      </w:r>
      <w:r w:rsidRPr="00211560" w:rsidR="003A2185">
        <w:rPr>
          <w:rFonts w:ascii="Times New Roman" w:hAnsi="Times New Roman" w:cs="Times New Roman"/>
          <w:sz w:val="24"/>
          <w:szCs w:val="24"/>
        </w:rPr>
        <w:t>Flach</w:t>
      </w:r>
    </w:p>
    <w:p w:rsidRPr="00211560" w:rsidR="003A2185" w:rsidP="00ED335B" w:rsidRDefault="003A2185" w14:paraId="69E306CA" w14:textId="14D7643D">
      <w:pPr>
        <w:spacing w:after="0"/>
        <w:rPr>
          <w:rFonts w:ascii="Times New Roman" w:hAnsi="Times New Roman" w:cs="Times New Roman"/>
          <w:sz w:val="24"/>
          <w:szCs w:val="24"/>
        </w:rPr>
      </w:pPr>
      <w:r w:rsidRPr="00211560">
        <w:rPr>
          <w:rFonts w:ascii="Times New Roman" w:hAnsi="Times New Roman" w:cs="Times New Roman"/>
          <w:sz w:val="24"/>
          <w:szCs w:val="24"/>
        </w:rPr>
        <w:t>Eerdmans</w:t>
      </w:r>
    </w:p>
    <w:sectPr w:rsidRPr="00211560" w:rsidR="003A218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C7EB1" w14:textId="77777777" w:rsidR="00703A3F" w:rsidRDefault="00703A3F" w:rsidP="00F24A5B">
      <w:pPr>
        <w:spacing w:after="0" w:line="240" w:lineRule="auto"/>
      </w:pPr>
      <w:r>
        <w:separator/>
      </w:r>
    </w:p>
  </w:endnote>
  <w:endnote w:type="continuationSeparator" w:id="0">
    <w:p w14:paraId="24DA98FC" w14:textId="77777777" w:rsidR="00703A3F" w:rsidRDefault="00703A3F" w:rsidP="00F2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1B93" w14:textId="77777777" w:rsidR="00703A3F" w:rsidRDefault="00703A3F" w:rsidP="00F24A5B">
      <w:pPr>
        <w:spacing w:after="0" w:line="240" w:lineRule="auto"/>
      </w:pPr>
      <w:r>
        <w:separator/>
      </w:r>
    </w:p>
  </w:footnote>
  <w:footnote w:type="continuationSeparator" w:id="0">
    <w:p w14:paraId="7A77F677" w14:textId="77777777" w:rsidR="00703A3F" w:rsidRDefault="00703A3F" w:rsidP="00F24A5B">
      <w:pPr>
        <w:spacing w:after="0" w:line="240" w:lineRule="auto"/>
      </w:pPr>
      <w:r>
        <w:continuationSeparator/>
      </w:r>
    </w:p>
  </w:footnote>
  <w:footnote w:id="1">
    <w:p w14:paraId="56956E9F" w14:textId="77777777" w:rsidR="0026259B" w:rsidRPr="000141DE" w:rsidRDefault="0026259B">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w:t>
      </w:r>
      <w:r w:rsidRPr="000141DE">
        <w:rPr>
          <w:rFonts w:ascii="Times New Roman" w:hAnsi="Times New Roman" w:cs="Times New Roman"/>
          <w:i/>
        </w:rPr>
        <w:t>Leeuwarder courant</w:t>
      </w:r>
      <w:r w:rsidRPr="000141DE">
        <w:rPr>
          <w:rFonts w:ascii="Times New Roman" w:hAnsi="Times New Roman" w:cs="Times New Roman"/>
        </w:rPr>
        <w:t xml:space="preserve">, ‘In de toren van Oudega hangt </w:t>
      </w:r>
      <w:proofErr w:type="spellStart"/>
      <w:r w:rsidRPr="000141DE">
        <w:rPr>
          <w:rFonts w:ascii="Times New Roman" w:hAnsi="Times New Roman" w:cs="Times New Roman"/>
        </w:rPr>
        <w:t>Neerlands</w:t>
      </w:r>
      <w:proofErr w:type="spellEnd"/>
      <w:r w:rsidRPr="000141DE">
        <w:rPr>
          <w:rFonts w:ascii="Times New Roman" w:hAnsi="Times New Roman" w:cs="Times New Roman"/>
        </w:rPr>
        <w:t xml:space="preserve"> oudste klok’, 14 mei 2011.</w:t>
      </w:r>
    </w:p>
  </w:footnote>
  <w:footnote w:id="2">
    <w:p w14:paraId="3DC1B61C" w14:textId="77777777" w:rsidR="00FF74D2" w:rsidRPr="000141DE" w:rsidRDefault="00FF74D2">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w:t>
      </w:r>
      <w:hyperlink r:id="rId1" w:history="1">
        <w:r w:rsidRPr="000141DE">
          <w:rPr>
            <w:rStyle w:val="Hyperlink"/>
            <w:rFonts w:ascii="Times New Roman" w:hAnsi="Times New Roman" w:cs="Times New Roman"/>
          </w:rPr>
          <w:t>https://historiek.net/utrechtse-banklok-gaat-weer-luiden/2952/</w:t>
        </w:r>
      </w:hyperlink>
      <w:r w:rsidRPr="000141DE">
        <w:rPr>
          <w:rFonts w:ascii="Times New Roman" w:hAnsi="Times New Roman" w:cs="Times New Roman"/>
        </w:rPr>
        <w:t xml:space="preserve">. </w:t>
      </w:r>
    </w:p>
  </w:footnote>
  <w:footnote w:id="3">
    <w:p w14:paraId="09ADA192" w14:textId="77777777" w:rsidR="00A0397C" w:rsidRPr="000141DE" w:rsidRDefault="00A0397C">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w:t>
      </w:r>
      <w:hyperlink r:id="rId2" w:history="1">
        <w:r w:rsidRPr="000141DE">
          <w:rPr>
            <w:rStyle w:val="Hyperlink"/>
            <w:rFonts w:ascii="Times New Roman" w:hAnsi="Times New Roman" w:cs="Times New Roman"/>
          </w:rPr>
          <w:t>https://www.nu.nl/amsterdam/6058723/twintig-moskeeen-speelden-versterkte-gebedsoproep-af-in-coronacrisis.html</w:t>
        </w:r>
      </w:hyperlink>
      <w:r w:rsidRPr="000141DE">
        <w:rPr>
          <w:rFonts w:ascii="Times New Roman" w:hAnsi="Times New Roman" w:cs="Times New Roman"/>
        </w:rPr>
        <w:t xml:space="preserve">. </w:t>
      </w:r>
    </w:p>
  </w:footnote>
  <w:footnote w:id="4">
    <w:p w14:paraId="651C1077" w14:textId="722DD71C" w:rsidR="00C6541C" w:rsidRPr="000141DE" w:rsidRDefault="00C6541C" w:rsidP="006328CF">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w:t>
      </w:r>
      <w:proofErr w:type="spellStart"/>
      <w:r w:rsidR="005F7703" w:rsidRPr="000141DE">
        <w:rPr>
          <w:rFonts w:ascii="Times New Roman" w:hAnsi="Times New Roman" w:cs="Times New Roman"/>
        </w:rPr>
        <w:t>Tamimi</w:t>
      </w:r>
      <w:proofErr w:type="spellEnd"/>
      <w:r w:rsidR="005F7703" w:rsidRPr="000141DE">
        <w:rPr>
          <w:rFonts w:ascii="Times New Roman" w:hAnsi="Times New Roman" w:cs="Times New Roman"/>
        </w:rPr>
        <w:t xml:space="preserve"> </w:t>
      </w:r>
      <w:proofErr w:type="spellStart"/>
      <w:r w:rsidR="006D5C48" w:rsidRPr="000141DE">
        <w:rPr>
          <w:rFonts w:ascii="Times New Roman" w:hAnsi="Times New Roman" w:cs="Times New Roman"/>
        </w:rPr>
        <w:t>A</w:t>
      </w:r>
      <w:r w:rsidRPr="000141DE">
        <w:rPr>
          <w:rFonts w:ascii="Times New Roman" w:hAnsi="Times New Roman" w:cs="Times New Roman"/>
        </w:rPr>
        <w:t>rab</w:t>
      </w:r>
      <w:proofErr w:type="spellEnd"/>
      <w:r w:rsidRPr="000141DE">
        <w:rPr>
          <w:rFonts w:ascii="Times New Roman" w:hAnsi="Times New Roman" w:cs="Times New Roman"/>
        </w:rPr>
        <w:t xml:space="preserve"> geeft ook aan dat verzoeken om versterkte oproepen sinds de jaren ’90 zijn toegenomen; </w:t>
      </w:r>
      <w:r w:rsidR="00C94F43" w:rsidRPr="000141DE">
        <w:rPr>
          <w:rFonts w:ascii="Times New Roman" w:hAnsi="Times New Roman" w:cs="Times New Roman"/>
        </w:rPr>
        <w:t xml:space="preserve">P. </w:t>
      </w:r>
      <w:proofErr w:type="spellStart"/>
      <w:r w:rsidR="00C94F43" w:rsidRPr="000141DE">
        <w:rPr>
          <w:rFonts w:ascii="Times New Roman" w:hAnsi="Times New Roman" w:cs="Times New Roman"/>
        </w:rPr>
        <w:t>Tamimi</w:t>
      </w:r>
      <w:proofErr w:type="spellEnd"/>
      <w:r w:rsidR="00C94F43" w:rsidRPr="000141DE">
        <w:rPr>
          <w:rFonts w:ascii="Times New Roman" w:hAnsi="Times New Roman" w:cs="Times New Roman"/>
        </w:rPr>
        <w:t xml:space="preserve"> </w:t>
      </w:r>
      <w:proofErr w:type="spellStart"/>
      <w:r w:rsidR="00C94F43" w:rsidRPr="000141DE">
        <w:rPr>
          <w:rFonts w:ascii="Times New Roman" w:hAnsi="Times New Roman" w:cs="Times New Roman"/>
        </w:rPr>
        <w:t>Arab</w:t>
      </w:r>
      <w:proofErr w:type="spellEnd"/>
      <w:r w:rsidR="00C94F43" w:rsidRPr="000141DE">
        <w:rPr>
          <w:rFonts w:ascii="Times New Roman" w:hAnsi="Times New Roman" w:cs="Times New Roman"/>
        </w:rPr>
        <w:t xml:space="preserve">, </w:t>
      </w:r>
      <w:proofErr w:type="spellStart"/>
      <w:r w:rsidR="006328CF" w:rsidRPr="000141DE">
        <w:rPr>
          <w:rFonts w:ascii="Times New Roman" w:hAnsi="Times New Roman" w:cs="Times New Roman"/>
          <w:i/>
        </w:rPr>
        <w:t>Amplifying</w:t>
      </w:r>
      <w:proofErr w:type="spellEnd"/>
      <w:r w:rsidR="006328CF" w:rsidRPr="000141DE">
        <w:rPr>
          <w:rFonts w:ascii="Times New Roman" w:hAnsi="Times New Roman" w:cs="Times New Roman"/>
          <w:i/>
        </w:rPr>
        <w:t xml:space="preserve"> Islam in </w:t>
      </w:r>
      <w:proofErr w:type="spellStart"/>
      <w:r w:rsidR="006328CF" w:rsidRPr="000141DE">
        <w:rPr>
          <w:rFonts w:ascii="Times New Roman" w:hAnsi="Times New Roman" w:cs="Times New Roman"/>
          <w:i/>
        </w:rPr>
        <w:t>the</w:t>
      </w:r>
      <w:proofErr w:type="spellEnd"/>
      <w:r w:rsidR="006328CF" w:rsidRPr="000141DE">
        <w:rPr>
          <w:rFonts w:ascii="Times New Roman" w:hAnsi="Times New Roman" w:cs="Times New Roman"/>
          <w:i/>
        </w:rPr>
        <w:t xml:space="preserve"> European soundscape</w:t>
      </w:r>
      <w:r w:rsidR="00C94F43" w:rsidRPr="000141DE">
        <w:rPr>
          <w:rFonts w:ascii="Times New Roman" w:hAnsi="Times New Roman" w:cs="Times New Roman"/>
        </w:rPr>
        <w:t xml:space="preserve"> (Londen, 2017) </w:t>
      </w:r>
      <w:proofErr w:type="spellStart"/>
      <w:r w:rsidRPr="000141DE">
        <w:rPr>
          <w:rFonts w:ascii="Times New Roman" w:hAnsi="Times New Roman" w:cs="Times New Roman"/>
        </w:rPr>
        <w:t>introduction</w:t>
      </w:r>
      <w:proofErr w:type="spellEnd"/>
      <w:r w:rsidRPr="000141DE">
        <w:rPr>
          <w:rFonts w:ascii="Times New Roman" w:hAnsi="Times New Roman" w:cs="Times New Roman"/>
        </w:rPr>
        <w:t>.</w:t>
      </w:r>
    </w:p>
  </w:footnote>
  <w:footnote w:id="5">
    <w:p w14:paraId="00B08871" w14:textId="6512C10A" w:rsidR="003B0E2A" w:rsidRPr="000141DE" w:rsidRDefault="003B0E2A" w:rsidP="003B0E2A">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In dat jaar was in ieder geval in de volgende gemeenten sprake van gebedsoproepen: Almelo, </w:t>
      </w:r>
      <w:r w:rsidR="00212F49" w:rsidRPr="000141DE">
        <w:rPr>
          <w:rFonts w:ascii="Times New Roman" w:hAnsi="Times New Roman" w:cs="Times New Roman"/>
        </w:rPr>
        <w:t xml:space="preserve">Amersfoort, </w:t>
      </w:r>
      <w:r w:rsidR="00CD2B3E" w:rsidRPr="000141DE">
        <w:rPr>
          <w:rFonts w:ascii="Times New Roman" w:hAnsi="Times New Roman" w:cs="Times New Roman"/>
        </w:rPr>
        <w:t xml:space="preserve">Amsterdam, </w:t>
      </w:r>
      <w:r w:rsidRPr="000141DE">
        <w:rPr>
          <w:rFonts w:ascii="Times New Roman" w:hAnsi="Times New Roman" w:cs="Times New Roman"/>
        </w:rPr>
        <w:t xml:space="preserve">Bergen op Zoom, </w:t>
      </w:r>
      <w:r w:rsidR="00CD2B3E" w:rsidRPr="000141DE">
        <w:rPr>
          <w:rFonts w:ascii="Times New Roman" w:hAnsi="Times New Roman" w:cs="Times New Roman"/>
        </w:rPr>
        <w:t xml:space="preserve">Den Haag, </w:t>
      </w:r>
      <w:r w:rsidRPr="000141DE">
        <w:rPr>
          <w:rFonts w:ascii="Times New Roman" w:hAnsi="Times New Roman" w:cs="Times New Roman"/>
        </w:rPr>
        <w:t xml:space="preserve">Deventer, Dordrecht, Eindhoven, Enschede, Etten-Leur, Heerenveen, Middelburg, Oldenzaal, Oss, Roermond, Roosendaal, </w:t>
      </w:r>
      <w:r w:rsidR="00CD2B3E" w:rsidRPr="000141DE">
        <w:rPr>
          <w:rFonts w:ascii="Times New Roman" w:hAnsi="Times New Roman" w:cs="Times New Roman"/>
        </w:rPr>
        <w:t xml:space="preserve">Rotterdam, </w:t>
      </w:r>
      <w:r w:rsidRPr="000141DE">
        <w:rPr>
          <w:rFonts w:ascii="Times New Roman" w:hAnsi="Times New Roman" w:cs="Times New Roman"/>
        </w:rPr>
        <w:t>Tilburg, Utrecht, Venray, Vlaardingen, Zeist en Zwolle.</w:t>
      </w:r>
      <w:r w:rsidR="003F1AFF" w:rsidRPr="000141DE">
        <w:rPr>
          <w:rFonts w:ascii="Times New Roman" w:hAnsi="Times New Roman" w:cs="Times New Roman"/>
        </w:rPr>
        <w:t xml:space="preserve"> Een vertegenwoordiger van de Raad voor Marokkaanse moskeeën sprak in 2019 van een veertigtal moskeeën; </w:t>
      </w:r>
      <w:hyperlink r:id="rId3" w:history="1">
        <w:r w:rsidR="003F1AFF" w:rsidRPr="000141DE">
          <w:rPr>
            <w:rStyle w:val="Hyperlink"/>
            <w:rFonts w:ascii="Times New Roman" w:hAnsi="Times New Roman" w:cs="Times New Roman"/>
          </w:rPr>
          <w:t>https://dekanttekening.nl/samenleving/de-versterkte-gebedsoproep-is-in-nederland-allang-geen-nieuw-fenomeen-meer/</w:t>
        </w:r>
      </w:hyperlink>
      <w:r w:rsidR="003F1AFF" w:rsidRPr="000141DE">
        <w:rPr>
          <w:rFonts w:ascii="Times New Roman" w:hAnsi="Times New Roman" w:cs="Times New Roman"/>
        </w:rPr>
        <w:t xml:space="preserve">. </w:t>
      </w:r>
    </w:p>
  </w:footnote>
  <w:footnote w:id="6">
    <w:p w14:paraId="0F6EF70C" w14:textId="77777777" w:rsidR="00212F49" w:rsidRPr="000141DE" w:rsidRDefault="00212F49">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w:t>
      </w:r>
      <w:r w:rsidR="003F1AFF" w:rsidRPr="000141DE">
        <w:rPr>
          <w:rFonts w:ascii="Times New Roman" w:hAnsi="Times New Roman" w:cs="Times New Roman"/>
        </w:rPr>
        <w:t xml:space="preserve">Onder andere in Amsterdam: </w:t>
      </w:r>
      <w:hyperlink r:id="rId4" w:history="1">
        <w:r w:rsidR="003F1AFF" w:rsidRPr="000141DE">
          <w:rPr>
            <w:rStyle w:val="Hyperlink"/>
            <w:rFonts w:ascii="Times New Roman" w:hAnsi="Times New Roman" w:cs="Times New Roman"/>
          </w:rPr>
          <w:t>https://nos.nl/artikel/2310575-gebedsoproep-blauwe-moskee-amsterdam-nu-wel-te-horen.html</w:t>
        </w:r>
      </w:hyperlink>
      <w:r w:rsidR="003F1AFF" w:rsidRPr="000141DE">
        <w:rPr>
          <w:rFonts w:ascii="Times New Roman" w:hAnsi="Times New Roman" w:cs="Times New Roman"/>
        </w:rPr>
        <w:t xml:space="preserve">, Nieuwegein: </w:t>
      </w:r>
      <w:hyperlink r:id="rId5" w:history="1">
        <w:r w:rsidR="003F1AFF" w:rsidRPr="000141DE">
          <w:rPr>
            <w:rStyle w:val="Hyperlink"/>
            <w:rFonts w:ascii="Times New Roman" w:hAnsi="Times New Roman" w:cs="Times New Roman"/>
          </w:rPr>
          <w:t>https://www.rtvutrecht.nl/nieuws/2040333/gebedsoproep-moskee-nieuwegein-voor-het-eerst-te-horen-via-luidsprekers.html</w:t>
        </w:r>
      </w:hyperlink>
      <w:r w:rsidR="003F1AFF" w:rsidRPr="000141DE">
        <w:rPr>
          <w:rFonts w:ascii="Times New Roman" w:hAnsi="Times New Roman" w:cs="Times New Roman"/>
        </w:rPr>
        <w:t xml:space="preserve"> en </w:t>
      </w:r>
      <w:r w:rsidR="006344DC" w:rsidRPr="000141DE">
        <w:rPr>
          <w:rFonts w:ascii="Times New Roman" w:hAnsi="Times New Roman" w:cs="Times New Roman"/>
        </w:rPr>
        <w:t xml:space="preserve">Utrecht: </w:t>
      </w:r>
      <w:hyperlink r:id="rId6" w:history="1">
        <w:r w:rsidR="006344DC" w:rsidRPr="000141DE">
          <w:rPr>
            <w:rStyle w:val="Hyperlink"/>
            <w:rFonts w:ascii="Times New Roman" w:hAnsi="Times New Roman" w:cs="Times New Roman"/>
          </w:rPr>
          <w:t>https://www.duic.nl/algemeen/milli-gorus-moskee-in-utrechtse-wijk-ondiep-start-met-dagelijkse-oproep-tot-gebed/</w:t>
        </w:r>
      </w:hyperlink>
      <w:r w:rsidR="006344DC" w:rsidRPr="000141DE">
        <w:rPr>
          <w:rFonts w:ascii="Times New Roman" w:hAnsi="Times New Roman" w:cs="Times New Roman"/>
        </w:rPr>
        <w:t xml:space="preserve">. </w:t>
      </w:r>
    </w:p>
  </w:footnote>
  <w:footnote w:id="7">
    <w:p w14:paraId="63995398" w14:textId="630F8912" w:rsidR="00D94989" w:rsidRPr="000141DE" w:rsidRDefault="00D94989">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Het betreft de gemeenten Alblasserdam, Almere, Culemborg, Leiden en Nieuwegein.</w:t>
      </w:r>
    </w:p>
  </w:footnote>
  <w:footnote w:id="8">
    <w:p w14:paraId="2F085058" w14:textId="77777777" w:rsidR="00212F49" w:rsidRPr="000141DE" w:rsidRDefault="00212F49">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w:t>
      </w:r>
      <w:r w:rsidRPr="000141DE">
        <w:rPr>
          <w:rFonts w:ascii="Times New Roman" w:hAnsi="Times New Roman" w:cs="Times New Roman"/>
          <w:i/>
        </w:rPr>
        <w:t>Het Parool</w:t>
      </w:r>
      <w:r w:rsidRPr="000141DE">
        <w:rPr>
          <w:rFonts w:ascii="Times New Roman" w:hAnsi="Times New Roman" w:cs="Times New Roman"/>
        </w:rPr>
        <w:t>, ‘Steeds meer moskeeën versterken oproep tot gebed’, 1 mei 2020.</w:t>
      </w:r>
    </w:p>
  </w:footnote>
  <w:footnote w:id="9">
    <w:p w14:paraId="505C9E4E" w14:textId="037F6E18" w:rsidR="00CE3C85" w:rsidRPr="000141DE" w:rsidRDefault="00CE3C85">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w:t>
      </w:r>
      <w:hyperlink r:id="rId7" w:history="1">
        <w:r w:rsidR="00893648" w:rsidRPr="00893648">
          <w:rPr>
            <w:rStyle w:val="Hyperlink"/>
            <w:rFonts w:ascii="Times New Roman" w:hAnsi="Times New Roman" w:cs="Times New Roman"/>
          </w:rPr>
          <w:t>https://uitspraken.rechtspraak.nl/details?id=ECLI:NL:RBOVE:2024:4440&amp;showbutton=true&amp;keyword=gebedsoproep&amp;idx=1</w:t>
        </w:r>
      </w:hyperlink>
      <w:r w:rsidR="00CD2B3E" w:rsidRPr="000141DE">
        <w:rPr>
          <w:rFonts w:ascii="Times New Roman" w:hAnsi="Times New Roman" w:cs="Times New Roman"/>
        </w:rPr>
        <w:t xml:space="preserve">. </w:t>
      </w:r>
    </w:p>
  </w:footnote>
  <w:footnote w:id="10">
    <w:p w14:paraId="4C9CFF50" w14:textId="7B06A755" w:rsidR="002031C2" w:rsidRPr="000141DE" w:rsidRDefault="002031C2">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Handelingen II 1987-1988, item 41, p. </w:t>
      </w:r>
      <w:r w:rsidR="00F64E3D" w:rsidRPr="000141DE">
        <w:rPr>
          <w:rFonts w:ascii="Times New Roman" w:hAnsi="Times New Roman" w:cs="Times New Roman"/>
        </w:rPr>
        <w:t>2241 (27 januari 1988).</w:t>
      </w:r>
    </w:p>
  </w:footnote>
  <w:footnote w:id="11">
    <w:p w14:paraId="0D0EAFAB" w14:textId="77777777" w:rsidR="00902234" w:rsidRPr="000141DE" w:rsidRDefault="00902234">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Handelingen II 1987-1988, item 41, p. 2241 (27 januari 1988).</w:t>
      </w:r>
    </w:p>
  </w:footnote>
  <w:footnote w:id="12">
    <w:p w14:paraId="0775FA3B" w14:textId="77777777" w:rsidR="00DD4D2F" w:rsidRPr="000141DE" w:rsidRDefault="00DD4D2F">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Kamerstukken II 1987-1988, 19 427, nr. 19.</w:t>
      </w:r>
    </w:p>
  </w:footnote>
  <w:footnote w:id="13">
    <w:p w14:paraId="540D6B5F" w14:textId="77777777" w:rsidR="003D58C4" w:rsidRPr="000141DE" w:rsidRDefault="003D58C4" w:rsidP="003D58C4">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Zie bijvoorbeeld situaties in Engeland, </w:t>
      </w:r>
      <w:hyperlink r:id="rId8" w:history="1">
        <w:r w:rsidRPr="000141DE">
          <w:rPr>
            <w:rStyle w:val="Hyperlink"/>
            <w:rFonts w:ascii="Times New Roman" w:hAnsi="Times New Roman" w:cs="Times New Roman"/>
          </w:rPr>
          <w:t>https://www.bbc.com/news/uk-england-cambridgeshire-55817008</w:t>
        </w:r>
      </w:hyperlink>
      <w:r w:rsidRPr="000141DE">
        <w:rPr>
          <w:rFonts w:ascii="Times New Roman" w:hAnsi="Times New Roman" w:cs="Times New Roman"/>
        </w:rPr>
        <w:t xml:space="preserve">; Duitsland, </w:t>
      </w:r>
      <w:hyperlink r:id="rId9" w:history="1">
        <w:r w:rsidRPr="000141DE">
          <w:rPr>
            <w:rStyle w:val="Hyperlink"/>
            <w:rFonts w:ascii="Times New Roman" w:hAnsi="Times New Roman" w:cs="Times New Roman"/>
          </w:rPr>
          <w:t>https://www.faz.net/aktuell/feuilleton/debatten/muezzinruf-in-moschee-in-koeln-tolerant-oder-gut-gemeint-naiv-17608647.html</w:t>
        </w:r>
      </w:hyperlink>
      <w:r w:rsidRPr="000141DE">
        <w:rPr>
          <w:rFonts w:ascii="Times New Roman" w:hAnsi="Times New Roman" w:cs="Times New Roman"/>
        </w:rPr>
        <w:t xml:space="preserve">; Zweden, </w:t>
      </w:r>
      <w:hyperlink r:id="rId10" w:history="1">
        <w:r w:rsidRPr="000141DE">
          <w:rPr>
            <w:rStyle w:val="Hyperlink"/>
            <w:rFonts w:ascii="Times New Roman" w:hAnsi="Times New Roman" w:cs="Times New Roman"/>
          </w:rPr>
          <w:t>https://www.tandfonline.com/doi/full/10.1080/15570274.2019.1570763</w:t>
        </w:r>
      </w:hyperlink>
      <w:r w:rsidRPr="000141DE">
        <w:rPr>
          <w:rFonts w:ascii="Times New Roman" w:hAnsi="Times New Roman" w:cs="Times New Roman"/>
        </w:rPr>
        <w:t xml:space="preserve"> en Canada, </w:t>
      </w:r>
      <w:hyperlink r:id="rId11" w:history="1">
        <w:r w:rsidRPr="000141DE">
          <w:rPr>
            <w:rStyle w:val="Hyperlink"/>
            <w:rFonts w:ascii="Times New Roman" w:hAnsi="Times New Roman" w:cs="Times New Roman"/>
          </w:rPr>
          <w:t>https://theconversation.com/allowing-the-call-to-prayer-in-canada-spurred-complaints-but-not-about-noise-138882</w:t>
        </w:r>
      </w:hyperlink>
      <w:r w:rsidRPr="000141DE">
        <w:rPr>
          <w:rFonts w:ascii="Times New Roman" w:hAnsi="Times New Roman" w:cs="Times New Roman"/>
        </w:rPr>
        <w:t xml:space="preserve">. </w:t>
      </w:r>
    </w:p>
  </w:footnote>
  <w:footnote w:id="14">
    <w:p w14:paraId="21DCEF5C" w14:textId="77777777" w:rsidR="00D720A1" w:rsidRPr="000141DE" w:rsidRDefault="00D720A1">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w:t>
      </w:r>
      <w:hyperlink r:id="rId12" w:history="1">
        <w:r w:rsidRPr="000141DE">
          <w:rPr>
            <w:rStyle w:val="Hyperlink"/>
            <w:rFonts w:ascii="Times New Roman" w:hAnsi="Times New Roman" w:cs="Times New Roman"/>
          </w:rPr>
          <w:t>https://nos.nl/artikel/2309517-amsterdamse-moskee-begint-met-versterkte-gebedsoproep-maar-is-zeker-niet-de-eerste</w:t>
        </w:r>
      </w:hyperlink>
      <w:r w:rsidRPr="000141DE">
        <w:rPr>
          <w:rFonts w:ascii="Times New Roman" w:hAnsi="Times New Roman" w:cs="Times New Roman"/>
        </w:rPr>
        <w:t xml:space="preserve">. </w:t>
      </w:r>
    </w:p>
  </w:footnote>
  <w:footnote w:id="15">
    <w:p w14:paraId="33D759B7" w14:textId="77777777" w:rsidR="00D720A1" w:rsidRPr="000141DE" w:rsidRDefault="00D720A1">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Zie bijvoorbeeld berichtgeving over Enschede: </w:t>
      </w:r>
      <w:hyperlink r:id="rId13" w:history="1">
        <w:r w:rsidRPr="000141DE">
          <w:rPr>
            <w:rStyle w:val="Hyperlink"/>
            <w:rFonts w:ascii="Times New Roman" w:hAnsi="Times New Roman" w:cs="Times New Roman"/>
          </w:rPr>
          <w:t>https://www.tubantia.nl/enschede-e-o/gebedsoproep-moskee-enschede-bij-begin-van-de-ramadan~a07bd279/?referrer=https%3A%2F%2Fwww.google.nl%2F</w:t>
        </w:r>
      </w:hyperlink>
      <w:r w:rsidRPr="000141DE">
        <w:rPr>
          <w:rFonts w:ascii="Times New Roman" w:hAnsi="Times New Roman" w:cs="Times New Roman"/>
        </w:rPr>
        <w:t xml:space="preserve">; Utrecht: </w:t>
      </w:r>
      <w:hyperlink r:id="rId14" w:history="1">
        <w:r w:rsidRPr="000141DE">
          <w:rPr>
            <w:rStyle w:val="Hyperlink"/>
            <w:rFonts w:ascii="Times New Roman" w:hAnsi="Times New Roman" w:cs="Times New Roman"/>
          </w:rPr>
          <w:t>https://www.ad.nl/utrecht/omwonenden-utrechtse-moskee-meer-last-van-vrachtwagens-en-getoeter-dan-van-gebedsoproep~aa694837/?referrer=https%3A%2F%2Fwww.google.nl%2F</w:t>
        </w:r>
      </w:hyperlink>
      <w:r w:rsidRPr="000141DE">
        <w:rPr>
          <w:rFonts w:ascii="Times New Roman" w:hAnsi="Times New Roman" w:cs="Times New Roman"/>
        </w:rPr>
        <w:t xml:space="preserve">; Alblasserdam: </w:t>
      </w:r>
      <w:hyperlink r:id="rId15" w:history="1">
        <w:r w:rsidRPr="000141DE">
          <w:rPr>
            <w:rStyle w:val="Hyperlink"/>
            <w:rFonts w:ascii="Times New Roman" w:hAnsi="Times New Roman" w:cs="Times New Roman"/>
          </w:rPr>
          <w:t>https://www.rijnmond.nl/nieuws/1055875/Gebedsoproep-moskee-Alblasserdam-na-dag-van-onrust-nu-rustig-verlopen</w:t>
        </w:r>
      </w:hyperlink>
      <w:r w:rsidRPr="000141DE">
        <w:rPr>
          <w:rFonts w:ascii="Times New Roman" w:hAnsi="Times New Roman" w:cs="Times New Roman"/>
        </w:rPr>
        <w:t xml:space="preserve">; </w:t>
      </w:r>
      <w:r w:rsidR="00BF3684" w:rsidRPr="000141DE">
        <w:rPr>
          <w:rFonts w:ascii="Times New Roman" w:hAnsi="Times New Roman" w:cs="Times New Roman"/>
        </w:rPr>
        <w:t xml:space="preserve">Oldenzaal: </w:t>
      </w:r>
      <w:hyperlink r:id="rId16" w:history="1">
        <w:r w:rsidR="00BF3684" w:rsidRPr="000141DE">
          <w:rPr>
            <w:rStyle w:val="Hyperlink"/>
            <w:rFonts w:ascii="Times New Roman" w:hAnsi="Times New Roman" w:cs="Times New Roman"/>
          </w:rPr>
          <w:t>https://www.nd.nl/nieuws/nederland/592219/islamitische-gebedsoproep-vraagt-uiterste-van-tolerantie</w:t>
        </w:r>
      </w:hyperlink>
      <w:r w:rsidR="00BF3684" w:rsidRPr="000141DE">
        <w:rPr>
          <w:rFonts w:ascii="Times New Roman" w:hAnsi="Times New Roman" w:cs="Times New Roman"/>
        </w:rPr>
        <w:t xml:space="preserve">. </w:t>
      </w:r>
    </w:p>
  </w:footnote>
  <w:footnote w:id="16">
    <w:p w14:paraId="67998B48" w14:textId="77777777" w:rsidR="00BF3684" w:rsidRPr="000141DE" w:rsidRDefault="00BF3684">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Wethouder Kuiper van Nieuwegein: </w:t>
      </w:r>
      <w:hyperlink r:id="rId17" w:history="1">
        <w:r w:rsidRPr="000141DE">
          <w:rPr>
            <w:rStyle w:val="Hyperlink"/>
            <w:rFonts w:ascii="Times New Roman" w:hAnsi="Times New Roman" w:cs="Times New Roman"/>
          </w:rPr>
          <w:t>https://www.rtvutrecht.nl/nieuws/2040333/gebedsoproep-moskee-nieuwegein-voor-het-eerst-te-horen-via-luidsprekers.html</w:t>
        </w:r>
      </w:hyperlink>
      <w:r w:rsidRPr="000141DE">
        <w:rPr>
          <w:rFonts w:ascii="Times New Roman" w:hAnsi="Times New Roman" w:cs="Times New Roman"/>
        </w:rPr>
        <w:t xml:space="preserve">; burgemeester Halsema van Amsterdam: </w:t>
      </w:r>
      <w:hyperlink r:id="rId18" w:history="1">
        <w:r w:rsidRPr="000141DE">
          <w:rPr>
            <w:rStyle w:val="Hyperlink"/>
            <w:rFonts w:ascii="Times New Roman" w:hAnsi="Times New Roman" w:cs="Times New Roman"/>
          </w:rPr>
          <w:t>https://www.parool.nl/nieuws/halsema-vindt-versterkte-gebedsoproep-blauwe-moskee-niet-van-deze-tijd~b7658e06/</w:t>
        </w:r>
      </w:hyperlink>
      <w:r w:rsidRPr="000141DE">
        <w:rPr>
          <w:rFonts w:ascii="Times New Roman" w:hAnsi="Times New Roman" w:cs="Times New Roman"/>
        </w:rPr>
        <w:t xml:space="preserve">. </w:t>
      </w:r>
    </w:p>
  </w:footnote>
  <w:footnote w:id="17">
    <w:p w14:paraId="41FF5D83" w14:textId="7982F1A2" w:rsidR="00AE7A3B" w:rsidRPr="000141DE" w:rsidRDefault="00AE7A3B">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Peiling Maurice de Hond, 2025.</w:t>
      </w:r>
    </w:p>
  </w:footnote>
  <w:footnote w:id="18">
    <w:p w14:paraId="724C7950" w14:textId="2801C854" w:rsidR="00CB0181" w:rsidRPr="000141DE" w:rsidRDefault="00CB0181">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Aanhangsel</w:t>
      </w:r>
      <w:r w:rsidR="00160377" w:rsidRPr="000141DE">
        <w:rPr>
          <w:rFonts w:ascii="Times New Roman" w:hAnsi="Times New Roman" w:cs="Times New Roman"/>
        </w:rPr>
        <w:t xml:space="preserve"> van </w:t>
      </w:r>
      <w:r w:rsidRPr="000141DE">
        <w:rPr>
          <w:rFonts w:ascii="Times New Roman" w:hAnsi="Times New Roman" w:cs="Times New Roman"/>
        </w:rPr>
        <w:t xml:space="preserve">de Handelingen </w:t>
      </w:r>
      <w:r w:rsidR="00160377" w:rsidRPr="000141DE">
        <w:rPr>
          <w:rFonts w:ascii="Times New Roman" w:hAnsi="Times New Roman" w:cs="Times New Roman"/>
        </w:rPr>
        <w:t xml:space="preserve">2024-2025, </w:t>
      </w:r>
      <w:r w:rsidRPr="000141DE">
        <w:rPr>
          <w:rFonts w:ascii="Times New Roman" w:hAnsi="Times New Roman" w:cs="Times New Roman"/>
        </w:rPr>
        <w:t xml:space="preserve">nr. </w:t>
      </w:r>
      <w:r w:rsidR="00160377" w:rsidRPr="000141DE">
        <w:rPr>
          <w:rFonts w:ascii="Times New Roman" w:hAnsi="Times New Roman" w:cs="Times New Roman"/>
        </w:rPr>
        <w:t>753.</w:t>
      </w:r>
    </w:p>
  </w:footnote>
  <w:footnote w:id="19">
    <w:p w14:paraId="08E3A8C2" w14:textId="64AEC8D7" w:rsidR="008D2E51" w:rsidRPr="000141DE" w:rsidRDefault="008D2E51" w:rsidP="008D2E51">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w:t>
      </w:r>
      <w:proofErr w:type="spellStart"/>
      <w:r w:rsidRPr="000141DE">
        <w:rPr>
          <w:rFonts w:ascii="Times New Roman" w:hAnsi="Times New Roman" w:cs="Times New Roman"/>
        </w:rPr>
        <w:t>Tamimi</w:t>
      </w:r>
      <w:proofErr w:type="spellEnd"/>
      <w:r w:rsidRPr="000141DE">
        <w:rPr>
          <w:rFonts w:ascii="Times New Roman" w:hAnsi="Times New Roman" w:cs="Times New Roman"/>
        </w:rPr>
        <w:t xml:space="preserve"> </w:t>
      </w:r>
      <w:proofErr w:type="spellStart"/>
      <w:r w:rsidRPr="000141DE">
        <w:rPr>
          <w:rFonts w:ascii="Times New Roman" w:hAnsi="Times New Roman" w:cs="Times New Roman"/>
        </w:rPr>
        <w:t>Arab</w:t>
      </w:r>
      <w:proofErr w:type="spellEnd"/>
      <w:r w:rsidRPr="000141DE">
        <w:rPr>
          <w:rFonts w:ascii="Times New Roman" w:hAnsi="Times New Roman" w:cs="Times New Roman"/>
        </w:rPr>
        <w:t xml:space="preserve"> gaat op</w:t>
      </w:r>
      <w:r w:rsidR="00770823" w:rsidRPr="000141DE">
        <w:rPr>
          <w:rFonts w:ascii="Times New Roman" w:hAnsi="Times New Roman" w:cs="Times New Roman"/>
        </w:rPr>
        <w:t xml:space="preserve"> de laatstgenoemde motivatie</w:t>
      </w:r>
      <w:r w:rsidRPr="000141DE">
        <w:rPr>
          <w:rFonts w:ascii="Times New Roman" w:hAnsi="Times New Roman" w:cs="Times New Roman"/>
        </w:rPr>
        <w:t xml:space="preserve"> in </w:t>
      </w:r>
      <w:proofErr w:type="spellStart"/>
      <w:r w:rsidRPr="000141DE">
        <w:rPr>
          <w:rFonts w:ascii="Times New Roman" w:hAnsi="Times New Roman" w:cs="Times New Roman"/>
        </w:rPr>
        <w:t>in</w:t>
      </w:r>
      <w:proofErr w:type="spellEnd"/>
      <w:r w:rsidRPr="000141DE">
        <w:rPr>
          <w:rFonts w:ascii="Times New Roman" w:hAnsi="Times New Roman" w:cs="Times New Roman"/>
        </w:rPr>
        <w:t xml:space="preserve"> zijn onderzoek naar de gebedsoproep; </w:t>
      </w:r>
      <w:proofErr w:type="spellStart"/>
      <w:r w:rsidRPr="000141DE">
        <w:rPr>
          <w:rFonts w:ascii="Times New Roman" w:hAnsi="Times New Roman" w:cs="Times New Roman"/>
          <w:i/>
          <w:iCs/>
        </w:rPr>
        <w:t>Amplifying</w:t>
      </w:r>
      <w:proofErr w:type="spellEnd"/>
      <w:r w:rsidRPr="000141DE">
        <w:rPr>
          <w:rFonts w:ascii="Times New Roman" w:hAnsi="Times New Roman" w:cs="Times New Roman"/>
          <w:i/>
          <w:iCs/>
        </w:rPr>
        <w:t xml:space="preserve"> islam</w:t>
      </w:r>
      <w:r w:rsidRPr="000141DE">
        <w:rPr>
          <w:rFonts w:ascii="Times New Roman" w:hAnsi="Times New Roman" w:cs="Times New Roman"/>
        </w:rPr>
        <w:t>.</w:t>
      </w:r>
    </w:p>
  </w:footnote>
  <w:footnote w:id="20">
    <w:p w14:paraId="7BA13105" w14:textId="3AEC0F03" w:rsidR="00DF0966" w:rsidRPr="00E406D0" w:rsidRDefault="00DF0966">
      <w:pPr>
        <w:pStyle w:val="Voetnoottekst"/>
        <w:rPr>
          <w:rFonts w:ascii="Times New Roman" w:hAnsi="Times New Roman" w:cs="Times New Roman"/>
        </w:rPr>
      </w:pPr>
      <w:r w:rsidRPr="00E406D0">
        <w:rPr>
          <w:rStyle w:val="Voetnootmarkering"/>
          <w:rFonts w:ascii="Times New Roman" w:hAnsi="Times New Roman" w:cs="Times New Roman"/>
        </w:rPr>
        <w:footnoteRef/>
      </w:r>
      <w:r w:rsidRPr="00E406D0">
        <w:rPr>
          <w:rFonts w:ascii="Times New Roman" w:hAnsi="Times New Roman" w:cs="Times New Roman"/>
        </w:rPr>
        <w:t xml:space="preserve"> </w:t>
      </w:r>
      <w:r w:rsidRPr="000141DE">
        <w:rPr>
          <w:rFonts w:ascii="Times New Roman" w:hAnsi="Times New Roman" w:cs="Times New Roman"/>
        </w:rPr>
        <w:t xml:space="preserve">WRR, </w:t>
      </w:r>
      <w:r w:rsidRPr="000141DE">
        <w:rPr>
          <w:rFonts w:ascii="Times New Roman" w:hAnsi="Times New Roman" w:cs="Times New Roman"/>
          <w:i/>
          <w:iCs/>
        </w:rPr>
        <w:t>Geloven in het publieke domein</w:t>
      </w:r>
      <w:r w:rsidR="00B221D5" w:rsidRPr="000141DE">
        <w:rPr>
          <w:rFonts w:ascii="Times New Roman" w:hAnsi="Times New Roman" w:cs="Times New Roman"/>
          <w:i/>
          <w:iCs/>
        </w:rPr>
        <w:t>: verkenningen van een dubbele transformatie</w:t>
      </w:r>
      <w:r w:rsidR="00B221D5" w:rsidRPr="000141DE">
        <w:rPr>
          <w:rFonts w:ascii="Times New Roman" w:hAnsi="Times New Roman" w:cs="Times New Roman"/>
        </w:rPr>
        <w:t xml:space="preserve"> (Den Haag, 2006).</w:t>
      </w:r>
    </w:p>
  </w:footnote>
  <w:footnote w:id="21">
    <w:p w14:paraId="277916DC" w14:textId="54D2325F" w:rsidR="003345D9" w:rsidRPr="000141DE" w:rsidRDefault="003345D9">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Staatsblad 2018, nr. 222.</w:t>
      </w:r>
    </w:p>
  </w:footnote>
  <w:footnote w:id="22">
    <w:p w14:paraId="22CEC9C3" w14:textId="1A0BEDB1" w:rsidR="007A0073" w:rsidRPr="000141DE" w:rsidRDefault="007A0073">
      <w:pPr>
        <w:pStyle w:val="Voetnoottekst"/>
        <w:rPr>
          <w:rFonts w:ascii="Times New Roman" w:hAnsi="Times New Roman" w:cs="Times New Roman"/>
        </w:rPr>
      </w:pPr>
      <w:r w:rsidRPr="00E406D0">
        <w:rPr>
          <w:rStyle w:val="Voetnootmarkering"/>
          <w:rFonts w:ascii="Times New Roman" w:hAnsi="Times New Roman" w:cs="Times New Roman"/>
        </w:rPr>
        <w:footnoteRef/>
      </w:r>
      <w:r w:rsidRPr="00E406D0">
        <w:rPr>
          <w:rFonts w:ascii="Times New Roman" w:hAnsi="Times New Roman" w:cs="Times New Roman"/>
        </w:rPr>
        <w:t xml:space="preserve"> </w:t>
      </w:r>
      <w:r w:rsidRPr="000141DE">
        <w:rPr>
          <w:rFonts w:ascii="Times New Roman" w:hAnsi="Times New Roman" w:cs="Times New Roman"/>
        </w:rPr>
        <w:t xml:space="preserve">Staatscourant 2023, nr. </w:t>
      </w:r>
      <w:r w:rsidR="001A0F06" w:rsidRPr="000141DE">
        <w:rPr>
          <w:rFonts w:ascii="Times New Roman" w:hAnsi="Times New Roman" w:cs="Times New Roman"/>
        </w:rPr>
        <w:t>18057.</w:t>
      </w:r>
    </w:p>
  </w:footnote>
  <w:footnote w:id="23">
    <w:p w14:paraId="0B809FAB" w14:textId="2515258B" w:rsidR="00155240" w:rsidRPr="000141DE" w:rsidRDefault="00155240" w:rsidP="00D97568">
      <w:pPr>
        <w:pStyle w:val="Voetnoottekst"/>
        <w:rPr>
          <w:rFonts w:ascii="Times New Roman" w:hAnsi="Times New Roman" w:cs="Times New Roman"/>
        </w:rPr>
      </w:pPr>
      <w:r w:rsidRPr="00E406D0">
        <w:rPr>
          <w:rStyle w:val="Voetnootmarkering"/>
          <w:rFonts w:ascii="Times New Roman" w:hAnsi="Times New Roman" w:cs="Times New Roman"/>
        </w:rPr>
        <w:footnoteRef/>
      </w:r>
      <w:r w:rsidRPr="00E406D0">
        <w:rPr>
          <w:rFonts w:ascii="Times New Roman" w:hAnsi="Times New Roman" w:cs="Times New Roman"/>
        </w:rPr>
        <w:t xml:space="preserve"> </w:t>
      </w:r>
      <w:r w:rsidR="009073BF" w:rsidRPr="000141DE">
        <w:rPr>
          <w:rFonts w:ascii="Times New Roman" w:hAnsi="Times New Roman" w:cs="Times New Roman"/>
        </w:rPr>
        <w:t xml:space="preserve">A.W. Heringa, </w:t>
      </w:r>
      <w:r w:rsidR="00FB7129" w:rsidRPr="000141DE">
        <w:rPr>
          <w:rFonts w:ascii="Times New Roman" w:hAnsi="Times New Roman" w:cs="Times New Roman"/>
        </w:rPr>
        <w:t>‘</w:t>
      </w:r>
      <w:r w:rsidR="00E82031" w:rsidRPr="000141DE">
        <w:rPr>
          <w:rFonts w:ascii="Times New Roman" w:hAnsi="Times New Roman" w:cs="Times New Roman"/>
        </w:rPr>
        <w:t>Vrijheid ván godsdienst of vrijheid van</w:t>
      </w:r>
      <w:r w:rsidR="009073BF" w:rsidRPr="000141DE">
        <w:rPr>
          <w:rFonts w:ascii="Times New Roman" w:hAnsi="Times New Roman" w:cs="Times New Roman"/>
        </w:rPr>
        <w:t xml:space="preserve"> </w:t>
      </w:r>
      <w:r w:rsidR="00E82031" w:rsidRPr="000141DE">
        <w:rPr>
          <w:rFonts w:ascii="Times New Roman" w:hAnsi="Times New Roman" w:cs="Times New Roman"/>
        </w:rPr>
        <w:t>gódsdienst?</w:t>
      </w:r>
      <w:r w:rsidR="009073BF" w:rsidRPr="000141DE">
        <w:rPr>
          <w:rFonts w:ascii="Times New Roman" w:hAnsi="Times New Roman" w:cs="Times New Roman"/>
        </w:rPr>
        <w:t xml:space="preserve"> </w:t>
      </w:r>
      <w:r w:rsidR="00E82031" w:rsidRPr="000141DE">
        <w:rPr>
          <w:rFonts w:ascii="Times New Roman" w:hAnsi="Times New Roman" w:cs="Times New Roman"/>
        </w:rPr>
        <w:t>En maakt het verbod van discriminatie nog verschil?</w:t>
      </w:r>
      <w:r w:rsidR="001036D3" w:rsidRPr="000141DE">
        <w:rPr>
          <w:rFonts w:ascii="Times New Roman" w:hAnsi="Times New Roman" w:cs="Times New Roman"/>
        </w:rPr>
        <w:t xml:space="preserve"> </w:t>
      </w:r>
      <w:r w:rsidR="00E82031" w:rsidRPr="000141DE">
        <w:rPr>
          <w:rFonts w:ascii="Times New Roman" w:hAnsi="Times New Roman" w:cs="Times New Roman"/>
        </w:rPr>
        <w:t>Kortom: iets over hoofddoekjes en overheid</w:t>
      </w:r>
      <w:r w:rsidR="00FB7129" w:rsidRPr="000141DE">
        <w:rPr>
          <w:rFonts w:ascii="Times New Roman" w:hAnsi="Times New Roman" w:cs="Times New Roman"/>
        </w:rPr>
        <w:t>’</w:t>
      </w:r>
      <w:r w:rsidR="00D97568" w:rsidRPr="000141DE">
        <w:rPr>
          <w:rFonts w:ascii="Times New Roman" w:hAnsi="Times New Roman" w:cs="Times New Roman"/>
        </w:rPr>
        <w:t xml:space="preserve">, in: J. P. Loof </w:t>
      </w:r>
      <w:r w:rsidR="00FB7129" w:rsidRPr="000141DE">
        <w:rPr>
          <w:rFonts w:ascii="Times New Roman" w:hAnsi="Times New Roman" w:cs="Times New Roman"/>
        </w:rPr>
        <w:t>en</w:t>
      </w:r>
      <w:r w:rsidR="00D97568" w:rsidRPr="000141DE">
        <w:rPr>
          <w:rFonts w:ascii="Times New Roman" w:hAnsi="Times New Roman" w:cs="Times New Roman"/>
        </w:rPr>
        <w:t xml:space="preserve"> R. </w:t>
      </w:r>
      <w:proofErr w:type="spellStart"/>
      <w:r w:rsidR="00D97568" w:rsidRPr="000141DE">
        <w:rPr>
          <w:rFonts w:ascii="Times New Roman" w:hAnsi="Times New Roman" w:cs="Times New Roman"/>
        </w:rPr>
        <w:t>Lawson</w:t>
      </w:r>
      <w:proofErr w:type="spellEnd"/>
      <w:r w:rsidR="00D97568" w:rsidRPr="000141DE">
        <w:rPr>
          <w:rFonts w:ascii="Times New Roman" w:hAnsi="Times New Roman" w:cs="Times New Roman"/>
        </w:rPr>
        <w:t xml:space="preserve"> (</w:t>
      </w:r>
      <w:r w:rsidR="00FB7129" w:rsidRPr="000141DE">
        <w:rPr>
          <w:rFonts w:ascii="Times New Roman" w:hAnsi="Times New Roman" w:cs="Times New Roman"/>
        </w:rPr>
        <w:t>red.</w:t>
      </w:r>
      <w:r w:rsidR="00D97568" w:rsidRPr="000141DE">
        <w:rPr>
          <w:rFonts w:ascii="Times New Roman" w:hAnsi="Times New Roman" w:cs="Times New Roman"/>
        </w:rPr>
        <w:t xml:space="preserve">), </w:t>
      </w:r>
      <w:r w:rsidR="00D97568" w:rsidRPr="000141DE">
        <w:rPr>
          <w:rFonts w:ascii="Times New Roman" w:hAnsi="Times New Roman" w:cs="Times New Roman"/>
          <w:i/>
          <w:iCs/>
        </w:rPr>
        <w:t>Diverse mensen en gelijke rechten anno 2024: Essays ter</w:t>
      </w:r>
      <w:r w:rsidR="00FB7129" w:rsidRPr="000141DE">
        <w:rPr>
          <w:rFonts w:ascii="Times New Roman" w:hAnsi="Times New Roman" w:cs="Times New Roman"/>
          <w:i/>
          <w:iCs/>
        </w:rPr>
        <w:t xml:space="preserve"> </w:t>
      </w:r>
      <w:r w:rsidR="00D97568" w:rsidRPr="000141DE">
        <w:rPr>
          <w:rFonts w:ascii="Times New Roman" w:hAnsi="Times New Roman" w:cs="Times New Roman"/>
          <w:i/>
          <w:iCs/>
        </w:rPr>
        <w:t>gelegenheid van het emeritaat van prof. Titia Loenen als hoogleraar Mensenrechten en</w:t>
      </w:r>
      <w:r w:rsidR="00FB7129" w:rsidRPr="000141DE">
        <w:rPr>
          <w:rFonts w:ascii="Times New Roman" w:hAnsi="Times New Roman" w:cs="Times New Roman"/>
          <w:i/>
          <w:iCs/>
        </w:rPr>
        <w:t xml:space="preserve"> </w:t>
      </w:r>
      <w:r w:rsidR="00D97568" w:rsidRPr="000141DE">
        <w:rPr>
          <w:rFonts w:ascii="Times New Roman" w:hAnsi="Times New Roman" w:cs="Times New Roman"/>
          <w:i/>
          <w:iCs/>
        </w:rPr>
        <w:t>diversiteit</w:t>
      </w:r>
      <w:r w:rsidR="00D97568" w:rsidRPr="000141DE">
        <w:rPr>
          <w:rFonts w:ascii="Times New Roman" w:hAnsi="Times New Roman" w:cs="Times New Roman"/>
        </w:rPr>
        <w:t xml:space="preserve"> </w:t>
      </w:r>
      <w:r w:rsidR="00C931D9" w:rsidRPr="000141DE">
        <w:rPr>
          <w:rFonts w:ascii="Times New Roman" w:hAnsi="Times New Roman" w:cs="Times New Roman"/>
        </w:rPr>
        <w:t>(Leiden, 2024)</w:t>
      </w:r>
      <w:r w:rsidR="00D97568" w:rsidRPr="000141DE">
        <w:rPr>
          <w:rFonts w:ascii="Times New Roman" w:hAnsi="Times New Roman" w:cs="Times New Roman"/>
        </w:rPr>
        <w:t>.</w:t>
      </w:r>
    </w:p>
  </w:footnote>
  <w:footnote w:id="24">
    <w:p w14:paraId="173576F8" w14:textId="77777777" w:rsidR="004F1CFE" w:rsidRPr="000141DE" w:rsidRDefault="004F1CFE" w:rsidP="004F1CFE">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S. Philipsen en B.P. Vermeulen, ‘De spanning tussen subjectieve interpretatie en objectieve rechtsorde  bij de uitleg van de vrijheid van godsdienst in artikel 9 EVRM’, in: H. Post en G. van der </w:t>
      </w:r>
      <w:proofErr w:type="spellStart"/>
      <w:r w:rsidRPr="000141DE">
        <w:rPr>
          <w:rFonts w:ascii="Times New Roman" w:hAnsi="Times New Roman" w:cs="Times New Roman"/>
        </w:rPr>
        <w:t>Schyff</w:t>
      </w:r>
      <w:proofErr w:type="spellEnd"/>
      <w:r w:rsidRPr="000141DE">
        <w:rPr>
          <w:rFonts w:ascii="Times New Roman" w:hAnsi="Times New Roman" w:cs="Times New Roman"/>
        </w:rPr>
        <w:t xml:space="preserve">, </w:t>
      </w:r>
      <w:r w:rsidRPr="000141DE">
        <w:rPr>
          <w:rFonts w:ascii="Times New Roman" w:hAnsi="Times New Roman" w:cs="Times New Roman"/>
          <w:i/>
        </w:rPr>
        <w:t>Godsdienstvrijheid in de Nederlandse rechtsorde. Nationale en Europese perspectieven</w:t>
      </w:r>
      <w:r w:rsidRPr="000141DE">
        <w:rPr>
          <w:rFonts w:ascii="Times New Roman" w:hAnsi="Times New Roman" w:cs="Times New Roman"/>
        </w:rPr>
        <w:t xml:space="preserve"> (Oisterwijk, 2014) p. 43-44.</w:t>
      </w:r>
    </w:p>
  </w:footnote>
  <w:footnote w:id="25">
    <w:p w14:paraId="2D77F5FC" w14:textId="77777777" w:rsidR="00277E70" w:rsidRPr="000141DE" w:rsidRDefault="00277E70" w:rsidP="00277E70">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Kamerstukken 1987-1988, 19 427, nr. 8, p. 7.</w:t>
      </w:r>
    </w:p>
  </w:footnote>
  <w:footnote w:id="26">
    <w:p w14:paraId="6E2498D7" w14:textId="77777777" w:rsidR="00277E70" w:rsidRPr="000141DE" w:rsidRDefault="00277E70" w:rsidP="00277E70">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Handelingen II 1987-1988, item 40, p. 2202 (26 januari 1988).</w:t>
      </w:r>
    </w:p>
  </w:footnote>
  <w:footnote w:id="27">
    <w:p w14:paraId="0D085736" w14:textId="77777777" w:rsidR="00277E70" w:rsidRPr="000141DE" w:rsidRDefault="00277E70" w:rsidP="00277E70">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Handelingen II 1987-1988, item 40, p. 2198 (26 januari 1988).</w:t>
      </w:r>
    </w:p>
  </w:footnote>
  <w:footnote w:id="28">
    <w:p w14:paraId="140663B3" w14:textId="77777777" w:rsidR="00277E70" w:rsidRPr="000141DE" w:rsidRDefault="00277E70" w:rsidP="00277E70">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Handelingen II 1987-1988, item 41, p. 2241 (27 januari 1988).</w:t>
      </w:r>
    </w:p>
  </w:footnote>
  <w:footnote w:id="29">
    <w:p w14:paraId="542B7C87" w14:textId="77777777" w:rsidR="00277E70" w:rsidRPr="000141DE" w:rsidRDefault="00277E70" w:rsidP="00277E70">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Handelingen II 1987-1988, item 41, p. 2248 (27 januari 1988).</w:t>
      </w:r>
    </w:p>
  </w:footnote>
  <w:footnote w:id="30">
    <w:p w14:paraId="23553138" w14:textId="77777777" w:rsidR="00277E70" w:rsidRPr="000141DE" w:rsidRDefault="00277E70" w:rsidP="00277E70">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Handelingen II 1987-1988, item 41, p. 2250 (27 januari 1988).</w:t>
      </w:r>
    </w:p>
  </w:footnote>
  <w:footnote w:id="31">
    <w:p w14:paraId="626C85A7" w14:textId="77777777" w:rsidR="00BD4467" w:rsidRPr="000141DE" w:rsidRDefault="00BD4467">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Aanhangsel bij de Handelingen II 2012-2013, nr. 1930 en 2019-2020, nr. </w:t>
      </w:r>
      <w:r w:rsidR="000F7BA1" w:rsidRPr="000141DE">
        <w:rPr>
          <w:rFonts w:ascii="Times New Roman" w:hAnsi="Times New Roman" w:cs="Times New Roman"/>
        </w:rPr>
        <w:t>562.</w:t>
      </w:r>
    </w:p>
  </w:footnote>
  <w:footnote w:id="32">
    <w:p w14:paraId="6091466A" w14:textId="77777777" w:rsidR="00EE00C5" w:rsidRPr="000141DE" w:rsidRDefault="00EE00C5" w:rsidP="00EE00C5">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Aanhangsel van de Handelingen 2024-2025, nr. 753.</w:t>
      </w:r>
    </w:p>
  </w:footnote>
  <w:footnote w:id="33">
    <w:p w14:paraId="0407B060" w14:textId="5BC34604" w:rsidR="001E3625" w:rsidRPr="000141DE" w:rsidRDefault="001E3625">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w:t>
      </w:r>
      <w:r w:rsidR="00C61E9B" w:rsidRPr="000141DE">
        <w:rPr>
          <w:rFonts w:ascii="Times New Roman" w:hAnsi="Times New Roman" w:cs="Times New Roman"/>
        </w:rPr>
        <w:t>Idem.</w:t>
      </w:r>
    </w:p>
  </w:footnote>
  <w:footnote w:id="34">
    <w:p w14:paraId="19D6C5EF" w14:textId="4CA7C9D4" w:rsidR="00365831" w:rsidRPr="000141DE" w:rsidRDefault="00365831">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EHRM, </w:t>
      </w:r>
      <w:proofErr w:type="spellStart"/>
      <w:r w:rsidRPr="000141DE">
        <w:rPr>
          <w:rFonts w:ascii="Times New Roman" w:hAnsi="Times New Roman" w:cs="Times New Roman"/>
          <w:i/>
        </w:rPr>
        <w:t>Kokkinakis</w:t>
      </w:r>
      <w:proofErr w:type="spellEnd"/>
      <w:r w:rsidRPr="000141DE">
        <w:rPr>
          <w:rFonts w:ascii="Times New Roman" w:hAnsi="Times New Roman" w:cs="Times New Roman"/>
          <w:i/>
        </w:rPr>
        <w:t xml:space="preserve"> v</w:t>
      </w:r>
      <w:r w:rsidR="0011673C" w:rsidRPr="000141DE">
        <w:rPr>
          <w:rFonts w:ascii="Times New Roman" w:hAnsi="Times New Roman" w:cs="Times New Roman"/>
          <w:i/>
        </w:rPr>
        <w:t>s</w:t>
      </w:r>
      <w:r w:rsidRPr="000141DE">
        <w:rPr>
          <w:rFonts w:ascii="Times New Roman" w:hAnsi="Times New Roman" w:cs="Times New Roman"/>
          <w:i/>
        </w:rPr>
        <w:t xml:space="preserve">. </w:t>
      </w:r>
      <w:proofErr w:type="spellStart"/>
      <w:r w:rsidRPr="000141DE">
        <w:rPr>
          <w:rFonts w:ascii="Times New Roman" w:hAnsi="Times New Roman" w:cs="Times New Roman"/>
          <w:i/>
        </w:rPr>
        <w:t>Gr</w:t>
      </w:r>
      <w:r w:rsidR="0011673C" w:rsidRPr="000141DE">
        <w:rPr>
          <w:rFonts w:ascii="Times New Roman" w:hAnsi="Times New Roman" w:cs="Times New Roman"/>
          <w:i/>
        </w:rPr>
        <w:t>iekanland</w:t>
      </w:r>
      <w:proofErr w:type="spellEnd"/>
      <w:r w:rsidRPr="000141DE">
        <w:rPr>
          <w:rFonts w:ascii="Times New Roman" w:hAnsi="Times New Roman" w:cs="Times New Roman"/>
        </w:rPr>
        <w:t xml:space="preserve">, 25 mei 1993, par. </w:t>
      </w:r>
      <w:r w:rsidR="00EA064E" w:rsidRPr="000141DE">
        <w:rPr>
          <w:rFonts w:ascii="Times New Roman" w:hAnsi="Times New Roman" w:cs="Times New Roman"/>
        </w:rPr>
        <w:t>33.</w:t>
      </w:r>
      <w:r w:rsidR="006D5C48" w:rsidRPr="000141DE">
        <w:rPr>
          <w:rFonts w:ascii="Times New Roman" w:hAnsi="Times New Roman" w:cs="Times New Roman"/>
        </w:rPr>
        <w:t xml:space="preserve"> Het EHRM verwees hier ook naar in de zaak van de Tilburgse klokkenluider; EHRM, 16 oktober 2012, </w:t>
      </w:r>
      <w:r w:rsidR="006D5C48" w:rsidRPr="000141DE">
        <w:rPr>
          <w:rFonts w:ascii="Times New Roman" w:hAnsi="Times New Roman" w:cs="Times New Roman"/>
          <w:i/>
        </w:rPr>
        <w:t>Schilder vs. Nederland</w:t>
      </w:r>
      <w:r w:rsidR="006D5C48" w:rsidRPr="000141DE">
        <w:rPr>
          <w:rFonts w:ascii="Times New Roman" w:hAnsi="Times New Roman" w:cs="Times New Roman"/>
        </w:rPr>
        <w:t>.</w:t>
      </w:r>
    </w:p>
  </w:footnote>
  <w:footnote w:id="35">
    <w:p w14:paraId="5F741CDE" w14:textId="77777777" w:rsidR="00070816" w:rsidRPr="000141DE" w:rsidRDefault="00070816">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EHRM,  </w:t>
      </w:r>
      <w:proofErr w:type="spellStart"/>
      <w:r w:rsidRPr="000141DE">
        <w:rPr>
          <w:rFonts w:ascii="Times New Roman" w:hAnsi="Times New Roman" w:cs="Times New Roman"/>
          <w:i/>
        </w:rPr>
        <w:t>Izzettin</w:t>
      </w:r>
      <w:proofErr w:type="spellEnd"/>
      <w:r w:rsidRPr="000141DE">
        <w:rPr>
          <w:rFonts w:ascii="Times New Roman" w:hAnsi="Times New Roman" w:cs="Times New Roman"/>
          <w:i/>
        </w:rPr>
        <w:t xml:space="preserve"> </w:t>
      </w:r>
      <w:proofErr w:type="spellStart"/>
      <w:r w:rsidRPr="000141DE">
        <w:rPr>
          <w:rFonts w:ascii="Times New Roman" w:hAnsi="Times New Roman" w:cs="Times New Roman"/>
          <w:i/>
        </w:rPr>
        <w:t>Doğan</w:t>
      </w:r>
      <w:proofErr w:type="spellEnd"/>
      <w:r w:rsidRPr="000141DE">
        <w:rPr>
          <w:rFonts w:ascii="Times New Roman" w:hAnsi="Times New Roman" w:cs="Times New Roman"/>
          <w:i/>
        </w:rPr>
        <w:t xml:space="preserve"> en anderen vs. Turkije</w:t>
      </w:r>
      <w:r w:rsidRPr="000141DE">
        <w:rPr>
          <w:rFonts w:ascii="Times New Roman" w:hAnsi="Times New Roman" w:cs="Times New Roman"/>
        </w:rPr>
        <w:t xml:space="preserve">, </w:t>
      </w:r>
      <w:r w:rsidR="008111BC" w:rsidRPr="000141DE">
        <w:rPr>
          <w:rFonts w:ascii="Times New Roman" w:hAnsi="Times New Roman" w:cs="Times New Roman"/>
        </w:rPr>
        <w:t>26 april 2016, par. 107.</w:t>
      </w:r>
    </w:p>
  </w:footnote>
  <w:footnote w:id="36">
    <w:p w14:paraId="04844F96" w14:textId="77777777" w:rsidR="000D11A0" w:rsidRPr="000141DE" w:rsidRDefault="000D11A0">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Ibidem, par. 109.</w:t>
      </w:r>
    </w:p>
  </w:footnote>
  <w:footnote w:id="37">
    <w:p w14:paraId="62EDE649" w14:textId="77777777" w:rsidR="000D11A0" w:rsidRPr="000141DE" w:rsidRDefault="000D11A0">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Ibidem, par. 110.</w:t>
      </w:r>
    </w:p>
  </w:footnote>
  <w:footnote w:id="38">
    <w:p w14:paraId="5BA87295" w14:textId="77777777" w:rsidR="00C167B6" w:rsidRPr="000141DE" w:rsidRDefault="00C167B6">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w:t>
      </w:r>
      <w:proofErr w:type="spellStart"/>
      <w:r w:rsidRPr="000141DE">
        <w:rPr>
          <w:rFonts w:ascii="Times New Roman" w:hAnsi="Times New Roman" w:cs="Times New Roman"/>
        </w:rPr>
        <w:t>Sdu</w:t>
      </w:r>
      <w:proofErr w:type="spellEnd"/>
      <w:r w:rsidRPr="000141DE">
        <w:rPr>
          <w:rFonts w:ascii="Times New Roman" w:hAnsi="Times New Roman" w:cs="Times New Roman"/>
        </w:rPr>
        <w:t xml:space="preserve"> commentaar EVRM, deel I, artikel 9.</w:t>
      </w:r>
    </w:p>
  </w:footnote>
  <w:footnote w:id="39">
    <w:p w14:paraId="6840A5D4" w14:textId="77777777" w:rsidR="00D83DEF" w:rsidRPr="000141DE" w:rsidRDefault="00D83DEF">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EHRM, </w:t>
      </w:r>
      <w:proofErr w:type="spellStart"/>
      <w:r w:rsidRPr="000141DE">
        <w:rPr>
          <w:rFonts w:ascii="Times New Roman" w:hAnsi="Times New Roman" w:cs="Times New Roman"/>
          <w:i/>
        </w:rPr>
        <w:t>Ouardiri</w:t>
      </w:r>
      <w:proofErr w:type="spellEnd"/>
      <w:r w:rsidRPr="000141DE">
        <w:rPr>
          <w:rFonts w:ascii="Times New Roman" w:hAnsi="Times New Roman" w:cs="Times New Roman"/>
          <w:i/>
        </w:rPr>
        <w:t xml:space="preserve"> v</w:t>
      </w:r>
      <w:r w:rsidR="0011673C" w:rsidRPr="000141DE">
        <w:rPr>
          <w:rFonts w:ascii="Times New Roman" w:hAnsi="Times New Roman" w:cs="Times New Roman"/>
          <w:i/>
        </w:rPr>
        <w:t>s</w:t>
      </w:r>
      <w:r w:rsidRPr="000141DE">
        <w:rPr>
          <w:rFonts w:ascii="Times New Roman" w:hAnsi="Times New Roman" w:cs="Times New Roman"/>
          <w:i/>
        </w:rPr>
        <w:t xml:space="preserve">. </w:t>
      </w:r>
      <w:r w:rsidR="0011673C" w:rsidRPr="000141DE">
        <w:rPr>
          <w:rFonts w:ascii="Times New Roman" w:hAnsi="Times New Roman" w:cs="Times New Roman"/>
          <w:i/>
        </w:rPr>
        <w:t>Zwits</w:t>
      </w:r>
      <w:r w:rsidRPr="000141DE">
        <w:rPr>
          <w:rFonts w:ascii="Times New Roman" w:hAnsi="Times New Roman" w:cs="Times New Roman"/>
          <w:i/>
        </w:rPr>
        <w:t>erland</w:t>
      </w:r>
      <w:r w:rsidRPr="000141DE">
        <w:rPr>
          <w:rFonts w:ascii="Times New Roman" w:hAnsi="Times New Roman" w:cs="Times New Roman"/>
        </w:rPr>
        <w:t>, 28 juni 2011.</w:t>
      </w:r>
    </w:p>
  </w:footnote>
  <w:footnote w:id="40">
    <w:p w14:paraId="13269ED8" w14:textId="77777777" w:rsidR="00597A47" w:rsidRPr="000141DE" w:rsidRDefault="00597A47">
      <w:pPr>
        <w:pStyle w:val="Voetnoottekst"/>
        <w:rPr>
          <w:rFonts w:ascii="Times New Roman" w:hAnsi="Times New Roman" w:cs="Times New Roman"/>
          <w:lang w:val="en-GB"/>
        </w:rPr>
      </w:pPr>
      <w:r w:rsidRPr="000141DE">
        <w:rPr>
          <w:rStyle w:val="Voetnootmarkering"/>
          <w:rFonts w:ascii="Times New Roman" w:hAnsi="Times New Roman" w:cs="Times New Roman"/>
        </w:rPr>
        <w:footnoteRef/>
      </w:r>
      <w:r w:rsidRPr="000141DE">
        <w:rPr>
          <w:rFonts w:ascii="Times New Roman" w:hAnsi="Times New Roman" w:cs="Times New Roman"/>
          <w:lang w:val="en-GB"/>
        </w:rPr>
        <w:t xml:space="preserve"> </w:t>
      </w:r>
      <w:proofErr w:type="spellStart"/>
      <w:r w:rsidRPr="000141DE">
        <w:rPr>
          <w:rFonts w:ascii="Times New Roman" w:hAnsi="Times New Roman" w:cs="Times New Roman"/>
          <w:lang w:val="en-GB"/>
        </w:rPr>
        <w:t>ABRvS</w:t>
      </w:r>
      <w:proofErr w:type="spellEnd"/>
      <w:r w:rsidRPr="000141DE">
        <w:rPr>
          <w:rFonts w:ascii="Times New Roman" w:hAnsi="Times New Roman" w:cs="Times New Roman"/>
          <w:lang w:val="en-GB"/>
        </w:rPr>
        <w:t xml:space="preserve">, 14 </w:t>
      </w:r>
      <w:proofErr w:type="spellStart"/>
      <w:r w:rsidRPr="000141DE">
        <w:rPr>
          <w:rFonts w:ascii="Times New Roman" w:hAnsi="Times New Roman" w:cs="Times New Roman"/>
          <w:lang w:val="en-GB"/>
        </w:rPr>
        <w:t>juli</w:t>
      </w:r>
      <w:proofErr w:type="spellEnd"/>
      <w:r w:rsidRPr="000141DE">
        <w:rPr>
          <w:rFonts w:ascii="Times New Roman" w:hAnsi="Times New Roman" w:cs="Times New Roman"/>
          <w:lang w:val="en-GB"/>
        </w:rPr>
        <w:t xml:space="preserve"> 2010; ECLI:NL:RVS:2010:BN1135.</w:t>
      </w:r>
    </w:p>
  </w:footnote>
  <w:footnote w:id="41">
    <w:p w14:paraId="4BA87C5D" w14:textId="77777777" w:rsidR="008111BC" w:rsidRPr="000141DE" w:rsidRDefault="008111BC">
      <w:pPr>
        <w:pStyle w:val="Voetnoottekst"/>
        <w:rPr>
          <w:rFonts w:ascii="Times New Roman" w:hAnsi="Times New Roman" w:cs="Times New Roman"/>
          <w:lang w:val="en-GB"/>
        </w:rPr>
      </w:pPr>
      <w:r w:rsidRPr="000141DE">
        <w:rPr>
          <w:rStyle w:val="Voetnootmarkering"/>
          <w:rFonts w:ascii="Times New Roman" w:hAnsi="Times New Roman" w:cs="Times New Roman"/>
        </w:rPr>
        <w:footnoteRef/>
      </w:r>
      <w:r w:rsidRPr="000141DE">
        <w:rPr>
          <w:rFonts w:ascii="Times New Roman" w:hAnsi="Times New Roman" w:cs="Times New Roman"/>
          <w:lang w:val="en-GB"/>
        </w:rPr>
        <w:t xml:space="preserve"> </w:t>
      </w:r>
      <w:proofErr w:type="spellStart"/>
      <w:r w:rsidRPr="000141DE">
        <w:rPr>
          <w:rFonts w:ascii="Times New Roman" w:hAnsi="Times New Roman" w:cs="Times New Roman"/>
          <w:lang w:val="en-GB"/>
        </w:rPr>
        <w:t>ABRvS</w:t>
      </w:r>
      <w:proofErr w:type="spellEnd"/>
      <w:r w:rsidRPr="000141DE">
        <w:rPr>
          <w:rFonts w:ascii="Times New Roman" w:hAnsi="Times New Roman" w:cs="Times New Roman"/>
          <w:lang w:val="en-GB"/>
        </w:rPr>
        <w:t xml:space="preserve"> 03-12-1998, ECLI:NL:RVS:1998:AN6386, </w:t>
      </w:r>
      <w:proofErr w:type="spellStart"/>
      <w:r w:rsidRPr="000141DE">
        <w:rPr>
          <w:rFonts w:ascii="Times New Roman" w:hAnsi="Times New Roman" w:cs="Times New Roman"/>
          <w:lang w:val="en-GB"/>
        </w:rPr>
        <w:t>m.nt</w:t>
      </w:r>
      <w:proofErr w:type="spellEnd"/>
      <w:r w:rsidRPr="000141DE">
        <w:rPr>
          <w:rFonts w:ascii="Times New Roman" w:hAnsi="Times New Roman" w:cs="Times New Roman"/>
          <w:lang w:val="en-GB"/>
        </w:rPr>
        <w:t>. B.P. Vermeulen</w:t>
      </w:r>
    </w:p>
  </w:footnote>
  <w:footnote w:id="42">
    <w:p w14:paraId="19B7E8F5" w14:textId="77777777" w:rsidR="00D05693" w:rsidRPr="000141DE" w:rsidRDefault="00D05693">
      <w:pPr>
        <w:pStyle w:val="Voetnoottekst"/>
        <w:rPr>
          <w:rFonts w:ascii="Times New Roman" w:hAnsi="Times New Roman" w:cs="Times New Roman"/>
          <w:lang w:val="en-GB"/>
        </w:rPr>
      </w:pPr>
      <w:r w:rsidRPr="000141DE">
        <w:rPr>
          <w:rStyle w:val="Voetnootmarkering"/>
          <w:rFonts w:ascii="Times New Roman" w:hAnsi="Times New Roman" w:cs="Times New Roman"/>
        </w:rPr>
        <w:footnoteRef/>
      </w:r>
      <w:r w:rsidRPr="000141DE">
        <w:rPr>
          <w:rFonts w:ascii="Times New Roman" w:hAnsi="Times New Roman" w:cs="Times New Roman"/>
          <w:lang w:val="en-GB"/>
        </w:rPr>
        <w:t xml:space="preserve"> EHRM, </w:t>
      </w:r>
      <w:r w:rsidR="00235D82" w:rsidRPr="000141DE">
        <w:rPr>
          <w:rFonts w:ascii="Times New Roman" w:hAnsi="Times New Roman" w:cs="Times New Roman"/>
          <w:i/>
          <w:lang w:val="en-GB"/>
        </w:rPr>
        <w:t>Leyla Şahin v</w:t>
      </w:r>
      <w:r w:rsidR="0011673C" w:rsidRPr="000141DE">
        <w:rPr>
          <w:rFonts w:ascii="Times New Roman" w:hAnsi="Times New Roman" w:cs="Times New Roman"/>
          <w:i/>
          <w:lang w:val="en-GB"/>
        </w:rPr>
        <w:t xml:space="preserve">s. </w:t>
      </w:r>
      <w:proofErr w:type="spellStart"/>
      <w:r w:rsidR="0011673C" w:rsidRPr="000141DE">
        <w:rPr>
          <w:rFonts w:ascii="Times New Roman" w:hAnsi="Times New Roman" w:cs="Times New Roman"/>
          <w:i/>
          <w:lang w:val="en-GB"/>
        </w:rPr>
        <w:t>Turkije</w:t>
      </w:r>
      <w:proofErr w:type="spellEnd"/>
      <w:r w:rsidR="00D71D1A" w:rsidRPr="000141DE">
        <w:rPr>
          <w:rFonts w:ascii="Times New Roman" w:hAnsi="Times New Roman" w:cs="Times New Roman"/>
          <w:lang w:val="en-GB"/>
        </w:rPr>
        <w:t xml:space="preserve">, </w:t>
      </w:r>
      <w:r w:rsidR="00235D82" w:rsidRPr="000141DE">
        <w:rPr>
          <w:rFonts w:ascii="Times New Roman" w:hAnsi="Times New Roman" w:cs="Times New Roman"/>
          <w:lang w:val="en-GB"/>
        </w:rPr>
        <w:t xml:space="preserve">10 </w:t>
      </w:r>
      <w:proofErr w:type="spellStart"/>
      <w:r w:rsidR="00235D82" w:rsidRPr="000141DE">
        <w:rPr>
          <w:rFonts w:ascii="Times New Roman" w:hAnsi="Times New Roman" w:cs="Times New Roman"/>
          <w:lang w:val="en-GB"/>
        </w:rPr>
        <w:t>november</w:t>
      </w:r>
      <w:proofErr w:type="spellEnd"/>
      <w:r w:rsidR="00235D82" w:rsidRPr="000141DE">
        <w:rPr>
          <w:rFonts w:ascii="Times New Roman" w:hAnsi="Times New Roman" w:cs="Times New Roman"/>
          <w:lang w:val="en-GB"/>
        </w:rPr>
        <w:t xml:space="preserve"> 2005, </w:t>
      </w:r>
      <w:r w:rsidR="00D71D1A" w:rsidRPr="000141DE">
        <w:rPr>
          <w:rFonts w:ascii="Times New Roman" w:hAnsi="Times New Roman" w:cs="Times New Roman"/>
          <w:lang w:val="en-GB"/>
        </w:rPr>
        <w:t>par. 109.</w:t>
      </w:r>
    </w:p>
  </w:footnote>
  <w:footnote w:id="43">
    <w:p w14:paraId="3F70CB6E" w14:textId="77777777" w:rsidR="00D71D1A" w:rsidRPr="000141DE" w:rsidRDefault="00D71D1A">
      <w:pPr>
        <w:pStyle w:val="Voetnoottekst"/>
        <w:rPr>
          <w:rFonts w:ascii="Times New Roman" w:hAnsi="Times New Roman" w:cs="Times New Roman"/>
          <w:lang w:val="en-GB"/>
        </w:rPr>
      </w:pPr>
      <w:r w:rsidRPr="000141DE">
        <w:rPr>
          <w:rStyle w:val="Voetnootmarkering"/>
          <w:rFonts w:ascii="Times New Roman" w:hAnsi="Times New Roman" w:cs="Times New Roman"/>
        </w:rPr>
        <w:footnoteRef/>
      </w:r>
      <w:r w:rsidRPr="000141DE">
        <w:rPr>
          <w:rFonts w:ascii="Times New Roman" w:hAnsi="Times New Roman" w:cs="Times New Roman"/>
          <w:lang w:val="en-GB"/>
        </w:rPr>
        <w:t xml:space="preserve"> </w:t>
      </w:r>
      <w:r w:rsidR="0011673C" w:rsidRPr="000141DE">
        <w:rPr>
          <w:rFonts w:ascii="Times New Roman" w:hAnsi="Times New Roman" w:cs="Times New Roman"/>
          <w:lang w:val="en-GB"/>
        </w:rPr>
        <w:t>Ibidem</w:t>
      </w:r>
      <w:r w:rsidR="00235D82" w:rsidRPr="000141DE">
        <w:rPr>
          <w:rFonts w:ascii="Times New Roman" w:hAnsi="Times New Roman" w:cs="Times New Roman"/>
          <w:lang w:val="en-GB"/>
        </w:rPr>
        <w:t>, par. 111.</w:t>
      </w:r>
    </w:p>
  </w:footnote>
  <w:footnote w:id="44">
    <w:p w14:paraId="65391F4A" w14:textId="266EBEAC" w:rsidR="00AF4017" w:rsidRPr="000141DE" w:rsidRDefault="00AF4017">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w:t>
      </w:r>
      <w:r w:rsidR="00363786" w:rsidRPr="000141DE">
        <w:rPr>
          <w:rFonts w:ascii="Times New Roman" w:hAnsi="Times New Roman" w:cs="Times New Roman"/>
        </w:rPr>
        <w:t>Het poneren van stellingen lijkt bij deze thema</w:t>
      </w:r>
      <w:r w:rsidR="00404B78" w:rsidRPr="000141DE">
        <w:rPr>
          <w:rFonts w:ascii="Times New Roman" w:hAnsi="Times New Roman" w:cs="Times New Roman"/>
        </w:rPr>
        <w:t>’</w:t>
      </w:r>
      <w:r w:rsidR="00363786" w:rsidRPr="000141DE">
        <w:rPr>
          <w:rFonts w:ascii="Times New Roman" w:hAnsi="Times New Roman" w:cs="Times New Roman"/>
        </w:rPr>
        <w:t xml:space="preserve">s </w:t>
      </w:r>
      <w:r w:rsidR="00404B78" w:rsidRPr="000141DE">
        <w:rPr>
          <w:rFonts w:ascii="Times New Roman" w:hAnsi="Times New Roman" w:cs="Times New Roman"/>
        </w:rPr>
        <w:t xml:space="preserve">meer belangstelling te genieten dan </w:t>
      </w:r>
      <w:r w:rsidR="00363786" w:rsidRPr="000141DE">
        <w:rPr>
          <w:rFonts w:ascii="Times New Roman" w:hAnsi="Times New Roman" w:cs="Times New Roman"/>
        </w:rPr>
        <w:t xml:space="preserve">het onderbouwen ervan te gaan. </w:t>
      </w:r>
      <w:r w:rsidRPr="000141DE">
        <w:rPr>
          <w:rFonts w:ascii="Times New Roman" w:hAnsi="Times New Roman" w:cs="Times New Roman"/>
        </w:rPr>
        <w:t>Van Lochem en Linthorst stellen dat de rechtsstatelijkheidstoets van de N</w:t>
      </w:r>
      <w:r w:rsidR="00363786" w:rsidRPr="000141DE">
        <w:rPr>
          <w:rFonts w:ascii="Times New Roman" w:hAnsi="Times New Roman" w:cs="Times New Roman"/>
        </w:rPr>
        <w:t xml:space="preserve">ederlandse orde van advocaten te </w:t>
      </w:r>
      <w:r w:rsidRPr="000141DE">
        <w:rPr>
          <w:rFonts w:ascii="Times New Roman" w:hAnsi="Times New Roman" w:cs="Times New Roman"/>
        </w:rPr>
        <w:t xml:space="preserve">snel </w:t>
      </w:r>
      <w:r w:rsidR="00363786" w:rsidRPr="000141DE">
        <w:rPr>
          <w:rFonts w:ascii="Times New Roman" w:hAnsi="Times New Roman" w:cs="Times New Roman"/>
        </w:rPr>
        <w:t xml:space="preserve">een rode kaart trekt bij zaken als islamitische feestdagen en gebedsoproepen, aangezien over de status en houdbaarheid wel degelijk te twisten valt;  </w:t>
      </w:r>
      <w:hyperlink r:id="rId19" w:history="1">
        <w:r w:rsidR="00363786" w:rsidRPr="000141DE">
          <w:rPr>
            <w:rStyle w:val="Hyperlink"/>
            <w:rFonts w:ascii="Times New Roman" w:hAnsi="Times New Roman" w:cs="Times New Roman"/>
          </w:rPr>
          <w:t>https://njb.nl/blogs/naar-een-gezaghebbende-rechtsstatelijkheidstoets-van-verkiezingsprogramma-s/</w:t>
        </w:r>
      </w:hyperlink>
      <w:r w:rsidR="00363786" w:rsidRPr="000141DE">
        <w:rPr>
          <w:rFonts w:ascii="Times New Roman" w:hAnsi="Times New Roman" w:cs="Times New Roman"/>
        </w:rPr>
        <w:t>.</w:t>
      </w:r>
      <w:r w:rsidR="001F64D9" w:rsidRPr="000141DE">
        <w:rPr>
          <w:rFonts w:ascii="Times New Roman" w:hAnsi="Times New Roman" w:cs="Times New Roman"/>
        </w:rPr>
        <w:t xml:space="preserve"> De passage over de gebedsoproep in het Hoofdlijnenakkoord 2024 leidde wel tot literatuur: </w:t>
      </w:r>
      <w:r w:rsidR="008D7DD0" w:rsidRPr="000141DE">
        <w:rPr>
          <w:rFonts w:ascii="Times New Roman" w:hAnsi="Times New Roman" w:cs="Times New Roman"/>
        </w:rPr>
        <w:t>B.E.P. Myer, ‘Wat opmerkingen over het EVRM: over versterkte gebedsoproepen, wekkende kerkklokken en religieus pluralisme</w:t>
      </w:r>
      <w:r w:rsidR="00005B22" w:rsidRPr="000141DE">
        <w:rPr>
          <w:rFonts w:ascii="Times New Roman" w:hAnsi="Times New Roman" w:cs="Times New Roman"/>
        </w:rPr>
        <w:t xml:space="preserve">’, in: </w:t>
      </w:r>
      <w:r w:rsidR="00005B22" w:rsidRPr="000141DE">
        <w:rPr>
          <w:rFonts w:ascii="Times New Roman" w:hAnsi="Times New Roman" w:cs="Times New Roman"/>
          <w:i/>
          <w:iCs/>
        </w:rPr>
        <w:t>Diverse mensen en gelijke rechten anno 2024: Essays ter gelegenheid van het emeritaat van prof. Titia Loenen als hoogleraar Mensenrechten en diversiteit</w:t>
      </w:r>
      <w:r w:rsidR="00005B22" w:rsidRPr="000141DE">
        <w:rPr>
          <w:rFonts w:ascii="Times New Roman" w:hAnsi="Times New Roman" w:cs="Times New Roman"/>
        </w:rPr>
        <w:t xml:space="preserve"> (Leiden, 2024).</w:t>
      </w:r>
    </w:p>
  </w:footnote>
  <w:footnote w:id="45">
    <w:p w14:paraId="5B723C0A" w14:textId="77777777" w:rsidR="001D4C39" w:rsidRPr="000141DE" w:rsidRDefault="001D4C39">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B.P. Vermeulen, ‘Over kerken en minaretten’, in: H. Broeksteeg en A. Terlouw, </w:t>
      </w:r>
      <w:r w:rsidRPr="000141DE">
        <w:rPr>
          <w:rFonts w:ascii="Times New Roman" w:hAnsi="Times New Roman" w:cs="Times New Roman"/>
          <w:i/>
        </w:rPr>
        <w:t>Overheid, recht en religie</w:t>
      </w:r>
      <w:r w:rsidRPr="000141DE">
        <w:rPr>
          <w:rFonts w:ascii="Times New Roman" w:hAnsi="Times New Roman" w:cs="Times New Roman"/>
        </w:rPr>
        <w:t xml:space="preserve"> (Deventer, 2011) p. 66.</w:t>
      </w:r>
    </w:p>
  </w:footnote>
  <w:footnote w:id="46">
    <w:p w14:paraId="48762386" w14:textId="77777777" w:rsidR="00617BF6" w:rsidRPr="000141DE" w:rsidRDefault="00617BF6">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EHRM, </w:t>
      </w:r>
      <w:proofErr w:type="spellStart"/>
      <w:r w:rsidRPr="000141DE">
        <w:rPr>
          <w:rFonts w:ascii="Times New Roman" w:hAnsi="Times New Roman" w:cs="Times New Roman"/>
          <w:i/>
        </w:rPr>
        <w:t>Dahlab</w:t>
      </w:r>
      <w:proofErr w:type="spellEnd"/>
      <w:r w:rsidRPr="000141DE">
        <w:rPr>
          <w:rFonts w:ascii="Times New Roman" w:hAnsi="Times New Roman" w:cs="Times New Roman"/>
          <w:i/>
        </w:rPr>
        <w:t xml:space="preserve"> vs. Zwitserland</w:t>
      </w:r>
      <w:r w:rsidRPr="000141DE">
        <w:rPr>
          <w:rFonts w:ascii="Times New Roman" w:hAnsi="Times New Roman" w:cs="Times New Roman"/>
        </w:rPr>
        <w:t>, 15 februari 2001.</w:t>
      </w:r>
    </w:p>
  </w:footnote>
  <w:footnote w:id="47">
    <w:p w14:paraId="773DA7FD" w14:textId="77777777" w:rsidR="00845D17" w:rsidRPr="000141DE" w:rsidRDefault="00845D17">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In het arrest </w:t>
      </w:r>
      <w:proofErr w:type="spellStart"/>
      <w:r w:rsidRPr="000141DE">
        <w:rPr>
          <w:rFonts w:ascii="Times New Roman" w:hAnsi="Times New Roman" w:cs="Times New Roman"/>
          <w:i/>
        </w:rPr>
        <w:t>Lautsi</w:t>
      </w:r>
      <w:proofErr w:type="spellEnd"/>
      <w:r w:rsidRPr="000141DE">
        <w:rPr>
          <w:rFonts w:ascii="Times New Roman" w:hAnsi="Times New Roman" w:cs="Times New Roman"/>
        </w:rPr>
        <w:t xml:space="preserve"> bevestigde het EHRM de indruk dat de jonge leeftijd in het arrest </w:t>
      </w:r>
      <w:proofErr w:type="spellStart"/>
      <w:r w:rsidRPr="000141DE">
        <w:rPr>
          <w:rFonts w:ascii="Times New Roman" w:hAnsi="Times New Roman" w:cs="Times New Roman"/>
          <w:i/>
        </w:rPr>
        <w:t>Dahlab</w:t>
      </w:r>
      <w:proofErr w:type="spellEnd"/>
      <w:r w:rsidRPr="000141DE">
        <w:rPr>
          <w:rFonts w:ascii="Times New Roman" w:hAnsi="Times New Roman" w:cs="Times New Roman"/>
        </w:rPr>
        <w:t xml:space="preserve"> een relevant gezichtspunt was; par. 73.</w:t>
      </w:r>
    </w:p>
  </w:footnote>
  <w:footnote w:id="48">
    <w:p w14:paraId="13628CB9" w14:textId="77777777" w:rsidR="00845D17" w:rsidRPr="000141DE" w:rsidRDefault="00845D17">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EHRM, </w:t>
      </w:r>
      <w:proofErr w:type="spellStart"/>
      <w:r w:rsidRPr="000141DE">
        <w:rPr>
          <w:rFonts w:ascii="Times New Roman" w:hAnsi="Times New Roman" w:cs="Times New Roman"/>
          <w:i/>
        </w:rPr>
        <w:t>Lautsi</w:t>
      </w:r>
      <w:proofErr w:type="spellEnd"/>
      <w:r w:rsidRPr="000141DE">
        <w:rPr>
          <w:rFonts w:ascii="Times New Roman" w:hAnsi="Times New Roman" w:cs="Times New Roman"/>
          <w:i/>
        </w:rPr>
        <w:t xml:space="preserve"> en anderen vs. Italië</w:t>
      </w:r>
      <w:r w:rsidRPr="000141DE">
        <w:rPr>
          <w:rFonts w:ascii="Times New Roman" w:hAnsi="Times New Roman" w:cs="Times New Roman"/>
        </w:rPr>
        <w:t>, 18 maart 2011, par. 72.</w:t>
      </w:r>
    </w:p>
  </w:footnote>
  <w:footnote w:id="49">
    <w:p w14:paraId="46BD59C4" w14:textId="77777777" w:rsidR="00DB79D6" w:rsidRPr="000141DE" w:rsidRDefault="00DB79D6">
      <w:pPr>
        <w:pStyle w:val="Voetnoottekst"/>
        <w:rPr>
          <w:rFonts w:ascii="Times New Roman" w:hAnsi="Times New Roman" w:cs="Times New Roman"/>
          <w:lang w:val="en-GB"/>
        </w:rPr>
      </w:pPr>
      <w:r w:rsidRPr="000141DE">
        <w:rPr>
          <w:rStyle w:val="Voetnootmarkering"/>
          <w:rFonts w:ascii="Times New Roman" w:hAnsi="Times New Roman" w:cs="Times New Roman"/>
        </w:rPr>
        <w:footnoteRef/>
      </w:r>
      <w:r w:rsidRPr="000141DE">
        <w:rPr>
          <w:rFonts w:ascii="Times New Roman" w:hAnsi="Times New Roman" w:cs="Times New Roman"/>
          <w:lang w:val="en-GB"/>
        </w:rPr>
        <w:t xml:space="preserve"> </w:t>
      </w:r>
      <w:proofErr w:type="spellStart"/>
      <w:r w:rsidRPr="000141DE">
        <w:rPr>
          <w:rFonts w:ascii="Times New Roman" w:hAnsi="Times New Roman" w:cs="Times New Roman"/>
          <w:lang w:val="en-GB"/>
        </w:rPr>
        <w:t>ABRvS</w:t>
      </w:r>
      <w:proofErr w:type="spellEnd"/>
      <w:r w:rsidRPr="000141DE">
        <w:rPr>
          <w:rFonts w:ascii="Times New Roman" w:hAnsi="Times New Roman" w:cs="Times New Roman"/>
          <w:lang w:val="en-GB"/>
        </w:rPr>
        <w:t xml:space="preserve">, 14 </w:t>
      </w:r>
      <w:proofErr w:type="spellStart"/>
      <w:r w:rsidRPr="000141DE">
        <w:rPr>
          <w:rFonts w:ascii="Times New Roman" w:hAnsi="Times New Roman" w:cs="Times New Roman"/>
          <w:lang w:val="en-GB"/>
        </w:rPr>
        <w:t>juli</w:t>
      </w:r>
      <w:proofErr w:type="spellEnd"/>
      <w:r w:rsidRPr="000141DE">
        <w:rPr>
          <w:rFonts w:ascii="Times New Roman" w:hAnsi="Times New Roman" w:cs="Times New Roman"/>
          <w:lang w:val="en-GB"/>
        </w:rPr>
        <w:t xml:space="preserve"> 2010; ECLI:NL:RVS:2010:BN1135, par. 2.12.1.</w:t>
      </w:r>
    </w:p>
  </w:footnote>
  <w:footnote w:id="50">
    <w:p w14:paraId="692995C2" w14:textId="77777777" w:rsidR="00CD7BDE" w:rsidRPr="000141DE" w:rsidRDefault="00CD7BDE">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w:t>
      </w:r>
      <w:r w:rsidRPr="000141DE">
        <w:rPr>
          <w:rFonts w:ascii="Times New Roman" w:hAnsi="Times New Roman" w:cs="Times New Roman"/>
          <w:i/>
        </w:rPr>
        <w:t>Het Parool</w:t>
      </w:r>
      <w:r w:rsidRPr="000141DE">
        <w:rPr>
          <w:rFonts w:ascii="Times New Roman" w:hAnsi="Times New Roman" w:cs="Times New Roman"/>
        </w:rPr>
        <w:t>, ‘Kritiek op Halsema: ‘Gebedsoproep moet in Arabisch’’, 31 oktober 2019.</w:t>
      </w:r>
    </w:p>
  </w:footnote>
  <w:footnote w:id="51">
    <w:p w14:paraId="7B632058" w14:textId="77777777" w:rsidR="00365412" w:rsidRPr="000141DE" w:rsidRDefault="00365412">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Zie bijvoorbeeld de uitspraak van de rechtbank Almelo van 30 maart 2007; ECLI:NL:RBALM:2007:BA2013.</w:t>
      </w:r>
      <w:r w:rsidR="00234376" w:rsidRPr="000141DE">
        <w:rPr>
          <w:rFonts w:ascii="Times New Roman" w:hAnsi="Times New Roman" w:cs="Times New Roman"/>
        </w:rPr>
        <w:t xml:space="preserve"> Zie ook Raad van State, 1 april 2010; ECLI:NL:RVS:2010:BM0191.</w:t>
      </w:r>
    </w:p>
  </w:footnote>
  <w:footnote w:id="52">
    <w:p w14:paraId="24DCCD40" w14:textId="77777777" w:rsidR="00781671" w:rsidRPr="000141DE" w:rsidRDefault="007F4961" w:rsidP="00781671">
      <w:pPr>
        <w:pStyle w:val="Voetnoottekst"/>
        <w:rPr>
          <w:rFonts w:ascii="Times New Roman" w:hAnsi="Times New Roman" w:cs="Times New Roman"/>
          <w:i/>
        </w:rPr>
      </w:pPr>
      <w:r w:rsidRPr="000141DE">
        <w:rPr>
          <w:rStyle w:val="Voetnootmarkering"/>
          <w:rFonts w:ascii="Times New Roman" w:hAnsi="Times New Roman" w:cs="Times New Roman"/>
        </w:rPr>
        <w:footnoteRef/>
      </w:r>
      <w:r w:rsidRPr="000141DE">
        <w:rPr>
          <w:rFonts w:ascii="Times New Roman" w:hAnsi="Times New Roman" w:cs="Times New Roman"/>
          <w:lang w:val="en-GB"/>
        </w:rPr>
        <w:t xml:space="preserve"> </w:t>
      </w:r>
      <w:proofErr w:type="spellStart"/>
      <w:r w:rsidRPr="000141DE">
        <w:rPr>
          <w:rFonts w:ascii="Times New Roman" w:hAnsi="Times New Roman" w:cs="Times New Roman"/>
          <w:lang w:val="en-GB"/>
        </w:rPr>
        <w:t>ABRvS</w:t>
      </w:r>
      <w:proofErr w:type="spellEnd"/>
      <w:r w:rsidRPr="000141DE">
        <w:rPr>
          <w:rFonts w:ascii="Times New Roman" w:hAnsi="Times New Roman" w:cs="Times New Roman"/>
          <w:lang w:val="en-GB"/>
        </w:rPr>
        <w:t xml:space="preserve"> 05-01-1996, ECLI:NL:RVS:1996:AN5002, </w:t>
      </w:r>
      <w:proofErr w:type="spellStart"/>
      <w:r w:rsidRPr="000141DE">
        <w:rPr>
          <w:rFonts w:ascii="Times New Roman" w:hAnsi="Times New Roman" w:cs="Times New Roman"/>
          <w:lang w:val="en-GB"/>
        </w:rPr>
        <w:t>m.nt</w:t>
      </w:r>
      <w:proofErr w:type="spellEnd"/>
      <w:r w:rsidRPr="000141DE">
        <w:rPr>
          <w:rFonts w:ascii="Times New Roman" w:hAnsi="Times New Roman" w:cs="Times New Roman"/>
          <w:lang w:val="en-GB"/>
        </w:rPr>
        <w:t>. J.A. Hofman.</w:t>
      </w:r>
      <w:r w:rsidR="00781671" w:rsidRPr="000141DE">
        <w:rPr>
          <w:rFonts w:ascii="Times New Roman" w:hAnsi="Times New Roman" w:cs="Times New Roman"/>
          <w:lang w:val="en-GB"/>
        </w:rPr>
        <w:t xml:space="preserve"> </w:t>
      </w:r>
      <w:r w:rsidR="00781671" w:rsidRPr="000141DE">
        <w:rPr>
          <w:rFonts w:ascii="Times New Roman" w:hAnsi="Times New Roman" w:cs="Times New Roman"/>
        </w:rPr>
        <w:t xml:space="preserve">Zie voor een beschrijving inzake geluidsversterking ook </w:t>
      </w:r>
      <w:r w:rsidR="00781671" w:rsidRPr="000141DE">
        <w:rPr>
          <w:rFonts w:ascii="Times New Roman" w:hAnsi="Times New Roman" w:cs="Times New Roman"/>
          <w:i/>
        </w:rPr>
        <w:t xml:space="preserve">Tweeluik religie en publiek domein. Handvatten voor gemeenten over de </w:t>
      </w:r>
    </w:p>
    <w:p w14:paraId="45BADEB3" w14:textId="77777777" w:rsidR="007F4961" w:rsidRPr="000141DE" w:rsidRDefault="00781671" w:rsidP="00781671">
      <w:pPr>
        <w:pStyle w:val="Voetnoottekst"/>
        <w:rPr>
          <w:rFonts w:ascii="Times New Roman" w:hAnsi="Times New Roman" w:cs="Times New Roman"/>
        </w:rPr>
      </w:pPr>
      <w:r w:rsidRPr="000141DE">
        <w:rPr>
          <w:rFonts w:ascii="Times New Roman" w:hAnsi="Times New Roman" w:cs="Times New Roman"/>
          <w:i/>
        </w:rPr>
        <w:t>scheiding tussen kerk en staat</w:t>
      </w:r>
      <w:r w:rsidRPr="000141DE">
        <w:rPr>
          <w:rFonts w:ascii="Times New Roman" w:hAnsi="Times New Roman" w:cs="Times New Roman"/>
        </w:rPr>
        <w:t xml:space="preserve"> (VNG, 2020) p. 13-15. </w:t>
      </w:r>
    </w:p>
  </w:footnote>
  <w:footnote w:id="53">
    <w:p w14:paraId="2CFE59B0" w14:textId="77777777" w:rsidR="00781671" w:rsidRPr="000141DE" w:rsidRDefault="00781671">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De mogelijkheid om een microfoon te kunnen gebruiken werd ook benoemd in de zaak van 1 april 2010; ECLI:NL:RVS:2010:BM0191.</w:t>
      </w:r>
    </w:p>
  </w:footnote>
  <w:footnote w:id="54">
    <w:p w14:paraId="34C3748D" w14:textId="77777777" w:rsidR="00C12599" w:rsidRPr="000141DE" w:rsidRDefault="00C12599">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Zie de zaak over de luidklok in Tholen; Raad van State, 28 april 2021; ECLI:NL:RVS:2021:910. Volgens deze uitspraak is pas sprake van een inbreuk op de vrijheid van godsdienst indien op geen enkele locatie in de gemeente een mogelijkheid zou bestaan het geloof te belijden.</w:t>
      </w:r>
    </w:p>
  </w:footnote>
  <w:footnote w:id="55">
    <w:p w14:paraId="0E6EECB3" w14:textId="1AEB052E" w:rsidR="00505552" w:rsidRPr="000141DE" w:rsidRDefault="00505552">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w:t>
      </w:r>
      <w:r w:rsidR="009B2D39" w:rsidRPr="000141DE">
        <w:rPr>
          <w:rFonts w:ascii="Times New Roman" w:hAnsi="Times New Roman" w:cs="Times New Roman"/>
        </w:rPr>
        <w:t xml:space="preserve">T. van Kooten, </w:t>
      </w:r>
      <w:r w:rsidR="009B2D39" w:rsidRPr="000141DE">
        <w:rPr>
          <w:rFonts w:ascii="Times New Roman" w:hAnsi="Times New Roman" w:cs="Times New Roman"/>
          <w:i/>
          <w:iCs/>
        </w:rPr>
        <w:t>Het kerkgenootschap in de neutrale staat: Een verkenning en analyse van de positie van het kerkgenootschap binnen de Nederlandse rechtsorde</w:t>
      </w:r>
      <w:r w:rsidR="009B2D39" w:rsidRPr="000141DE">
        <w:rPr>
          <w:rFonts w:ascii="Times New Roman" w:hAnsi="Times New Roman" w:cs="Times New Roman"/>
        </w:rPr>
        <w:t xml:space="preserve"> (Amsterdam, 2017) p. 64.</w:t>
      </w:r>
    </w:p>
  </w:footnote>
  <w:footnote w:id="56">
    <w:p w14:paraId="495B273B" w14:textId="77777777" w:rsidR="008B563D" w:rsidRPr="000141DE" w:rsidRDefault="008B563D">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B.P. Vermeulen, ‘Over kerken en minaretten’, in: H. Broeksteeg en A. Terlouw, </w:t>
      </w:r>
      <w:r w:rsidRPr="000141DE">
        <w:rPr>
          <w:rFonts w:ascii="Times New Roman" w:hAnsi="Times New Roman" w:cs="Times New Roman"/>
          <w:i/>
        </w:rPr>
        <w:t>Overheid, recht en religie</w:t>
      </w:r>
      <w:r w:rsidRPr="000141DE">
        <w:rPr>
          <w:rFonts w:ascii="Times New Roman" w:hAnsi="Times New Roman" w:cs="Times New Roman"/>
        </w:rPr>
        <w:t xml:space="preserve"> (Deventer, 2011), p. 67.</w:t>
      </w:r>
    </w:p>
  </w:footnote>
  <w:footnote w:id="57">
    <w:p w14:paraId="48FCCC63" w14:textId="77777777" w:rsidR="00D7326C" w:rsidRPr="000141DE" w:rsidRDefault="00D7326C">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H. Broeksteeg, ‘De scheiding van kerk en staat in het licht van het EVRM’, in: H. Post en G. van der </w:t>
      </w:r>
      <w:proofErr w:type="spellStart"/>
      <w:r w:rsidRPr="000141DE">
        <w:rPr>
          <w:rFonts w:ascii="Times New Roman" w:hAnsi="Times New Roman" w:cs="Times New Roman"/>
        </w:rPr>
        <w:t>Schyff</w:t>
      </w:r>
      <w:proofErr w:type="spellEnd"/>
      <w:r w:rsidRPr="000141DE">
        <w:rPr>
          <w:rFonts w:ascii="Times New Roman" w:hAnsi="Times New Roman" w:cs="Times New Roman"/>
        </w:rPr>
        <w:t xml:space="preserve">, </w:t>
      </w:r>
      <w:r w:rsidRPr="000141DE">
        <w:rPr>
          <w:rFonts w:ascii="Times New Roman" w:hAnsi="Times New Roman" w:cs="Times New Roman"/>
          <w:i/>
        </w:rPr>
        <w:t>Godsdienstvrijheid in de Nederlandse rechtsorde. Nationale en Europese perspectieven</w:t>
      </w:r>
      <w:r w:rsidRPr="000141DE">
        <w:rPr>
          <w:rFonts w:ascii="Times New Roman" w:hAnsi="Times New Roman" w:cs="Times New Roman"/>
        </w:rPr>
        <w:t xml:space="preserve"> (Oisterwijk, 2014) p. 49-78.</w:t>
      </w:r>
    </w:p>
  </w:footnote>
  <w:footnote w:id="58">
    <w:p w14:paraId="5CD61B16" w14:textId="77777777" w:rsidR="0042579B" w:rsidRPr="000141DE" w:rsidRDefault="0042579B" w:rsidP="0042579B">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EHRM, </w:t>
      </w:r>
      <w:proofErr w:type="spellStart"/>
      <w:r w:rsidRPr="000141DE">
        <w:rPr>
          <w:rFonts w:ascii="Times New Roman" w:hAnsi="Times New Roman" w:cs="Times New Roman"/>
          <w:i/>
        </w:rPr>
        <w:t>Folgerø</w:t>
      </w:r>
      <w:proofErr w:type="spellEnd"/>
      <w:r w:rsidRPr="000141DE">
        <w:rPr>
          <w:rFonts w:ascii="Times New Roman" w:hAnsi="Times New Roman" w:cs="Times New Roman"/>
          <w:i/>
        </w:rPr>
        <w:t xml:space="preserve"> en anderen vs. Noorwegen</w:t>
      </w:r>
      <w:r w:rsidRPr="000141DE">
        <w:rPr>
          <w:rFonts w:ascii="Times New Roman" w:hAnsi="Times New Roman" w:cs="Times New Roman"/>
        </w:rPr>
        <w:t>, 29 juni 2007, par. 89.</w:t>
      </w:r>
    </w:p>
  </w:footnote>
  <w:footnote w:id="59">
    <w:p w14:paraId="1CD9F715" w14:textId="77777777" w:rsidR="0042579B" w:rsidRPr="000141DE" w:rsidRDefault="0042579B" w:rsidP="0042579B">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EHRM, </w:t>
      </w:r>
      <w:proofErr w:type="spellStart"/>
      <w:r w:rsidRPr="000141DE">
        <w:rPr>
          <w:rFonts w:ascii="Times New Roman" w:hAnsi="Times New Roman" w:cs="Times New Roman"/>
          <w:i/>
        </w:rPr>
        <w:t>Lautsi</w:t>
      </w:r>
      <w:proofErr w:type="spellEnd"/>
      <w:r w:rsidRPr="000141DE">
        <w:rPr>
          <w:rFonts w:ascii="Times New Roman" w:hAnsi="Times New Roman" w:cs="Times New Roman"/>
          <w:i/>
        </w:rPr>
        <w:t xml:space="preserve"> en anderen vs. Italië</w:t>
      </w:r>
      <w:r w:rsidRPr="000141DE">
        <w:rPr>
          <w:rFonts w:ascii="Times New Roman" w:hAnsi="Times New Roman" w:cs="Times New Roman"/>
        </w:rPr>
        <w:t>, 18 maart 2011, par. 70-75.</w:t>
      </w:r>
    </w:p>
  </w:footnote>
  <w:footnote w:id="60">
    <w:p w14:paraId="29A27D0B" w14:textId="342E7991" w:rsidR="008474E0" w:rsidRPr="000141DE" w:rsidRDefault="008474E0">
      <w:pPr>
        <w:pStyle w:val="Voetnoottekst"/>
        <w:rPr>
          <w:rFonts w:ascii="Times New Roman" w:hAnsi="Times New Roman" w:cs="Times New Roman"/>
          <w:lang w:val="en-US"/>
        </w:rPr>
      </w:pPr>
      <w:r w:rsidRPr="000141DE">
        <w:rPr>
          <w:rStyle w:val="Voetnootmarkering"/>
          <w:rFonts w:ascii="Times New Roman" w:hAnsi="Times New Roman" w:cs="Times New Roman"/>
        </w:rPr>
        <w:footnoteRef/>
      </w:r>
      <w:r w:rsidRPr="000141DE">
        <w:rPr>
          <w:rFonts w:ascii="Times New Roman" w:hAnsi="Times New Roman" w:cs="Times New Roman"/>
          <w:lang w:val="en-US"/>
        </w:rPr>
        <w:t xml:space="preserve"> </w:t>
      </w:r>
      <w:r w:rsidR="00A01079" w:rsidRPr="000141DE">
        <w:rPr>
          <w:rFonts w:ascii="Times New Roman" w:hAnsi="Times New Roman" w:cs="Times New Roman"/>
          <w:lang w:val="en-US"/>
        </w:rPr>
        <w:t xml:space="preserve">EHRM, </w:t>
      </w:r>
      <w:r w:rsidR="00A01079" w:rsidRPr="000141DE">
        <w:rPr>
          <w:rFonts w:ascii="Times New Roman" w:hAnsi="Times New Roman" w:cs="Times New Roman"/>
          <w:i/>
          <w:iCs/>
          <w:lang w:val="en-US"/>
        </w:rPr>
        <w:t>The Church of Jesus Christ of Latter-Day Saints vs. the United Kingdom</w:t>
      </w:r>
      <w:r w:rsidR="005B39BF" w:rsidRPr="000141DE">
        <w:rPr>
          <w:rFonts w:ascii="Times New Roman" w:hAnsi="Times New Roman" w:cs="Times New Roman"/>
          <w:lang w:val="en-US"/>
        </w:rPr>
        <w:t xml:space="preserve">, 4 </w:t>
      </w:r>
      <w:proofErr w:type="spellStart"/>
      <w:r w:rsidR="005B39BF" w:rsidRPr="000141DE">
        <w:rPr>
          <w:rFonts w:ascii="Times New Roman" w:hAnsi="Times New Roman" w:cs="Times New Roman"/>
          <w:lang w:val="en-US"/>
        </w:rPr>
        <w:t>maart</w:t>
      </w:r>
      <w:proofErr w:type="spellEnd"/>
      <w:r w:rsidR="005B39BF" w:rsidRPr="000141DE">
        <w:rPr>
          <w:rFonts w:ascii="Times New Roman" w:hAnsi="Times New Roman" w:cs="Times New Roman"/>
          <w:lang w:val="en-US"/>
        </w:rPr>
        <w:t xml:space="preserve"> 2014.</w:t>
      </w:r>
    </w:p>
  </w:footnote>
  <w:footnote w:id="61">
    <w:p w14:paraId="36E77D04" w14:textId="77777777" w:rsidR="00F13F45" w:rsidRPr="000141DE" w:rsidRDefault="00F13F45" w:rsidP="00F13F45">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Kamerstukken II 1975-1976, 13 872, en Handelingen II 1976-1977, p. 1973 en verder.</w:t>
      </w:r>
    </w:p>
  </w:footnote>
  <w:footnote w:id="62">
    <w:p w14:paraId="31F1F39F" w14:textId="77777777" w:rsidR="00F13F45" w:rsidRPr="000141DE" w:rsidRDefault="00F13F45" w:rsidP="00F13F45">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Roorda, B., Brouwer, J., en Schilder, A. E. (2015). </w:t>
      </w:r>
      <w:r w:rsidRPr="000141DE">
        <w:rPr>
          <w:rFonts w:ascii="Times New Roman" w:hAnsi="Times New Roman" w:cs="Times New Roman"/>
          <w:i/>
        </w:rPr>
        <w:t>Evaluatie Wet openbare manifestaties</w:t>
      </w:r>
      <w:r w:rsidRPr="000141DE">
        <w:rPr>
          <w:rFonts w:ascii="Times New Roman" w:hAnsi="Times New Roman" w:cs="Times New Roman"/>
        </w:rPr>
        <w:t>. Ministerie van</w:t>
      </w:r>
    </w:p>
    <w:p w14:paraId="2A1BE1A5" w14:textId="77777777" w:rsidR="00F13F45" w:rsidRPr="000141DE" w:rsidRDefault="00F13F45" w:rsidP="00F13F45">
      <w:pPr>
        <w:pStyle w:val="Voetnoottekst"/>
        <w:rPr>
          <w:rFonts w:ascii="Times New Roman" w:hAnsi="Times New Roman" w:cs="Times New Roman"/>
        </w:rPr>
      </w:pPr>
      <w:r w:rsidRPr="000141DE">
        <w:rPr>
          <w:rFonts w:ascii="Times New Roman" w:hAnsi="Times New Roman" w:cs="Times New Roman"/>
        </w:rPr>
        <w:t>Binnenlandse Zaken en Koninkrijksrelaties.</w:t>
      </w:r>
    </w:p>
  </w:footnote>
  <w:footnote w:id="63">
    <w:p w14:paraId="76ADEC3A" w14:textId="77777777" w:rsidR="00A7100D" w:rsidRPr="000141DE" w:rsidRDefault="00A7100D" w:rsidP="00A7100D">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Voorlichting van de Afdeling advisering van de Raad van State over grondrechtelijke aspecten van (voor)genomen crisismaatregelen, 25 mei 2020.</w:t>
      </w:r>
    </w:p>
  </w:footnote>
  <w:footnote w:id="64">
    <w:p w14:paraId="0AAC4A57" w14:textId="77777777" w:rsidR="00F13F45" w:rsidRPr="000141DE" w:rsidRDefault="00F13F45" w:rsidP="00F13F45">
      <w:pPr>
        <w:pStyle w:val="Voetnoottekst"/>
        <w:rPr>
          <w:rFonts w:ascii="Times New Roman" w:hAnsi="Times New Roman" w:cs="Times New Roman"/>
        </w:rPr>
      </w:pPr>
      <w:r w:rsidRPr="000141DE">
        <w:rPr>
          <w:rStyle w:val="Voetnootmarkering"/>
          <w:rFonts w:ascii="Times New Roman" w:hAnsi="Times New Roman" w:cs="Times New Roman"/>
        </w:rPr>
        <w:footnoteRef/>
      </w:r>
      <w:r w:rsidR="0062424A" w:rsidRPr="000141DE">
        <w:rPr>
          <w:rFonts w:ascii="Times New Roman" w:hAnsi="Times New Roman" w:cs="Times New Roman"/>
        </w:rPr>
        <w:t xml:space="preserve"> Wetenschappelijk c</w:t>
      </w:r>
      <w:r w:rsidRPr="000141DE">
        <w:rPr>
          <w:rFonts w:ascii="Times New Roman" w:hAnsi="Times New Roman" w:cs="Times New Roman"/>
        </w:rPr>
        <w:t>ommentaar</w:t>
      </w:r>
      <w:r w:rsidR="0062424A" w:rsidRPr="000141DE">
        <w:rPr>
          <w:rFonts w:ascii="Times New Roman" w:hAnsi="Times New Roman" w:cs="Times New Roman"/>
        </w:rPr>
        <w:t xml:space="preserve"> op de Nederlandse</w:t>
      </w:r>
      <w:r w:rsidRPr="000141DE">
        <w:rPr>
          <w:rFonts w:ascii="Times New Roman" w:hAnsi="Times New Roman" w:cs="Times New Roman"/>
        </w:rPr>
        <w:t xml:space="preserve"> grondwet</w:t>
      </w:r>
      <w:r w:rsidR="0062424A" w:rsidRPr="000141DE">
        <w:rPr>
          <w:rFonts w:ascii="Times New Roman" w:hAnsi="Times New Roman" w:cs="Times New Roman"/>
        </w:rPr>
        <w:t>,</w:t>
      </w:r>
      <w:r w:rsidRPr="000141DE">
        <w:rPr>
          <w:rFonts w:ascii="Times New Roman" w:hAnsi="Times New Roman" w:cs="Times New Roman"/>
        </w:rPr>
        <w:t xml:space="preserve"> art. 6, par. 5</w:t>
      </w:r>
      <w:r w:rsidR="0062424A" w:rsidRPr="000141DE">
        <w:rPr>
          <w:rFonts w:ascii="Times New Roman" w:hAnsi="Times New Roman" w:cs="Times New Roman"/>
        </w:rPr>
        <w:t xml:space="preserve">; </w:t>
      </w:r>
      <w:hyperlink r:id="rId20" w:history="1">
        <w:r w:rsidR="0062424A" w:rsidRPr="000141DE">
          <w:rPr>
            <w:rStyle w:val="Hyperlink"/>
            <w:rFonts w:ascii="Times New Roman" w:hAnsi="Times New Roman" w:cs="Times New Roman"/>
          </w:rPr>
          <w:t>https://www.nederlandrechtsstaat.nl/grondwet/inleiding-bij-hoofdstuk-1-grondrechten/artikel-6-vrijheid-van-godsdienst-en-levensovertuiging/</w:t>
        </w:r>
      </w:hyperlink>
      <w:r w:rsidR="0062424A" w:rsidRPr="000141DE">
        <w:rPr>
          <w:rFonts w:ascii="Times New Roman" w:hAnsi="Times New Roman" w:cs="Times New Roman"/>
        </w:rPr>
        <w:t xml:space="preserve">. </w:t>
      </w:r>
    </w:p>
  </w:footnote>
  <w:footnote w:id="65">
    <w:p w14:paraId="0EACA574" w14:textId="77777777" w:rsidR="00F13F45" w:rsidRPr="000141DE" w:rsidRDefault="00F13F45" w:rsidP="00F13F45">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Kamerstukken II 1975-1976, 13 872, nr. 3, p. 20-22.</w:t>
      </w:r>
    </w:p>
  </w:footnote>
  <w:footnote w:id="66">
    <w:p w14:paraId="10540F50" w14:textId="77777777" w:rsidR="00F13F45" w:rsidRPr="000141DE" w:rsidRDefault="00F13F45" w:rsidP="00F13F45">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Van der Pot/Donner, </w:t>
      </w:r>
      <w:r w:rsidRPr="000141DE">
        <w:rPr>
          <w:rFonts w:ascii="Times New Roman" w:hAnsi="Times New Roman" w:cs="Times New Roman"/>
          <w:i/>
        </w:rPr>
        <w:t>Handboek van het Nederlandse staatsrecht</w:t>
      </w:r>
      <w:r w:rsidRPr="000141DE">
        <w:rPr>
          <w:rFonts w:ascii="Times New Roman" w:hAnsi="Times New Roman" w:cs="Times New Roman"/>
        </w:rPr>
        <w:t xml:space="preserve"> (Zwolle, 2001), p. 252. De beeldspraak sluit aan bij de woorden van regeringscommissaris Simons bij de grondwetsherziening; Handelingen II 1976-1977, p. 2128.</w:t>
      </w:r>
    </w:p>
  </w:footnote>
  <w:footnote w:id="67">
    <w:p w14:paraId="03DC1E13" w14:textId="5BA37CB2" w:rsidR="00F13F45" w:rsidRPr="000141DE" w:rsidRDefault="00F13F45" w:rsidP="00F13F45">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Voorlichting Raad van State,</w:t>
      </w:r>
      <w:r w:rsidR="00C140E2" w:rsidRPr="000141DE">
        <w:rPr>
          <w:rFonts w:ascii="Times New Roman" w:hAnsi="Times New Roman" w:cs="Times New Roman"/>
        </w:rPr>
        <w:t xml:space="preserve"> 25 mei 2020,</w:t>
      </w:r>
      <w:r w:rsidRPr="000141DE">
        <w:rPr>
          <w:rFonts w:ascii="Times New Roman" w:hAnsi="Times New Roman" w:cs="Times New Roman"/>
        </w:rPr>
        <w:t xml:space="preserve"> par. 7b.</w:t>
      </w:r>
    </w:p>
  </w:footnote>
  <w:footnote w:id="68">
    <w:p w14:paraId="2E7A603F" w14:textId="77777777" w:rsidR="00F13F45" w:rsidRPr="000141DE" w:rsidRDefault="00F13F45" w:rsidP="00F13F45">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Kamerstukken II 1987/88, 19 427, nr. 21, p. 2; zie ook Handelingen II 1987-1988, item 41, p. 2253-54 (27 januari 1988).</w:t>
      </w:r>
    </w:p>
  </w:footnote>
  <w:footnote w:id="69">
    <w:p w14:paraId="27CB2435" w14:textId="77777777" w:rsidR="00F13F45" w:rsidRPr="000141DE" w:rsidRDefault="00F13F45" w:rsidP="00F13F45">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Raad van State, 13 juli 2011; ECLI:NL:RVS:2011:BR1448.</w:t>
      </w:r>
    </w:p>
  </w:footnote>
  <w:footnote w:id="70">
    <w:p w14:paraId="3738DE7F" w14:textId="77777777" w:rsidR="00DD23B4" w:rsidRPr="000141DE" w:rsidRDefault="00DD23B4">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Raad van State, 28 april 2021; ECLI:NL:RVS:2021:910.</w:t>
      </w:r>
    </w:p>
  </w:footnote>
  <w:footnote w:id="71">
    <w:p w14:paraId="1BBC6E6E" w14:textId="77777777" w:rsidR="00901935" w:rsidRPr="000141DE" w:rsidRDefault="00901935">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Roorda, Brouwer en Schilder, </w:t>
      </w:r>
      <w:r w:rsidRPr="000141DE">
        <w:rPr>
          <w:rFonts w:ascii="Times New Roman" w:hAnsi="Times New Roman" w:cs="Times New Roman"/>
          <w:i/>
        </w:rPr>
        <w:t>Evaluatie Wet openbare manifestaties</w:t>
      </w:r>
      <w:r w:rsidRPr="000141DE">
        <w:rPr>
          <w:rFonts w:ascii="Times New Roman" w:hAnsi="Times New Roman" w:cs="Times New Roman"/>
        </w:rPr>
        <w:t>, p. 262-266.</w:t>
      </w:r>
    </w:p>
  </w:footnote>
  <w:footnote w:id="72">
    <w:p w14:paraId="26E51F98" w14:textId="77777777" w:rsidR="0082317A" w:rsidRPr="000141DE" w:rsidRDefault="0082317A">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Raad van State, 10 juli 2019; ECLI:NL:RVS:2019:2338, </w:t>
      </w:r>
      <w:proofErr w:type="spellStart"/>
      <w:r w:rsidRPr="000141DE">
        <w:rPr>
          <w:rFonts w:ascii="Times New Roman" w:hAnsi="Times New Roman" w:cs="Times New Roman"/>
        </w:rPr>
        <w:t>m.nt</w:t>
      </w:r>
      <w:proofErr w:type="spellEnd"/>
      <w:r w:rsidRPr="000141DE">
        <w:rPr>
          <w:rFonts w:ascii="Times New Roman" w:hAnsi="Times New Roman" w:cs="Times New Roman"/>
        </w:rPr>
        <w:t>. J. Vleugel.</w:t>
      </w:r>
      <w:r w:rsidR="00DE5E2B" w:rsidRPr="000141DE">
        <w:rPr>
          <w:rFonts w:ascii="Times New Roman" w:hAnsi="Times New Roman" w:cs="Times New Roman"/>
        </w:rPr>
        <w:t xml:space="preserve"> EHRM 16 oktober 2021, Schilder vs. Nederland.</w:t>
      </w:r>
    </w:p>
  </w:footnote>
  <w:footnote w:id="73">
    <w:p w14:paraId="3EF9D572" w14:textId="77777777" w:rsidR="00F13F45" w:rsidRPr="000141DE" w:rsidRDefault="00F13F45" w:rsidP="00F13F45">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Kamerstukken II 2019–2020, 35 526, nr. 3, p. 33.</w:t>
      </w:r>
    </w:p>
  </w:footnote>
  <w:footnote w:id="74">
    <w:p w14:paraId="117E5E58" w14:textId="77777777" w:rsidR="00F13F45" w:rsidRPr="000141DE" w:rsidRDefault="00F13F45" w:rsidP="00F13F45">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Kamerstukken II 1975-1976, 13 872, nr. 3, p. 29-30.</w:t>
      </w:r>
    </w:p>
  </w:footnote>
  <w:footnote w:id="75">
    <w:p w14:paraId="37F606F9" w14:textId="066D2220" w:rsidR="00F13F45" w:rsidRPr="000141DE" w:rsidRDefault="00F13F45" w:rsidP="00F13F45">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Artikelsgewijs commentaar Grondwet bij art. 6 </w:t>
      </w:r>
      <w:proofErr w:type="spellStart"/>
      <w:r w:rsidRPr="000141DE">
        <w:rPr>
          <w:rFonts w:ascii="Times New Roman" w:hAnsi="Times New Roman" w:cs="Times New Roman"/>
        </w:rPr>
        <w:t>Gw</w:t>
      </w:r>
      <w:proofErr w:type="spellEnd"/>
      <w:r w:rsidRPr="000141DE">
        <w:rPr>
          <w:rFonts w:ascii="Times New Roman" w:hAnsi="Times New Roman" w:cs="Times New Roman"/>
        </w:rPr>
        <w:t>, par. 5</w:t>
      </w:r>
      <w:r w:rsidR="00207FD2">
        <w:rPr>
          <w:rFonts w:ascii="Times New Roman" w:hAnsi="Times New Roman" w:cs="Times New Roman"/>
        </w:rPr>
        <w:t xml:space="preserve"> (www.nederlandrechtsstaat.nl).</w:t>
      </w:r>
    </w:p>
  </w:footnote>
  <w:footnote w:id="76">
    <w:p w14:paraId="7476505A" w14:textId="77777777" w:rsidR="00F13F45" w:rsidRPr="000141DE" w:rsidRDefault="00F13F45" w:rsidP="00F13F45">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Roorda, Brouwer en Schilder, </w:t>
      </w:r>
      <w:r w:rsidRPr="000141DE">
        <w:rPr>
          <w:rFonts w:ascii="Times New Roman" w:hAnsi="Times New Roman" w:cs="Times New Roman"/>
          <w:i/>
        </w:rPr>
        <w:t>Evaluatie Wet openbare manifestaties</w:t>
      </w:r>
      <w:r w:rsidRPr="000141DE">
        <w:rPr>
          <w:rFonts w:ascii="Times New Roman" w:hAnsi="Times New Roman" w:cs="Times New Roman"/>
        </w:rPr>
        <w:t>, p. 268.</w:t>
      </w:r>
    </w:p>
  </w:footnote>
  <w:footnote w:id="77">
    <w:p w14:paraId="59BBDBC0" w14:textId="53F54FB4" w:rsidR="00162FAA" w:rsidRPr="000141DE" w:rsidRDefault="00162FAA">
      <w:pPr>
        <w:pStyle w:val="Voetnoottekst"/>
        <w:rPr>
          <w:rFonts w:ascii="Times New Roman" w:hAnsi="Times New Roman" w:cs="Times New Roman"/>
        </w:rPr>
      </w:pPr>
      <w:r w:rsidRPr="000141DE">
        <w:rPr>
          <w:rStyle w:val="Voetnootmarkering"/>
          <w:rFonts w:ascii="Times New Roman" w:hAnsi="Times New Roman" w:cs="Times New Roman"/>
        </w:rPr>
        <w:footnoteRef/>
      </w:r>
      <w:r w:rsidRPr="000141DE">
        <w:rPr>
          <w:rFonts w:ascii="Times New Roman" w:hAnsi="Times New Roman" w:cs="Times New Roman"/>
        </w:rPr>
        <w:t xml:space="preserve"> </w:t>
      </w:r>
      <w:r w:rsidR="0063452C" w:rsidRPr="000141DE">
        <w:rPr>
          <w:rFonts w:ascii="Times New Roman" w:hAnsi="Times New Roman" w:cs="Times New Roman"/>
        </w:rPr>
        <w:t>Handelingen II 1987-1988</w:t>
      </w:r>
      <w:r w:rsidR="003E07A7" w:rsidRPr="000141DE">
        <w:rPr>
          <w:rFonts w:ascii="Times New Roman" w:hAnsi="Times New Roman" w:cs="Times New Roman"/>
        </w:rPr>
        <w:t>, item 41, p. 2239 (</w:t>
      </w:r>
      <w:r w:rsidR="0063452C" w:rsidRPr="000141DE">
        <w:rPr>
          <w:rFonts w:ascii="Times New Roman" w:hAnsi="Times New Roman" w:cs="Times New Roman"/>
        </w:rPr>
        <w:t>27 januari 1988</w:t>
      </w:r>
      <w:r w:rsidR="003E07A7" w:rsidRPr="000141DE">
        <w:rPr>
          <w:rFonts w:ascii="Times New Roman" w:hAnsi="Times New Roman" w:cs="Times New Roman"/>
        </w:rPr>
        <w:t>).</w:t>
      </w:r>
    </w:p>
  </w:footnote>
  <w:footnote w:id="78">
    <w:p w14:paraId="6CB49B37" w14:textId="23C8E47E" w:rsidR="00ED335B" w:rsidRPr="00207FD2" w:rsidRDefault="00ED335B">
      <w:pPr>
        <w:pStyle w:val="Voetnoottekst"/>
        <w:rPr>
          <w:rFonts w:ascii="Times New Roman" w:hAnsi="Times New Roman" w:cs="Times New Roman"/>
        </w:rPr>
      </w:pPr>
      <w:r w:rsidRPr="00207FD2">
        <w:rPr>
          <w:rStyle w:val="Voetnootmarkering"/>
          <w:rFonts w:ascii="Times New Roman" w:hAnsi="Times New Roman" w:cs="Times New Roman"/>
        </w:rPr>
        <w:footnoteRef/>
      </w:r>
      <w:r w:rsidRPr="00207FD2">
        <w:rPr>
          <w:rFonts w:ascii="Times New Roman" w:hAnsi="Times New Roman" w:cs="Times New Roman"/>
        </w:rPr>
        <w:t xml:space="preserve"> In de gemeente Culemborg was die situatie aan de orde: ECLI:NL:RVS:2009:BK3644. </w:t>
      </w:r>
    </w:p>
  </w:footnote>
  <w:footnote w:id="79">
    <w:p w14:paraId="50B5BBCC" w14:textId="28713A8E" w:rsidR="002B45B6" w:rsidRPr="00207FD2" w:rsidRDefault="002B45B6">
      <w:pPr>
        <w:pStyle w:val="Voetnoottekst"/>
        <w:rPr>
          <w:rFonts w:ascii="Times New Roman" w:hAnsi="Times New Roman" w:cs="Times New Roman"/>
        </w:rPr>
      </w:pPr>
      <w:r w:rsidRPr="00207FD2">
        <w:rPr>
          <w:rStyle w:val="Voetnootmarkering"/>
          <w:rFonts w:ascii="Times New Roman" w:hAnsi="Times New Roman" w:cs="Times New Roman"/>
        </w:rPr>
        <w:footnoteRef/>
      </w:r>
      <w:r w:rsidRPr="00207FD2">
        <w:rPr>
          <w:rFonts w:ascii="Times New Roman" w:hAnsi="Times New Roman" w:cs="Times New Roman"/>
        </w:rPr>
        <w:t xml:space="preserve"> </w:t>
      </w:r>
      <w:r w:rsidRPr="000141DE">
        <w:rPr>
          <w:rFonts w:ascii="Times New Roman" w:hAnsi="Times New Roman" w:cs="Times New Roman"/>
        </w:rPr>
        <w:t>Zie hierover de evaluatie van de WOM</w:t>
      </w:r>
      <w:r w:rsidR="00207FD2">
        <w:rPr>
          <w:rFonts w:ascii="Times New Roman" w:hAnsi="Times New Roman" w:cs="Times New Roman"/>
        </w:rPr>
        <w:t>, hoofdstuk 9</w:t>
      </w:r>
      <w:r w:rsidRPr="000141DE">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92B9A"/>
    <w:multiLevelType w:val="hybridMultilevel"/>
    <w:tmpl w:val="DC0662BC"/>
    <w:lvl w:ilvl="0" w:tplc="4E847F88">
      <w:start w:val="1"/>
      <w:numFmt w:val="decimal"/>
      <w:lvlText w:val="%1)"/>
      <w:lvlJc w:val="left"/>
      <w:pPr>
        <w:ind w:left="1140" w:hanging="360"/>
      </w:pPr>
    </w:lvl>
    <w:lvl w:ilvl="1" w:tplc="166A3D76">
      <w:start w:val="1"/>
      <w:numFmt w:val="decimal"/>
      <w:lvlText w:val="%2)"/>
      <w:lvlJc w:val="left"/>
      <w:pPr>
        <w:ind w:left="1140" w:hanging="360"/>
      </w:pPr>
    </w:lvl>
    <w:lvl w:ilvl="2" w:tplc="2B1E7716">
      <w:start w:val="1"/>
      <w:numFmt w:val="decimal"/>
      <w:lvlText w:val="%3)"/>
      <w:lvlJc w:val="left"/>
      <w:pPr>
        <w:ind w:left="1140" w:hanging="360"/>
      </w:pPr>
    </w:lvl>
    <w:lvl w:ilvl="3" w:tplc="142A055A">
      <w:start w:val="1"/>
      <w:numFmt w:val="decimal"/>
      <w:lvlText w:val="%4)"/>
      <w:lvlJc w:val="left"/>
      <w:pPr>
        <w:ind w:left="1140" w:hanging="360"/>
      </w:pPr>
    </w:lvl>
    <w:lvl w:ilvl="4" w:tplc="B9EAD3C6">
      <w:start w:val="1"/>
      <w:numFmt w:val="decimal"/>
      <w:lvlText w:val="%5)"/>
      <w:lvlJc w:val="left"/>
      <w:pPr>
        <w:ind w:left="1140" w:hanging="360"/>
      </w:pPr>
    </w:lvl>
    <w:lvl w:ilvl="5" w:tplc="E2E04DE2">
      <w:start w:val="1"/>
      <w:numFmt w:val="decimal"/>
      <w:lvlText w:val="%6)"/>
      <w:lvlJc w:val="left"/>
      <w:pPr>
        <w:ind w:left="1140" w:hanging="360"/>
      </w:pPr>
    </w:lvl>
    <w:lvl w:ilvl="6" w:tplc="61D228A8">
      <w:start w:val="1"/>
      <w:numFmt w:val="decimal"/>
      <w:lvlText w:val="%7)"/>
      <w:lvlJc w:val="left"/>
      <w:pPr>
        <w:ind w:left="1140" w:hanging="360"/>
      </w:pPr>
    </w:lvl>
    <w:lvl w:ilvl="7" w:tplc="0FE89FA6">
      <w:start w:val="1"/>
      <w:numFmt w:val="decimal"/>
      <w:lvlText w:val="%8)"/>
      <w:lvlJc w:val="left"/>
      <w:pPr>
        <w:ind w:left="1140" w:hanging="360"/>
      </w:pPr>
    </w:lvl>
    <w:lvl w:ilvl="8" w:tplc="4A563FE4">
      <w:start w:val="1"/>
      <w:numFmt w:val="decimal"/>
      <w:lvlText w:val="%9)"/>
      <w:lvlJc w:val="left"/>
      <w:pPr>
        <w:ind w:left="1140" w:hanging="360"/>
      </w:pPr>
    </w:lvl>
  </w:abstractNum>
  <w:num w:numId="1" w16cid:durableId="1090156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5E"/>
    <w:rsid w:val="00003EFB"/>
    <w:rsid w:val="00005B22"/>
    <w:rsid w:val="000060F4"/>
    <w:rsid w:val="00007ED2"/>
    <w:rsid w:val="000115A1"/>
    <w:rsid w:val="000141DE"/>
    <w:rsid w:val="00014BD8"/>
    <w:rsid w:val="00021357"/>
    <w:rsid w:val="0002231B"/>
    <w:rsid w:val="00026A1F"/>
    <w:rsid w:val="00034709"/>
    <w:rsid w:val="00036E8E"/>
    <w:rsid w:val="00037842"/>
    <w:rsid w:val="00037B59"/>
    <w:rsid w:val="00040797"/>
    <w:rsid w:val="000416C1"/>
    <w:rsid w:val="00044F49"/>
    <w:rsid w:val="000471B2"/>
    <w:rsid w:val="00050EFD"/>
    <w:rsid w:val="000513F0"/>
    <w:rsid w:val="0005208C"/>
    <w:rsid w:val="0005336E"/>
    <w:rsid w:val="00053710"/>
    <w:rsid w:val="000537BF"/>
    <w:rsid w:val="00055930"/>
    <w:rsid w:val="000564B7"/>
    <w:rsid w:val="000575C9"/>
    <w:rsid w:val="00064A38"/>
    <w:rsid w:val="00065552"/>
    <w:rsid w:val="00066899"/>
    <w:rsid w:val="00070816"/>
    <w:rsid w:val="000767E6"/>
    <w:rsid w:val="00082CFD"/>
    <w:rsid w:val="0008467C"/>
    <w:rsid w:val="00086D20"/>
    <w:rsid w:val="00092A24"/>
    <w:rsid w:val="00097D51"/>
    <w:rsid w:val="000A31A0"/>
    <w:rsid w:val="000A3D85"/>
    <w:rsid w:val="000A72C0"/>
    <w:rsid w:val="000A7A4C"/>
    <w:rsid w:val="000B6814"/>
    <w:rsid w:val="000C00C3"/>
    <w:rsid w:val="000C0138"/>
    <w:rsid w:val="000C07AB"/>
    <w:rsid w:val="000C18F7"/>
    <w:rsid w:val="000C2057"/>
    <w:rsid w:val="000C6169"/>
    <w:rsid w:val="000C6872"/>
    <w:rsid w:val="000C74C8"/>
    <w:rsid w:val="000D11A0"/>
    <w:rsid w:val="000D18F8"/>
    <w:rsid w:val="000D29FE"/>
    <w:rsid w:val="000D456D"/>
    <w:rsid w:val="000D5DB3"/>
    <w:rsid w:val="000E4BAD"/>
    <w:rsid w:val="000F10AD"/>
    <w:rsid w:val="000F360F"/>
    <w:rsid w:val="000F579F"/>
    <w:rsid w:val="000F59E3"/>
    <w:rsid w:val="000F6F01"/>
    <w:rsid w:val="000F74BF"/>
    <w:rsid w:val="000F7BA1"/>
    <w:rsid w:val="001036D3"/>
    <w:rsid w:val="00103AE0"/>
    <w:rsid w:val="00103D7F"/>
    <w:rsid w:val="001105AE"/>
    <w:rsid w:val="0011080C"/>
    <w:rsid w:val="00112149"/>
    <w:rsid w:val="00115D4A"/>
    <w:rsid w:val="0011673C"/>
    <w:rsid w:val="00117A12"/>
    <w:rsid w:val="00124FDD"/>
    <w:rsid w:val="001250E9"/>
    <w:rsid w:val="001277CF"/>
    <w:rsid w:val="00136E68"/>
    <w:rsid w:val="00140307"/>
    <w:rsid w:val="0014342F"/>
    <w:rsid w:val="00143BAB"/>
    <w:rsid w:val="00143ED6"/>
    <w:rsid w:val="00152052"/>
    <w:rsid w:val="00155157"/>
    <w:rsid w:val="00155240"/>
    <w:rsid w:val="00157E71"/>
    <w:rsid w:val="00160377"/>
    <w:rsid w:val="00162FAA"/>
    <w:rsid w:val="00164DD0"/>
    <w:rsid w:val="00165FA8"/>
    <w:rsid w:val="0016625D"/>
    <w:rsid w:val="00172A91"/>
    <w:rsid w:val="00172DEC"/>
    <w:rsid w:val="00173E5E"/>
    <w:rsid w:val="00174B75"/>
    <w:rsid w:val="0017579D"/>
    <w:rsid w:val="001829A3"/>
    <w:rsid w:val="00186D46"/>
    <w:rsid w:val="001909F1"/>
    <w:rsid w:val="001921EA"/>
    <w:rsid w:val="00193287"/>
    <w:rsid w:val="00193DDF"/>
    <w:rsid w:val="00194240"/>
    <w:rsid w:val="001967BC"/>
    <w:rsid w:val="00197BFD"/>
    <w:rsid w:val="00197E15"/>
    <w:rsid w:val="001A047C"/>
    <w:rsid w:val="001A0F06"/>
    <w:rsid w:val="001A4B5B"/>
    <w:rsid w:val="001A6B4C"/>
    <w:rsid w:val="001B161C"/>
    <w:rsid w:val="001B3228"/>
    <w:rsid w:val="001B3821"/>
    <w:rsid w:val="001B3D13"/>
    <w:rsid w:val="001B48FB"/>
    <w:rsid w:val="001C487E"/>
    <w:rsid w:val="001C5A2E"/>
    <w:rsid w:val="001D0E65"/>
    <w:rsid w:val="001D1A89"/>
    <w:rsid w:val="001D439C"/>
    <w:rsid w:val="001D4A35"/>
    <w:rsid w:val="001D4C39"/>
    <w:rsid w:val="001D4EE9"/>
    <w:rsid w:val="001E0BD9"/>
    <w:rsid w:val="001E3625"/>
    <w:rsid w:val="001F10D4"/>
    <w:rsid w:val="001F2DF9"/>
    <w:rsid w:val="001F51E5"/>
    <w:rsid w:val="001F5B67"/>
    <w:rsid w:val="001F64D9"/>
    <w:rsid w:val="001F7302"/>
    <w:rsid w:val="001F7DBE"/>
    <w:rsid w:val="002028DC"/>
    <w:rsid w:val="002031C2"/>
    <w:rsid w:val="00207FD2"/>
    <w:rsid w:val="00211560"/>
    <w:rsid w:val="00212EB6"/>
    <w:rsid w:val="00212F49"/>
    <w:rsid w:val="0023058B"/>
    <w:rsid w:val="00232252"/>
    <w:rsid w:val="00234376"/>
    <w:rsid w:val="00234BA3"/>
    <w:rsid w:val="00235405"/>
    <w:rsid w:val="00235D82"/>
    <w:rsid w:val="002416B2"/>
    <w:rsid w:val="00252C34"/>
    <w:rsid w:val="00253B0F"/>
    <w:rsid w:val="002556E6"/>
    <w:rsid w:val="0025687C"/>
    <w:rsid w:val="00257AC2"/>
    <w:rsid w:val="00260D9A"/>
    <w:rsid w:val="00261821"/>
    <w:rsid w:val="0026259B"/>
    <w:rsid w:val="0026359F"/>
    <w:rsid w:val="002665AA"/>
    <w:rsid w:val="00266632"/>
    <w:rsid w:val="00276E74"/>
    <w:rsid w:val="00277E70"/>
    <w:rsid w:val="00283683"/>
    <w:rsid w:val="002865DE"/>
    <w:rsid w:val="00290397"/>
    <w:rsid w:val="0029073A"/>
    <w:rsid w:val="00291382"/>
    <w:rsid w:val="002A2DBD"/>
    <w:rsid w:val="002A5646"/>
    <w:rsid w:val="002A5CE9"/>
    <w:rsid w:val="002A69F8"/>
    <w:rsid w:val="002B3CA6"/>
    <w:rsid w:val="002B3CD6"/>
    <w:rsid w:val="002B45B6"/>
    <w:rsid w:val="002B6285"/>
    <w:rsid w:val="002C58CD"/>
    <w:rsid w:val="002C701F"/>
    <w:rsid w:val="002E04CA"/>
    <w:rsid w:val="002E33F7"/>
    <w:rsid w:val="002E4BC1"/>
    <w:rsid w:val="002E7A0F"/>
    <w:rsid w:val="002F220C"/>
    <w:rsid w:val="002F2E69"/>
    <w:rsid w:val="002F4F1C"/>
    <w:rsid w:val="002F5439"/>
    <w:rsid w:val="002F62A1"/>
    <w:rsid w:val="002F7D53"/>
    <w:rsid w:val="00301C71"/>
    <w:rsid w:val="00303574"/>
    <w:rsid w:val="00310E60"/>
    <w:rsid w:val="0031179C"/>
    <w:rsid w:val="00311815"/>
    <w:rsid w:val="00315048"/>
    <w:rsid w:val="003202CE"/>
    <w:rsid w:val="00323760"/>
    <w:rsid w:val="00323D70"/>
    <w:rsid w:val="00324E5E"/>
    <w:rsid w:val="0032592B"/>
    <w:rsid w:val="0033099D"/>
    <w:rsid w:val="003345D9"/>
    <w:rsid w:val="003408A1"/>
    <w:rsid w:val="00340C49"/>
    <w:rsid w:val="00342ED0"/>
    <w:rsid w:val="00343C8C"/>
    <w:rsid w:val="00347B1F"/>
    <w:rsid w:val="00351573"/>
    <w:rsid w:val="003530E6"/>
    <w:rsid w:val="00354EC6"/>
    <w:rsid w:val="00355B72"/>
    <w:rsid w:val="00357225"/>
    <w:rsid w:val="00357293"/>
    <w:rsid w:val="00363786"/>
    <w:rsid w:val="00363E18"/>
    <w:rsid w:val="00365412"/>
    <w:rsid w:val="003657EF"/>
    <w:rsid w:val="00365831"/>
    <w:rsid w:val="003659D4"/>
    <w:rsid w:val="00372894"/>
    <w:rsid w:val="00377692"/>
    <w:rsid w:val="00381900"/>
    <w:rsid w:val="00382C11"/>
    <w:rsid w:val="00384E93"/>
    <w:rsid w:val="00391A19"/>
    <w:rsid w:val="00391F1E"/>
    <w:rsid w:val="00395645"/>
    <w:rsid w:val="003974B7"/>
    <w:rsid w:val="003A072D"/>
    <w:rsid w:val="003A2185"/>
    <w:rsid w:val="003A3871"/>
    <w:rsid w:val="003B0293"/>
    <w:rsid w:val="003B03E0"/>
    <w:rsid w:val="003B0E2A"/>
    <w:rsid w:val="003B1B76"/>
    <w:rsid w:val="003C362F"/>
    <w:rsid w:val="003C458E"/>
    <w:rsid w:val="003C578D"/>
    <w:rsid w:val="003C690E"/>
    <w:rsid w:val="003C7EA3"/>
    <w:rsid w:val="003D58C4"/>
    <w:rsid w:val="003D6D63"/>
    <w:rsid w:val="003D6E07"/>
    <w:rsid w:val="003E07A7"/>
    <w:rsid w:val="003E3C8F"/>
    <w:rsid w:val="003F0448"/>
    <w:rsid w:val="003F1AFF"/>
    <w:rsid w:val="003F2C3C"/>
    <w:rsid w:val="003F4CDD"/>
    <w:rsid w:val="003F5217"/>
    <w:rsid w:val="003F7C3E"/>
    <w:rsid w:val="00404B78"/>
    <w:rsid w:val="004051C2"/>
    <w:rsid w:val="00406C80"/>
    <w:rsid w:val="0041657D"/>
    <w:rsid w:val="00416BF5"/>
    <w:rsid w:val="00417BDC"/>
    <w:rsid w:val="00420177"/>
    <w:rsid w:val="0042579B"/>
    <w:rsid w:val="00430ECD"/>
    <w:rsid w:val="00431A1D"/>
    <w:rsid w:val="00431B99"/>
    <w:rsid w:val="00435615"/>
    <w:rsid w:val="0044429B"/>
    <w:rsid w:val="00450372"/>
    <w:rsid w:val="00450C92"/>
    <w:rsid w:val="00452B94"/>
    <w:rsid w:val="0045729E"/>
    <w:rsid w:val="004575D2"/>
    <w:rsid w:val="004609B5"/>
    <w:rsid w:val="004629E6"/>
    <w:rsid w:val="00464292"/>
    <w:rsid w:val="00471464"/>
    <w:rsid w:val="00485C62"/>
    <w:rsid w:val="004867C5"/>
    <w:rsid w:val="004A73B3"/>
    <w:rsid w:val="004A7A38"/>
    <w:rsid w:val="004C400C"/>
    <w:rsid w:val="004C50D7"/>
    <w:rsid w:val="004C6203"/>
    <w:rsid w:val="004D1C55"/>
    <w:rsid w:val="004D3195"/>
    <w:rsid w:val="004D3BFA"/>
    <w:rsid w:val="004D64D7"/>
    <w:rsid w:val="004D71AE"/>
    <w:rsid w:val="004E19A9"/>
    <w:rsid w:val="004E719C"/>
    <w:rsid w:val="004F0E30"/>
    <w:rsid w:val="004F1CFE"/>
    <w:rsid w:val="004F6512"/>
    <w:rsid w:val="004F6B2A"/>
    <w:rsid w:val="004F74B8"/>
    <w:rsid w:val="00500A7A"/>
    <w:rsid w:val="00505552"/>
    <w:rsid w:val="00511ED9"/>
    <w:rsid w:val="00513A06"/>
    <w:rsid w:val="00513E09"/>
    <w:rsid w:val="00523C3F"/>
    <w:rsid w:val="005243C8"/>
    <w:rsid w:val="00525399"/>
    <w:rsid w:val="005302D4"/>
    <w:rsid w:val="00530729"/>
    <w:rsid w:val="0053080D"/>
    <w:rsid w:val="00532E91"/>
    <w:rsid w:val="00535516"/>
    <w:rsid w:val="00552153"/>
    <w:rsid w:val="0055710C"/>
    <w:rsid w:val="00562F8E"/>
    <w:rsid w:val="00564940"/>
    <w:rsid w:val="005656A6"/>
    <w:rsid w:val="00566184"/>
    <w:rsid w:val="005704DA"/>
    <w:rsid w:val="005745BD"/>
    <w:rsid w:val="0058072F"/>
    <w:rsid w:val="00580932"/>
    <w:rsid w:val="00582795"/>
    <w:rsid w:val="00582A23"/>
    <w:rsid w:val="00590C0E"/>
    <w:rsid w:val="00597A47"/>
    <w:rsid w:val="00597C3C"/>
    <w:rsid w:val="005A177E"/>
    <w:rsid w:val="005A33C9"/>
    <w:rsid w:val="005A5820"/>
    <w:rsid w:val="005B1C9A"/>
    <w:rsid w:val="005B39BF"/>
    <w:rsid w:val="005B7F5F"/>
    <w:rsid w:val="005C1D05"/>
    <w:rsid w:val="005C2088"/>
    <w:rsid w:val="005C24C1"/>
    <w:rsid w:val="005C4AE8"/>
    <w:rsid w:val="005D4D8E"/>
    <w:rsid w:val="005D6FD9"/>
    <w:rsid w:val="005E0CAB"/>
    <w:rsid w:val="005E2762"/>
    <w:rsid w:val="005E3EAB"/>
    <w:rsid w:val="005E4AD2"/>
    <w:rsid w:val="005E72FE"/>
    <w:rsid w:val="005F2B92"/>
    <w:rsid w:val="005F4E2F"/>
    <w:rsid w:val="005F5B4C"/>
    <w:rsid w:val="005F7703"/>
    <w:rsid w:val="005F79EA"/>
    <w:rsid w:val="00607A0D"/>
    <w:rsid w:val="0061245F"/>
    <w:rsid w:val="0061592A"/>
    <w:rsid w:val="00617619"/>
    <w:rsid w:val="00617BF6"/>
    <w:rsid w:val="00617F9E"/>
    <w:rsid w:val="0062424A"/>
    <w:rsid w:val="0063050D"/>
    <w:rsid w:val="006328BF"/>
    <w:rsid w:val="006328CF"/>
    <w:rsid w:val="006332A6"/>
    <w:rsid w:val="00633B48"/>
    <w:rsid w:val="00633E67"/>
    <w:rsid w:val="006344DC"/>
    <w:rsid w:val="0063452C"/>
    <w:rsid w:val="006349BE"/>
    <w:rsid w:val="00646A96"/>
    <w:rsid w:val="00647EFF"/>
    <w:rsid w:val="00653788"/>
    <w:rsid w:val="00656578"/>
    <w:rsid w:val="006572AC"/>
    <w:rsid w:val="00660381"/>
    <w:rsid w:val="00663EBD"/>
    <w:rsid w:val="006643F8"/>
    <w:rsid w:val="00665540"/>
    <w:rsid w:val="00680E53"/>
    <w:rsid w:val="00680ECC"/>
    <w:rsid w:val="00680F50"/>
    <w:rsid w:val="006818DC"/>
    <w:rsid w:val="006A32BE"/>
    <w:rsid w:val="006A7055"/>
    <w:rsid w:val="006B2EF6"/>
    <w:rsid w:val="006C34F5"/>
    <w:rsid w:val="006C3A8A"/>
    <w:rsid w:val="006C3B0A"/>
    <w:rsid w:val="006C79C6"/>
    <w:rsid w:val="006D5C48"/>
    <w:rsid w:val="006D68D6"/>
    <w:rsid w:val="006D6BE0"/>
    <w:rsid w:val="006E67B7"/>
    <w:rsid w:val="006F1287"/>
    <w:rsid w:val="006F2D47"/>
    <w:rsid w:val="006F368D"/>
    <w:rsid w:val="006F444F"/>
    <w:rsid w:val="006F642E"/>
    <w:rsid w:val="006F6516"/>
    <w:rsid w:val="006F79EA"/>
    <w:rsid w:val="007000D6"/>
    <w:rsid w:val="007003E8"/>
    <w:rsid w:val="00700887"/>
    <w:rsid w:val="00702201"/>
    <w:rsid w:val="00703A3F"/>
    <w:rsid w:val="00707454"/>
    <w:rsid w:val="007144F3"/>
    <w:rsid w:val="00715A24"/>
    <w:rsid w:val="0071600D"/>
    <w:rsid w:val="007214E3"/>
    <w:rsid w:val="00721511"/>
    <w:rsid w:val="00726809"/>
    <w:rsid w:val="007343C9"/>
    <w:rsid w:val="0073600F"/>
    <w:rsid w:val="00742AEE"/>
    <w:rsid w:val="007443A4"/>
    <w:rsid w:val="007467E1"/>
    <w:rsid w:val="00751A31"/>
    <w:rsid w:val="00754C01"/>
    <w:rsid w:val="00755EAF"/>
    <w:rsid w:val="007578C2"/>
    <w:rsid w:val="00760557"/>
    <w:rsid w:val="007633B5"/>
    <w:rsid w:val="0076404A"/>
    <w:rsid w:val="00770823"/>
    <w:rsid w:val="00772479"/>
    <w:rsid w:val="00781671"/>
    <w:rsid w:val="0078246C"/>
    <w:rsid w:val="007830FA"/>
    <w:rsid w:val="00783F78"/>
    <w:rsid w:val="00786963"/>
    <w:rsid w:val="00786B2F"/>
    <w:rsid w:val="00790757"/>
    <w:rsid w:val="0079075F"/>
    <w:rsid w:val="007958E8"/>
    <w:rsid w:val="007979C2"/>
    <w:rsid w:val="00797D8A"/>
    <w:rsid w:val="007A0073"/>
    <w:rsid w:val="007A2221"/>
    <w:rsid w:val="007B1102"/>
    <w:rsid w:val="007B1595"/>
    <w:rsid w:val="007B1607"/>
    <w:rsid w:val="007B2105"/>
    <w:rsid w:val="007B40E6"/>
    <w:rsid w:val="007B7FF4"/>
    <w:rsid w:val="007C1252"/>
    <w:rsid w:val="007C12B7"/>
    <w:rsid w:val="007C4336"/>
    <w:rsid w:val="007C45FA"/>
    <w:rsid w:val="007C5F00"/>
    <w:rsid w:val="007C69FD"/>
    <w:rsid w:val="007D07A3"/>
    <w:rsid w:val="007D3878"/>
    <w:rsid w:val="007D5DD5"/>
    <w:rsid w:val="007D71BE"/>
    <w:rsid w:val="007E15F4"/>
    <w:rsid w:val="007E29FA"/>
    <w:rsid w:val="007E4FE3"/>
    <w:rsid w:val="007F00B4"/>
    <w:rsid w:val="007F4961"/>
    <w:rsid w:val="008111BC"/>
    <w:rsid w:val="008138EF"/>
    <w:rsid w:val="00813AE7"/>
    <w:rsid w:val="00813EB8"/>
    <w:rsid w:val="0081583E"/>
    <w:rsid w:val="00822C1C"/>
    <w:rsid w:val="0082317A"/>
    <w:rsid w:val="00833AAD"/>
    <w:rsid w:val="008352D3"/>
    <w:rsid w:val="00836361"/>
    <w:rsid w:val="00837399"/>
    <w:rsid w:val="00844446"/>
    <w:rsid w:val="00845D17"/>
    <w:rsid w:val="008474E0"/>
    <w:rsid w:val="00850DAE"/>
    <w:rsid w:val="00852D03"/>
    <w:rsid w:val="008531BC"/>
    <w:rsid w:val="0085349F"/>
    <w:rsid w:val="0085373B"/>
    <w:rsid w:val="00853AFD"/>
    <w:rsid w:val="0086072A"/>
    <w:rsid w:val="00862D2B"/>
    <w:rsid w:val="00863E03"/>
    <w:rsid w:val="00864AF2"/>
    <w:rsid w:val="00864C85"/>
    <w:rsid w:val="00864DF2"/>
    <w:rsid w:val="00867B22"/>
    <w:rsid w:val="00870F12"/>
    <w:rsid w:val="00871ED9"/>
    <w:rsid w:val="008772E8"/>
    <w:rsid w:val="00877A61"/>
    <w:rsid w:val="008806A2"/>
    <w:rsid w:val="0089332D"/>
    <w:rsid w:val="00893648"/>
    <w:rsid w:val="0089434D"/>
    <w:rsid w:val="0089635F"/>
    <w:rsid w:val="008A06A4"/>
    <w:rsid w:val="008A2D1C"/>
    <w:rsid w:val="008A40D7"/>
    <w:rsid w:val="008A4EBA"/>
    <w:rsid w:val="008A5366"/>
    <w:rsid w:val="008A5AE0"/>
    <w:rsid w:val="008A66BA"/>
    <w:rsid w:val="008A7A9B"/>
    <w:rsid w:val="008B2FB6"/>
    <w:rsid w:val="008B563D"/>
    <w:rsid w:val="008C1605"/>
    <w:rsid w:val="008C5A0E"/>
    <w:rsid w:val="008D2E51"/>
    <w:rsid w:val="008D55BA"/>
    <w:rsid w:val="008D7DD0"/>
    <w:rsid w:val="008E370D"/>
    <w:rsid w:val="008F2DF5"/>
    <w:rsid w:val="008F65A0"/>
    <w:rsid w:val="008F7BBF"/>
    <w:rsid w:val="00901935"/>
    <w:rsid w:val="00902234"/>
    <w:rsid w:val="009030E5"/>
    <w:rsid w:val="009054D4"/>
    <w:rsid w:val="009073BF"/>
    <w:rsid w:val="00914863"/>
    <w:rsid w:val="00914B73"/>
    <w:rsid w:val="00917BF4"/>
    <w:rsid w:val="0092120B"/>
    <w:rsid w:val="00941E48"/>
    <w:rsid w:val="009426DF"/>
    <w:rsid w:val="009435DD"/>
    <w:rsid w:val="009454E3"/>
    <w:rsid w:val="00945AE0"/>
    <w:rsid w:val="009533F6"/>
    <w:rsid w:val="00963383"/>
    <w:rsid w:val="00977922"/>
    <w:rsid w:val="0098179C"/>
    <w:rsid w:val="009822F9"/>
    <w:rsid w:val="00983F5B"/>
    <w:rsid w:val="00983FAF"/>
    <w:rsid w:val="00984CF8"/>
    <w:rsid w:val="0099453E"/>
    <w:rsid w:val="00996759"/>
    <w:rsid w:val="00996C03"/>
    <w:rsid w:val="009A0958"/>
    <w:rsid w:val="009B2D39"/>
    <w:rsid w:val="009B6397"/>
    <w:rsid w:val="009C0285"/>
    <w:rsid w:val="009D2B2B"/>
    <w:rsid w:val="009D3FDB"/>
    <w:rsid w:val="009D7516"/>
    <w:rsid w:val="009E20E2"/>
    <w:rsid w:val="009F2E4D"/>
    <w:rsid w:val="009F41BF"/>
    <w:rsid w:val="009F5A75"/>
    <w:rsid w:val="00A01079"/>
    <w:rsid w:val="00A0272C"/>
    <w:rsid w:val="00A0397C"/>
    <w:rsid w:val="00A10E35"/>
    <w:rsid w:val="00A132D6"/>
    <w:rsid w:val="00A168BA"/>
    <w:rsid w:val="00A1692E"/>
    <w:rsid w:val="00A16C3D"/>
    <w:rsid w:val="00A173F5"/>
    <w:rsid w:val="00A25AAD"/>
    <w:rsid w:val="00A26D39"/>
    <w:rsid w:val="00A334BF"/>
    <w:rsid w:val="00A33C90"/>
    <w:rsid w:val="00A378E0"/>
    <w:rsid w:val="00A55088"/>
    <w:rsid w:val="00A55284"/>
    <w:rsid w:val="00A60E45"/>
    <w:rsid w:val="00A61E9D"/>
    <w:rsid w:val="00A64D59"/>
    <w:rsid w:val="00A7100D"/>
    <w:rsid w:val="00A72B35"/>
    <w:rsid w:val="00A75587"/>
    <w:rsid w:val="00A80721"/>
    <w:rsid w:val="00A808FE"/>
    <w:rsid w:val="00A84167"/>
    <w:rsid w:val="00A8576B"/>
    <w:rsid w:val="00A8576F"/>
    <w:rsid w:val="00A93114"/>
    <w:rsid w:val="00A95493"/>
    <w:rsid w:val="00AA0F1B"/>
    <w:rsid w:val="00AA4D20"/>
    <w:rsid w:val="00AB2A35"/>
    <w:rsid w:val="00AB4DF0"/>
    <w:rsid w:val="00AB5453"/>
    <w:rsid w:val="00AB7E7C"/>
    <w:rsid w:val="00AC10BC"/>
    <w:rsid w:val="00AC5FB6"/>
    <w:rsid w:val="00AC6EA0"/>
    <w:rsid w:val="00AC7D87"/>
    <w:rsid w:val="00AD1A5E"/>
    <w:rsid w:val="00AE195A"/>
    <w:rsid w:val="00AE7A3B"/>
    <w:rsid w:val="00AF0505"/>
    <w:rsid w:val="00AF0524"/>
    <w:rsid w:val="00AF2925"/>
    <w:rsid w:val="00AF3164"/>
    <w:rsid w:val="00AF4017"/>
    <w:rsid w:val="00AF6EE9"/>
    <w:rsid w:val="00B05C9E"/>
    <w:rsid w:val="00B1104A"/>
    <w:rsid w:val="00B11445"/>
    <w:rsid w:val="00B12834"/>
    <w:rsid w:val="00B16C4A"/>
    <w:rsid w:val="00B16F7C"/>
    <w:rsid w:val="00B206A9"/>
    <w:rsid w:val="00B221D5"/>
    <w:rsid w:val="00B252F5"/>
    <w:rsid w:val="00B41FDC"/>
    <w:rsid w:val="00B44442"/>
    <w:rsid w:val="00B475C3"/>
    <w:rsid w:val="00B50B47"/>
    <w:rsid w:val="00B53F48"/>
    <w:rsid w:val="00B56051"/>
    <w:rsid w:val="00B568EA"/>
    <w:rsid w:val="00B61459"/>
    <w:rsid w:val="00B644CB"/>
    <w:rsid w:val="00B65E17"/>
    <w:rsid w:val="00B66147"/>
    <w:rsid w:val="00B672BD"/>
    <w:rsid w:val="00B67B0D"/>
    <w:rsid w:val="00B7459F"/>
    <w:rsid w:val="00B7481F"/>
    <w:rsid w:val="00B764CD"/>
    <w:rsid w:val="00B77187"/>
    <w:rsid w:val="00B8201C"/>
    <w:rsid w:val="00B83536"/>
    <w:rsid w:val="00B84AFA"/>
    <w:rsid w:val="00B860EA"/>
    <w:rsid w:val="00B940F4"/>
    <w:rsid w:val="00B96C54"/>
    <w:rsid w:val="00B972EC"/>
    <w:rsid w:val="00BA05F1"/>
    <w:rsid w:val="00BA12BE"/>
    <w:rsid w:val="00BA1450"/>
    <w:rsid w:val="00BA3820"/>
    <w:rsid w:val="00BB0B7C"/>
    <w:rsid w:val="00BB4984"/>
    <w:rsid w:val="00BB5EC6"/>
    <w:rsid w:val="00BB6729"/>
    <w:rsid w:val="00BB72FB"/>
    <w:rsid w:val="00BC07D4"/>
    <w:rsid w:val="00BC4768"/>
    <w:rsid w:val="00BC6717"/>
    <w:rsid w:val="00BD4467"/>
    <w:rsid w:val="00BD48A2"/>
    <w:rsid w:val="00BD5D03"/>
    <w:rsid w:val="00BD5F0A"/>
    <w:rsid w:val="00BD6499"/>
    <w:rsid w:val="00BD6A99"/>
    <w:rsid w:val="00BD70A9"/>
    <w:rsid w:val="00BE1265"/>
    <w:rsid w:val="00BE1E86"/>
    <w:rsid w:val="00BE5919"/>
    <w:rsid w:val="00BE7C04"/>
    <w:rsid w:val="00BE7CC0"/>
    <w:rsid w:val="00BF1CAE"/>
    <w:rsid w:val="00BF3684"/>
    <w:rsid w:val="00BF3F06"/>
    <w:rsid w:val="00BF407C"/>
    <w:rsid w:val="00BF5E07"/>
    <w:rsid w:val="00BF6E3F"/>
    <w:rsid w:val="00C00CB1"/>
    <w:rsid w:val="00C02E7E"/>
    <w:rsid w:val="00C03E8D"/>
    <w:rsid w:val="00C04934"/>
    <w:rsid w:val="00C04950"/>
    <w:rsid w:val="00C05113"/>
    <w:rsid w:val="00C06C69"/>
    <w:rsid w:val="00C12599"/>
    <w:rsid w:val="00C126A5"/>
    <w:rsid w:val="00C140E2"/>
    <w:rsid w:val="00C167B6"/>
    <w:rsid w:val="00C17B05"/>
    <w:rsid w:val="00C17BCC"/>
    <w:rsid w:val="00C206D4"/>
    <w:rsid w:val="00C20973"/>
    <w:rsid w:val="00C21E59"/>
    <w:rsid w:val="00C335E6"/>
    <w:rsid w:val="00C403C6"/>
    <w:rsid w:val="00C40B6D"/>
    <w:rsid w:val="00C43332"/>
    <w:rsid w:val="00C43547"/>
    <w:rsid w:val="00C44A23"/>
    <w:rsid w:val="00C60005"/>
    <w:rsid w:val="00C6187F"/>
    <w:rsid w:val="00C61E9B"/>
    <w:rsid w:val="00C63C21"/>
    <w:rsid w:val="00C6541C"/>
    <w:rsid w:val="00C66A1B"/>
    <w:rsid w:val="00C66CD1"/>
    <w:rsid w:val="00C66F17"/>
    <w:rsid w:val="00C70D33"/>
    <w:rsid w:val="00C74865"/>
    <w:rsid w:val="00C75DC7"/>
    <w:rsid w:val="00C825BF"/>
    <w:rsid w:val="00C82F28"/>
    <w:rsid w:val="00C86676"/>
    <w:rsid w:val="00C92FD4"/>
    <w:rsid w:val="00C930F7"/>
    <w:rsid w:val="00C931D9"/>
    <w:rsid w:val="00C93A21"/>
    <w:rsid w:val="00C93BA4"/>
    <w:rsid w:val="00C93D1E"/>
    <w:rsid w:val="00C947B3"/>
    <w:rsid w:val="00C94F43"/>
    <w:rsid w:val="00CA0ADF"/>
    <w:rsid w:val="00CA38FA"/>
    <w:rsid w:val="00CA740C"/>
    <w:rsid w:val="00CA767B"/>
    <w:rsid w:val="00CA784C"/>
    <w:rsid w:val="00CB0181"/>
    <w:rsid w:val="00CB0790"/>
    <w:rsid w:val="00CB0CE4"/>
    <w:rsid w:val="00CB2CEA"/>
    <w:rsid w:val="00CB48A5"/>
    <w:rsid w:val="00CB5709"/>
    <w:rsid w:val="00CB5CA4"/>
    <w:rsid w:val="00CB5FCC"/>
    <w:rsid w:val="00CB7B30"/>
    <w:rsid w:val="00CC1B1D"/>
    <w:rsid w:val="00CC4FE9"/>
    <w:rsid w:val="00CD2B3E"/>
    <w:rsid w:val="00CD4DD3"/>
    <w:rsid w:val="00CD5EE3"/>
    <w:rsid w:val="00CD64C6"/>
    <w:rsid w:val="00CD7BDE"/>
    <w:rsid w:val="00CE07D7"/>
    <w:rsid w:val="00CE3C85"/>
    <w:rsid w:val="00CE4E86"/>
    <w:rsid w:val="00CF0950"/>
    <w:rsid w:val="00CF1708"/>
    <w:rsid w:val="00CF4B82"/>
    <w:rsid w:val="00D000B6"/>
    <w:rsid w:val="00D02145"/>
    <w:rsid w:val="00D033C0"/>
    <w:rsid w:val="00D04F74"/>
    <w:rsid w:val="00D0540F"/>
    <w:rsid w:val="00D05693"/>
    <w:rsid w:val="00D05906"/>
    <w:rsid w:val="00D06895"/>
    <w:rsid w:val="00D143E7"/>
    <w:rsid w:val="00D14AF0"/>
    <w:rsid w:val="00D16388"/>
    <w:rsid w:val="00D24FA7"/>
    <w:rsid w:val="00D30C1A"/>
    <w:rsid w:val="00D312CB"/>
    <w:rsid w:val="00D43D48"/>
    <w:rsid w:val="00D50AFA"/>
    <w:rsid w:val="00D50B47"/>
    <w:rsid w:val="00D51320"/>
    <w:rsid w:val="00D54067"/>
    <w:rsid w:val="00D55A2B"/>
    <w:rsid w:val="00D562A8"/>
    <w:rsid w:val="00D64832"/>
    <w:rsid w:val="00D71D1A"/>
    <w:rsid w:val="00D720A1"/>
    <w:rsid w:val="00D72880"/>
    <w:rsid w:val="00D7326C"/>
    <w:rsid w:val="00D7384C"/>
    <w:rsid w:val="00D73BA9"/>
    <w:rsid w:val="00D74FB9"/>
    <w:rsid w:val="00D765F5"/>
    <w:rsid w:val="00D83DEF"/>
    <w:rsid w:val="00D84B99"/>
    <w:rsid w:val="00D86111"/>
    <w:rsid w:val="00D86EE5"/>
    <w:rsid w:val="00D929F7"/>
    <w:rsid w:val="00D93D1E"/>
    <w:rsid w:val="00D94989"/>
    <w:rsid w:val="00D97568"/>
    <w:rsid w:val="00DA15AE"/>
    <w:rsid w:val="00DA2A66"/>
    <w:rsid w:val="00DA2EAE"/>
    <w:rsid w:val="00DB12C9"/>
    <w:rsid w:val="00DB1B62"/>
    <w:rsid w:val="00DB1FCE"/>
    <w:rsid w:val="00DB70C7"/>
    <w:rsid w:val="00DB79D6"/>
    <w:rsid w:val="00DC7440"/>
    <w:rsid w:val="00DD084B"/>
    <w:rsid w:val="00DD18E3"/>
    <w:rsid w:val="00DD23B4"/>
    <w:rsid w:val="00DD2564"/>
    <w:rsid w:val="00DD4D2F"/>
    <w:rsid w:val="00DD5211"/>
    <w:rsid w:val="00DD574A"/>
    <w:rsid w:val="00DE3278"/>
    <w:rsid w:val="00DE5E2B"/>
    <w:rsid w:val="00DE7DF2"/>
    <w:rsid w:val="00DF0966"/>
    <w:rsid w:val="00DF2863"/>
    <w:rsid w:val="00DF30F6"/>
    <w:rsid w:val="00DF3129"/>
    <w:rsid w:val="00DF5EC6"/>
    <w:rsid w:val="00DF7597"/>
    <w:rsid w:val="00E02F2F"/>
    <w:rsid w:val="00E050C0"/>
    <w:rsid w:val="00E05E96"/>
    <w:rsid w:val="00E11116"/>
    <w:rsid w:val="00E11BF2"/>
    <w:rsid w:val="00E12C5E"/>
    <w:rsid w:val="00E13F48"/>
    <w:rsid w:val="00E1455A"/>
    <w:rsid w:val="00E1657C"/>
    <w:rsid w:val="00E22840"/>
    <w:rsid w:val="00E23BB7"/>
    <w:rsid w:val="00E258A2"/>
    <w:rsid w:val="00E31DF8"/>
    <w:rsid w:val="00E35014"/>
    <w:rsid w:val="00E406D0"/>
    <w:rsid w:val="00E410B4"/>
    <w:rsid w:val="00E4221B"/>
    <w:rsid w:val="00E45821"/>
    <w:rsid w:val="00E46D69"/>
    <w:rsid w:val="00E511D1"/>
    <w:rsid w:val="00E60075"/>
    <w:rsid w:val="00E66872"/>
    <w:rsid w:val="00E703F1"/>
    <w:rsid w:val="00E70EEF"/>
    <w:rsid w:val="00E71BE0"/>
    <w:rsid w:val="00E77D22"/>
    <w:rsid w:val="00E80A70"/>
    <w:rsid w:val="00E82031"/>
    <w:rsid w:val="00E87B6B"/>
    <w:rsid w:val="00E91301"/>
    <w:rsid w:val="00E91692"/>
    <w:rsid w:val="00E92855"/>
    <w:rsid w:val="00E95939"/>
    <w:rsid w:val="00EA0120"/>
    <w:rsid w:val="00EA064E"/>
    <w:rsid w:val="00EA19B6"/>
    <w:rsid w:val="00EA1AB9"/>
    <w:rsid w:val="00EA2756"/>
    <w:rsid w:val="00EA2A06"/>
    <w:rsid w:val="00EA2B8F"/>
    <w:rsid w:val="00EA2D1B"/>
    <w:rsid w:val="00EA4628"/>
    <w:rsid w:val="00EA5164"/>
    <w:rsid w:val="00EA6888"/>
    <w:rsid w:val="00EB4FCF"/>
    <w:rsid w:val="00EC1E8B"/>
    <w:rsid w:val="00EC375C"/>
    <w:rsid w:val="00ED2C6E"/>
    <w:rsid w:val="00ED335B"/>
    <w:rsid w:val="00ED3C5A"/>
    <w:rsid w:val="00ED63BE"/>
    <w:rsid w:val="00EE00C5"/>
    <w:rsid w:val="00EE4172"/>
    <w:rsid w:val="00EE75EB"/>
    <w:rsid w:val="00EF0E42"/>
    <w:rsid w:val="00EF23DD"/>
    <w:rsid w:val="00EF54B7"/>
    <w:rsid w:val="00F009E2"/>
    <w:rsid w:val="00F050E5"/>
    <w:rsid w:val="00F13493"/>
    <w:rsid w:val="00F13F45"/>
    <w:rsid w:val="00F15C84"/>
    <w:rsid w:val="00F2454B"/>
    <w:rsid w:val="00F24A5B"/>
    <w:rsid w:val="00F252C1"/>
    <w:rsid w:val="00F257DC"/>
    <w:rsid w:val="00F30A3A"/>
    <w:rsid w:val="00F313F3"/>
    <w:rsid w:val="00F33190"/>
    <w:rsid w:val="00F33F44"/>
    <w:rsid w:val="00F34EF1"/>
    <w:rsid w:val="00F3728D"/>
    <w:rsid w:val="00F37D90"/>
    <w:rsid w:val="00F47095"/>
    <w:rsid w:val="00F478EC"/>
    <w:rsid w:val="00F47C97"/>
    <w:rsid w:val="00F546D7"/>
    <w:rsid w:val="00F6276B"/>
    <w:rsid w:val="00F64E3D"/>
    <w:rsid w:val="00F81694"/>
    <w:rsid w:val="00F82033"/>
    <w:rsid w:val="00F90293"/>
    <w:rsid w:val="00F90D89"/>
    <w:rsid w:val="00F92A83"/>
    <w:rsid w:val="00F9492B"/>
    <w:rsid w:val="00F96337"/>
    <w:rsid w:val="00FA010C"/>
    <w:rsid w:val="00FA17F9"/>
    <w:rsid w:val="00FA75E4"/>
    <w:rsid w:val="00FB0860"/>
    <w:rsid w:val="00FB5559"/>
    <w:rsid w:val="00FB5585"/>
    <w:rsid w:val="00FB63E0"/>
    <w:rsid w:val="00FB7129"/>
    <w:rsid w:val="00FB78F5"/>
    <w:rsid w:val="00FC4821"/>
    <w:rsid w:val="00FC603A"/>
    <w:rsid w:val="00FC6EBC"/>
    <w:rsid w:val="00FC7960"/>
    <w:rsid w:val="00FD0747"/>
    <w:rsid w:val="00FD26E5"/>
    <w:rsid w:val="00FD4350"/>
    <w:rsid w:val="00FD5606"/>
    <w:rsid w:val="00FD6474"/>
    <w:rsid w:val="00FD761D"/>
    <w:rsid w:val="00FE22B0"/>
    <w:rsid w:val="00FE3393"/>
    <w:rsid w:val="00FE37AA"/>
    <w:rsid w:val="00FE5E55"/>
    <w:rsid w:val="00FF0ABB"/>
    <w:rsid w:val="00FF34DC"/>
    <w:rsid w:val="00FF74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A3BD"/>
  <w15:chartTrackingRefBased/>
  <w15:docId w15:val="{5356A6BC-7ADB-4D9F-92D5-911EC6A8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F6EE9"/>
    <w:rPr>
      <w:color w:val="0563C1" w:themeColor="hyperlink"/>
      <w:u w:val="single"/>
    </w:rPr>
  </w:style>
  <w:style w:type="paragraph" w:styleId="Voetnoottekst">
    <w:name w:val="footnote text"/>
    <w:basedOn w:val="Standaard"/>
    <w:link w:val="VoetnoottekstChar"/>
    <w:uiPriority w:val="99"/>
    <w:semiHidden/>
    <w:unhideWhenUsed/>
    <w:rsid w:val="00F24A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24A5B"/>
    <w:rPr>
      <w:sz w:val="20"/>
      <w:szCs w:val="20"/>
    </w:rPr>
  </w:style>
  <w:style w:type="character" w:styleId="Voetnootmarkering">
    <w:name w:val="footnote reference"/>
    <w:basedOn w:val="Standaardalinea-lettertype"/>
    <w:uiPriority w:val="99"/>
    <w:semiHidden/>
    <w:unhideWhenUsed/>
    <w:rsid w:val="00F24A5B"/>
    <w:rPr>
      <w:vertAlign w:val="superscript"/>
    </w:rPr>
  </w:style>
  <w:style w:type="paragraph" w:styleId="Lijstalinea">
    <w:name w:val="List Paragraph"/>
    <w:basedOn w:val="Standaard"/>
    <w:uiPriority w:val="34"/>
    <w:qFormat/>
    <w:rsid w:val="00DD23B4"/>
    <w:pPr>
      <w:ind w:left="720"/>
      <w:contextualSpacing/>
    </w:pPr>
  </w:style>
  <w:style w:type="character" w:styleId="GevolgdeHyperlink">
    <w:name w:val="FollowedHyperlink"/>
    <w:basedOn w:val="Standaardalinea-lettertype"/>
    <w:uiPriority w:val="99"/>
    <w:semiHidden/>
    <w:unhideWhenUsed/>
    <w:rsid w:val="00E87B6B"/>
    <w:rPr>
      <w:color w:val="954F72" w:themeColor="followedHyperlink"/>
      <w:u w:val="single"/>
    </w:rPr>
  </w:style>
  <w:style w:type="character" w:styleId="Onopgelostemelding">
    <w:name w:val="Unresolved Mention"/>
    <w:basedOn w:val="Standaardalinea-lettertype"/>
    <w:uiPriority w:val="99"/>
    <w:semiHidden/>
    <w:unhideWhenUsed/>
    <w:rsid w:val="00CD2B3E"/>
    <w:rPr>
      <w:color w:val="605E5C"/>
      <w:shd w:val="clear" w:color="auto" w:fill="E1DFDD"/>
    </w:rPr>
  </w:style>
  <w:style w:type="character" w:styleId="Verwijzingopmerking">
    <w:name w:val="annotation reference"/>
    <w:basedOn w:val="Standaardalinea-lettertype"/>
    <w:uiPriority w:val="99"/>
    <w:semiHidden/>
    <w:unhideWhenUsed/>
    <w:rsid w:val="0053080D"/>
    <w:rPr>
      <w:sz w:val="16"/>
      <w:szCs w:val="16"/>
    </w:rPr>
  </w:style>
  <w:style w:type="paragraph" w:styleId="Tekstopmerking">
    <w:name w:val="annotation text"/>
    <w:basedOn w:val="Standaard"/>
    <w:link w:val="TekstopmerkingChar"/>
    <w:uiPriority w:val="99"/>
    <w:unhideWhenUsed/>
    <w:rsid w:val="0053080D"/>
    <w:pPr>
      <w:spacing w:line="240" w:lineRule="auto"/>
    </w:pPr>
    <w:rPr>
      <w:sz w:val="20"/>
      <w:szCs w:val="20"/>
    </w:rPr>
  </w:style>
  <w:style w:type="character" w:customStyle="1" w:styleId="TekstopmerkingChar">
    <w:name w:val="Tekst opmerking Char"/>
    <w:basedOn w:val="Standaardalinea-lettertype"/>
    <w:link w:val="Tekstopmerking"/>
    <w:uiPriority w:val="99"/>
    <w:rsid w:val="0053080D"/>
    <w:rPr>
      <w:sz w:val="20"/>
      <w:szCs w:val="20"/>
    </w:rPr>
  </w:style>
  <w:style w:type="paragraph" w:styleId="Onderwerpvanopmerking">
    <w:name w:val="annotation subject"/>
    <w:basedOn w:val="Tekstopmerking"/>
    <w:next w:val="Tekstopmerking"/>
    <w:link w:val="OnderwerpvanopmerkingChar"/>
    <w:uiPriority w:val="99"/>
    <w:semiHidden/>
    <w:unhideWhenUsed/>
    <w:rsid w:val="0053080D"/>
    <w:rPr>
      <w:b/>
      <w:bCs/>
    </w:rPr>
  </w:style>
  <w:style w:type="character" w:customStyle="1" w:styleId="OnderwerpvanopmerkingChar">
    <w:name w:val="Onderwerp van opmerking Char"/>
    <w:basedOn w:val="TekstopmerkingChar"/>
    <w:link w:val="Onderwerpvanopmerking"/>
    <w:uiPriority w:val="99"/>
    <w:semiHidden/>
    <w:rsid w:val="0053080D"/>
    <w:rPr>
      <w:b/>
      <w:bCs/>
      <w:sz w:val="20"/>
      <w:szCs w:val="20"/>
    </w:rPr>
  </w:style>
  <w:style w:type="paragraph" w:styleId="Revisie">
    <w:name w:val="Revision"/>
    <w:hidden/>
    <w:uiPriority w:val="99"/>
    <w:semiHidden/>
    <w:rsid w:val="003A2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bbc.com/news/uk-england-cambridgeshire-55817008" TargetMode="External"/><Relationship Id="rId13" Type="http://schemas.openxmlformats.org/officeDocument/2006/relationships/hyperlink" Target="https://www.tubantia.nl/enschede-e-o/gebedsoproep-moskee-enschede-bij-begin-van-de-ramadan~a07bd279/?referrer=https%3A%2F%2Fwww.google.nl%2F" TargetMode="External"/><Relationship Id="rId18" Type="http://schemas.openxmlformats.org/officeDocument/2006/relationships/hyperlink" Target="https://www.parool.nl/nieuws/halsema-vindt-versterkte-gebedsoproep-blauwe-moskee-niet-van-deze-tijd~b7658e06/" TargetMode="External"/><Relationship Id="rId3" Type="http://schemas.openxmlformats.org/officeDocument/2006/relationships/hyperlink" Target="https://dekanttekening.nl/samenleving/de-versterkte-gebedsoproep-is-in-nederland-allang-geen-nieuw-fenomeen-meer/" TargetMode="External"/><Relationship Id="rId7" Type="http://schemas.openxmlformats.org/officeDocument/2006/relationships/hyperlink" Target="https://uitspraken.rechtspraak.nl/details?id=ECLI:NL:RBOVE:2024:4440&amp;showbutton=true&amp;keyword=gebedsoproep&amp;idx=1" TargetMode="External"/><Relationship Id="rId12" Type="http://schemas.openxmlformats.org/officeDocument/2006/relationships/hyperlink" Target="https://nos.nl/artikel/2309517-amsterdamse-moskee-begint-met-versterkte-gebedsoproep-maar-is-zeker-niet-de-eerste" TargetMode="External"/><Relationship Id="rId17" Type="http://schemas.openxmlformats.org/officeDocument/2006/relationships/hyperlink" Target="https://www.rtvutrecht.nl/nieuws/2040333/gebedsoproep-moskee-nieuwegein-voor-het-eerst-te-horen-via-luidsprekers.html" TargetMode="External"/><Relationship Id="rId2" Type="http://schemas.openxmlformats.org/officeDocument/2006/relationships/hyperlink" Target="https://www.nu.nl/amsterdam/6058723/twintig-moskeeen-speelden-versterkte-gebedsoproep-af-in-coronacrisis.html" TargetMode="External"/><Relationship Id="rId16" Type="http://schemas.openxmlformats.org/officeDocument/2006/relationships/hyperlink" Target="https://www.nd.nl/nieuws/nederland/592219/islamitische-gebedsoproep-vraagt-uiterste-van-tolerantie" TargetMode="External"/><Relationship Id="rId20" Type="http://schemas.openxmlformats.org/officeDocument/2006/relationships/hyperlink" Target="https://www.nederlandrechtsstaat.nl/grondwet/inleiding-bij-hoofdstuk-1-grondrechten/artikel-6-vrijheid-van-godsdienst-en-levensovertuiging/" TargetMode="External"/><Relationship Id="rId1" Type="http://schemas.openxmlformats.org/officeDocument/2006/relationships/hyperlink" Target="https://historiek.net/utrechtse-banklok-gaat-weer-luiden/2952/" TargetMode="External"/><Relationship Id="rId6" Type="http://schemas.openxmlformats.org/officeDocument/2006/relationships/hyperlink" Target="https://www.duic.nl/algemeen/milli-gorus-moskee-in-utrechtse-wijk-ondiep-start-met-dagelijkse-oproep-tot-gebed/" TargetMode="External"/><Relationship Id="rId11" Type="http://schemas.openxmlformats.org/officeDocument/2006/relationships/hyperlink" Target="https://theconversation.com/allowing-the-call-to-prayer-in-canada-spurred-complaints-but-not-about-noise-138882" TargetMode="External"/><Relationship Id="rId5" Type="http://schemas.openxmlformats.org/officeDocument/2006/relationships/hyperlink" Target="https://www.rtvutrecht.nl/nieuws/2040333/gebedsoproep-moskee-nieuwegein-voor-het-eerst-te-horen-via-luidsprekers.html" TargetMode="External"/><Relationship Id="rId15" Type="http://schemas.openxmlformats.org/officeDocument/2006/relationships/hyperlink" Target="https://www.rijnmond.nl/nieuws/1055875/Gebedsoproep-moskee-Alblasserdam-na-dag-van-onrust-nu-rustig-verlopen" TargetMode="External"/><Relationship Id="rId10" Type="http://schemas.openxmlformats.org/officeDocument/2006/relationships/hyperlink" Target="https://www.tandfonline.com/doi/full/10.1080/15570274.2019.1570763" TargetMode="External"/><Relationship Id="rId19" Type="http://schemas.openxmlformats.org/officeDocument/2006/relationships/hyperlink" Target="https://njb.nl/blogs/naar-een-gezaghebbende-rechtsstatelijkheidstoets-van-verkiezingsprogramma-s/" TargetMode="External"/><Relationship Id="rId4" Type="http://schemas.openxmlformats.org/officeDocument/2006/relationships/hyperlink" Target="https://nos.nl/artikel/2310575-gebedsoproep-blauwe-moskee-amsterdam-nu-wel-te-horen.html" TargetMode="External"/><Relationship Id="rId9" Type="http://schemas.openxmlformats.org/officeDocument/2006/relationships/hyperlink" Target="https://www.faz.net/aktuell/feuilleton/debatten/muezzinruf-in-moschee-in-koeln-tolerant-oder-gut-gemeint-naiv-17608647.html" TargetMode="External"/><Relationship Id="rId14" Type="http://schemas.openxmlformats.org/officeDocument/2006/relationships/hyperlink" Target="https://www.ad.nl/utrecht/omwonenden-utrechtse-moskee-meer-last-van-vrachtwagens-en-getoeter-dan-van-gebedsoproep~aa694837/?referrer=https%3A%2F%2Fwww.google.nl%2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9103</ap:Words>
  <ap:Characters>50069</ap:Characters>
  <ap:DocSecurity>0</ap:DocSecurity>
  <ap:Lines>417</ap:Lines>
  <ap:Paragraphs>118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2025-04-02T11:58:00.0000000Z</lastPrinted>
  <dcterms:created xsi:type="dcterms:W3CDTF">2025-04-14T09:20:00.0000000Z</dcterms:created>
  <dcterms:modified xsi:type="dcterms:W3CDTF">2025-04-14T09:47:00.0000000Z</dcterms:modified>
  <version/>
  <category/>
</coreProperties>
</file>