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xml:space="preserve" ve:Ignorable="w14">
  <w:body>
    <w:p>
      <w:pPr>
        <w:pStyle w:val="Title"/>
      </w:pPr>
      <w:r>
        <w:rPr>
          <w:color w:val="343434"/>
          <w:w w:val="90"/>
        </w:rPr>
        <w:t>Ministerie</w:t>
      </w:r>
      <w:r>
        <w:rPr>
          <w:color w:val="343434"/>
          <w:spacing w:val="-4"/>
          <w:w w:val="90"/>
        </w:rPr>
        <w:t> </w:t>
      </w:r>
      <w:r>
        <w:rPr>
          <w:color w:val="343434"/>
          <w:w w:val="90"/>
        </w:rPr>
        <w:t>van</w:t>
      </w:r>
      <w:r>
        <w:rPr>
          <w:color w:val="343434"/>
          <w:spacing w:val="-4"/>
        </w:rPr>
        <w:t> </w:t>
      </w:r>
      <w:r>
        <w:rPr>
          <w:color w:val="343434"/>
          <w:w w:val="90"/>
        </w:rPr>
        <w:t>Economische</w:t>
      </w:r>
      <w:r>
        <w:rPr>
          <w:color w:val="343434"/>
          <w:spacing w:val="12"/>
        </w:rPr>
        <w:t> </w:t>
      </w:r>
      <w:r>
        <w:rPr>
          <w:color w:val="343434"/>
          <w:spacing w:val="-2"/>
          <w:w w:val="90"/>
        </w:rPr>
        <w:t>Zaken</w: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105"/>
        <w:rPr>
          <w:rFonts w:ascii="Times New Roman"/>
          <w:sz w:val="20"/>
        </w:rPr>
      </w:pPr>
    </w:p>
    <w:p>
      <w:pPr>
        <w:spacing w:after="0"/>
        <w:rPr>
          <w:rFonts w:ascii="Times New Roman"/>
          <w:sz w:val="20"/>
        </w:rPr>
        <w:sectPr>
          <w:footerReference w:type="default" r:id="rId5"/>
          <w:type w:val="continuous"/>
          <w:pgSz w:w="11910" w:h="16840"/>
          <w:pgMar w:top="1260" w:right="700" w:bottom="820" w:left="1440" w:header="0" w:footer="639"/>
          <w:pgNumType w:start="1"/>
        </w:sectPr>
      </w:pPr>
    </w:p>
    <w:p>
      <w:pPr>
        <w:spacing w:before="95"/>
        <w:ind w:left="133" w:right="0" w:firstLine="0"/>
        <w:jc w:val="left"/>
        <w:rPr>
          <w:sz w:val="13"/>
        </w:rPr>
      </w:pPr>
      <w:r>
        <w:rPr>
          <w:rFonts w:ascii="Times New Roman"/>
          <w:color w:val="343434"/>
          <w:w w:val="110"/>
          <w:sz w:val="14"/>
        </w:rPr>
        <w:t>&gt;</w:t>
      </w:r>
      <w:r>
        <w:rPr>
          <w:rFonts w:ascii="Times New Roman"/>
          <w:color w:val="343434"/>
          <w:spacing w:val="13"/>
          <w:w w:val="110"/>
          <w:sz w:val="14"/>
        </w:rPr>
        <w:t> </w:t>
      </w:r>
      <w:r>
        <w:rPr>
          <w:color w:val="343434"/>
          <w:w w:val="110"/>
          <w:sz w:val="13"/>
        </w:rPr>
        <w:t>Retouradres</w:t>
      </w:r>
      <w:r>
        <w:rPr>
          <w:color w:val="343434"/>
          <w:spacing w:val="10"/>
          <w:w w:val="110"/>
          <w:sz w:val="13"/>
        </w:rPr>
        <w:t> </w:t>
      </w:r>
      <w:r>
        <w:rPr>
          <w:color w:val="343434"/>
          <w:w w:val="110"/>
          <w:sz w:val="13"/>
        </w:rPr>
        <w:t>Postbus</w:t>
      </w:r>
      <w:r>
        <w:rPr>
          <w:color w:val="343434"/>
          <w:spacing w:val="7"/>
          <w:w w:val="110"/>
          <w:sz w:val="13"/>
        </w:rPr>
        <w:t> </w:t>
      </w:r>
      <w:r>
        <w:rPr>
          <w:color w:val="343434"/>
          <w:w w:val="110"/>
          <w:sz w:val="13"/>
        </w:rPr>
        <w:t>20401</w:t>
      </w:r>
      <w:r>
        <w:rPr>
          <w:color w:val="343434"/>
          <w:spacing w:val="-1"/>
          <w:w w:val="110"/>
          <w:sz w:val="13"/>
        </w:rPr>
        <w:t> </w:t>
      </w:r>
      <w:r>
        <w:rPr>
          <w:color w:val="484848"/>
          <w:w w:val="110"/>
          <w:sz w:val="13"/>
        </w:rPr>
        <w:t>2500</w:t>
      </w:r>
      <w:r>
        <w:rPr>
          <w:color w:val="484848"/>
          <w:spacing w:val="8"/>
          <w:w w:val="110"/>
          <w:sz w:val="13"/>
        </w:rPr>
        <w:t> </w:t>
      </w:r>
      <w:r>
        <w:rPr>
          <w:color w:val="161616"/>
          <w:w w:val="110"/>
          <w:sz w:val="13"/>
        </w:rPr>
        <w:t>EK</w:t>
      </w:r>
      <w:r>
        <w:rPr>
          <w:color w:val="161616"/>
          <w:spacing w:val="8"/>
          <w:w w:val="110"/>
          <w:sz w:val="13"/>
        </w:rPr>
        <w:t> </w:t>
      </w:r>
      <w:r>
        <w:rPr>
          <w:color w:val="343434"/>
          <w:w w:val="110"/>
          <w:sz w:val="13"/>
        </w:rPr>
        <w:t>Den</w:t>
      </w:r>
      <w:r>
        <w:rPr>
          <w:color w:val="343434"/>
          <w:spacing w:val="2"/>
          <w:w w:val="110"/>
          <w:sz w:val="13"/>
        </w:rPr>
        <w:t> </w:t>
      </w:r>
      <w:r>
        <w:rPr>
          <w:color w:val="161616"/>
          <w:spacing w:val="-4"/>
          <w:w w:val="110"/>
          <w:sz w:val="13"/>
        </w:rPr>
        <w:t>Haag</w:t>
      </w:r>
    </w:p>
    <w:p>
      <w:pPr>
        <w:pStyle w:val="BodyText"/>
        <w:rPr>
          <w:sz w:val="13"/>
        </w:rPr>
      </w:pPr>
    </w:p>
    <w:p>
      <w:pPr>
        <w:pStyle w:val="BodyText"/>
        <w:spacing w:before="145"/>
        <w:rPr>
          <w:sz w:val="13"/>
        </w:rPr>
      </w:pPr>
    </w:p>
    <w:p>
      <w:pPr>
        <w:spacing w:before="0" w:line="266" w:lineRule="auto"/>
        <w:ind w:left="125" w:right="0" w:firstLine="1"/>
        <w:jc w:val="left"/>
        <w:rPr>
          <w:sz w:val="18"/>
        </w:rPr>
      </w:pPr>
      <w:r>
        <w:rPr>
          <w:color w:val="161616"/>
          <w:w w:val="110"/>
          <w:sz w:val="18"/>
        </w:rPr>
        <w:t>De Voorzitter</w:t>
      </w:r>
      <w:r>
        <w:rPr>
          <w:color w:val="161616"/>
          <w:w w:val="110"/>
          <w:sz w:val="18"/>
        </w:rPr>
        <w:t> van de</w:t>
      </w:r>
      <w:r>
        <w:rPr>
          <w:color w:val="161616"/>
          <w:spacing w:val="-3"/>
          <w:w w:val="110"/>
          <w:sz w:val="18"/>
        </w:rPr>
        <w:t> </w:t>
      </w:r>
      <w:r>
        <w:rPr>
          <w:color w:val="161616"/>
          <w:w w:val="110"/>
          <w:sz w:val="18"/>
        </w:rPr>
        <w:t>Tweede </w:t>
      </w:r>
      <w:r>
        <w:rPr>
          <w:color w:val="343434"/>
          <w:w w:val="110"/>
          <w:sz w:val="18"/>
        </w:rPr>
        <w:t>Kamer </w:t>
      </w:r>
      <w:r>
        <w:rPr>
          <w:color w:val="161616"/>
          <w:w w:val="110"/>
          <w:sz w:val="18"/>
        </w:rPr>
        <w:t>der Staten-Generaal</w:t>
      </w:r>
    </w:p>
    <w:p>
      <w:pPr>
        <w:spacing w:before="12" w:line="278" w:lineRule="auto"/>
        <w:ind w:left="131" w:right="1075" w:hanging="4"/>
        <w:jc w:val="left"/>
        <w:rPr>
          <w:sz w:val="18"/>
        </w:rPr>
      </w:pPr>
      <w:r>
        <w:rPr>
          <w:color w:val="161616"/>
          <w:w w:val="110"/>
          <w:sz w:val="18"/>
        </w:rPr>
        <w:t>Prinses Irenestraat</w:t>
      </w:r>
      <w:r>
        <w:rPr>
          <w:color w:val="161616"/>
          <w:w w:val="110"/>
          <w:sz w:val="18"/>
        </w:rPr>
        <w:t> 6 2595 BD</w:t>
      </w:r>
      <w:r>
        <w:rPr>
          <w:color w:val="161616"/>
          <w:spacing w:val="-5"/>
          <w:w w:val="110"/>
          <w:sz w:val="18"/>
        </w:rPr>
        <w:t> </w:t>
      </w:r>
      <w:r>
        <w:rPr>
          <w:color w:val="161616"/>
          <w:w w:val="110"/>
          <w:sz w:val="18"/>
        </w:rPr>
        <w:t>DEN HAAG</w:t>
      </w:r>
    </w:p>
    <w:p>
      <w:pPr>
        <w:spacing w:before="0" w:line="240" w:lineRule="auto"/>
        <w:rPr>
          <w:sz w:val="13"/>
        </w:rPr>
      </w:pPr>
      <w:r>
        <w:rPr/>
        <w:br w:type="column"/>
      </w:r>
      <w:r>
        <w:rPr>
          <w:sz w:val="13"/>
        </w:rPr>
      </w:r>
    </w:p>
    <w:p>
      <w:pPr>
        <w:pStyle w:val="BodyText"/>
        <w:spacing w:before="30"/>
        <w:rPr>
          <w:sz w:val="13"/>
        </w:rPr>
      </w:pPr>
    </w:p>
    <w:p>
      <w:pPr>
        <w:spacing w:before="0" w:line="271" w:lineRule="auto"/>
        <w:ind w:left="133" w:right="139" w:firstLine="0"/>
        <w:jc w:val="left"/>
        <w:rPr>
          <w:b/>
          <w:sz w:val="13"/>
        </w:rPr>
      </w:pPr>
      <w:r>
        <w:rPr>
          <w:b/>
          <w:color w:val="161616"/>
          <w:spacing w:val="-2"/>
          <w:w w:val="120"/>
          <w:sz w:val="13"/>
        </w:rPr>
        <w:t>Directoraat-generaal </w:t>
      </w:r>
      <w:r>
        <w:rPr>
          <w:b/>
          <w:color w:val="161616"/>
          <w:w w:val="120"/>
          <w:sz w:val="13"/>
        </w:rPr>
        <w:t>Bedrijfsleven</w:t>
      </w:r>
      <w:r>
        <w:rPr>
          <w:b/>
          <w:color w:val="161616"/>
          <w:spacing w:val="-9"/>
          <w:w w:val="120"/>
          <w:sz w:val="13"/>
        </w:rPr>
        <w:t> </w:t>
      </w:r>
      <w:r>
        <w:rPr>
          <w:rFonts w:ascii="Times New Roman"/>
          <w:color w:val="161616"/>
          <w:w w:val="120"/>
          <w:sz w:val="14"/>
        </w:rPr>
        <w:t>&amp;</w:t>
      </w:r>
      <w:r>
        <w:rPr>
          <w:rFonts w:ascii="Times New Roman"/>
          <w:color w:val="161616"/>
          <w:spacing w:val="-11"/>
          <w:w w:val="120"/>
          <w:sz w:val="14"/>
        </w:rPr>
        <w:t> </w:t>
      </w:r>
      <w:r>
        <w:rPr>
          <w:b/>
          <w:color w:val="161616"/>
          <w:w w:val="120"/>
          <w:sz w:val="13"/>
        </w:rPr>
        <w:t>Innovatie</w:t>
      </w:r>
    </w:p>
    <w:p>
      <w:pPr>
        <w:pStyle w:val="BodyText"/>
        <w:spacing w:before="129"/>
        <w:rPr>
          <w:b/>
          <w:sz w:val="13"/>
        </w:rPr>
      </w:pPr>
    </w:p>
    <w:p>
      <w:pPr>
        <w:spacing w:before="0" w:line="290" w:lineRule="auto"/>
        <w:ind w:left="133" w:right="245" w:firstLine="0"/>
        <w:jc w:val="left"/>
        <w:rPr>
          <w:sz w:val="13"/>
        </w:rPr>
      </w:pPr>
      <w:r>
        <w:rPr>
          <w:b/>
          <w:color w:val="161616"/>
          <w:spacing w:val="-2"/>
          <w:w w:val="110"/>
          <w:sz w:val="13"/>
        </w:rPr>
        <w:t>Bezoekadres</w:t>
      </w:r>
      <w:r>
        <w:rPr>
          <w:b/>
          <w:color w:val="161616"/>
          <w:spacing w:val="40"/>
          <w:w w:val="110"/>
          <w:sz w:val="13"/>
        </w:rPr>
        <w:t> </w:t>
      </w:r>
      <w:r>
        <w:rPr>
          <w:color w:val="343434"/>
          <w:w w:val="110"/>
          <w:sz w:val="13"/>
        </w:rPr>
        <w:t>Bezuidenhoutseweg</w:t>
      </w:r>
      <w:r>
        <w:rPr>
          <w:color w:val="343434"/>
          <w:spacing w:val="-10"/>
          <w:w w:val="110"/>
          <w:sz w:val="13"/>
        </w:rPr>
        <w:t> </w:t>
      </w:r>
      <w:r>
        <w:rPr>
          <w:color w:val="343434"/>
          <w:w w:val="110"/>
          <w:sz w:val="13"/>
        </w:rPr>
        <w:t>73</w:t>
      </w:r>
      <w:r>
        <w:rPr>
          <w:color w:val="343434"/>
          <w:spacing w:val="40"/>
          <w:w w:val="110"/>
          <w:sz w:val="13"/>
        </w:rPr>
        <w:t> </w:t>
      </w:r>
      <w:r>
        <w:rPr>
          <w:color w:val="343434"/>
          <w:w w:val="110"/>
          <w:sz w:val="13"/>
        </w:rPr>
        <w:t>2594 AC Den </w:t>
      </w:r>
      <w:r>
        <w:rPr>
          <w:color w:val="161616"/>
          <w:w w:val="110"/>
          <w:sz w:val="13"/>
        </w:rPr>
        <w:t>Haag</w:t>
      </w:r>
    </w:p>
    <w:p>
      <w:pPr>
        <w:spacing w:before="87" w:line="290" w:lineRule="auto"/>
        <w:ind w:left="133" w:right="778" w:firstLine="0"/>
        <w:jc w:val="left"/>
        <w:rPr>
          <w:sz w:val="13"/>
        </w:rPr>
      </w:pPr>
      <w:r>
        <w:rPr>
          <w:b/>
          <w:color w:val="161616"/>
          <w:spacing w:val="-2"/>
          <w:w w:val="110"/>
          <w:sz w:val="13"/>
        </w:rPr>
        <w:t>Postadres</w:t>
      </w:r>
      <w:r>
        <w:rPr>
          <w:b/>
          <w:color w:val="161616"/>
          <w:spacing w:val="80"/>
          <w:w w:val="110"/>
          <w:sz w:val="13"/>
        </w:rPr>
        <w:t> </w:t>
      </w:r>
      <w:r>
        <w:rPr>
          <w:color w:val="343434"/>
          <w:w w:val="110"/>
          <w:sz w:val="13"/>
        </w:rPr>
        <w:t>Postbus </w:t>
      </w:r>
      <w:r>
        <w:rPr>
          <w:color w:val="5B5B5B"/>
          <w:w w:val="110"/>
          <w:sz w:val="13"/>
        </w:rPr>
        <w:t>20401</w:t>
      </w:r>
      <w:r>
        <w:rPr>
          <w:color w:val="5B5B5B"/>
          <w:spacing w:val="40"/>
          <w:w w:val="110"/>
          <w:sz w:val="13"/>
        </w:rPr>
        <w:t> </w:t>
      </w:r>
      <w:r>
        <w:rPr>
          <w:color w:val="484848"/>
          <w:w w:val="110"/>
          <w:sz w:val="13"/>
        </w:rPr>
        <w:t>2500</w:t>
      </w:r>
      <w:r>
        <w:rPr>
          <w:color w:val="484848"/>
          <w:spacing w:val="-10"/>
          <w:w w:val="110"/>
          <w:sz w:val="13"/>
        </w:rPr>
        <w:t> </w:t>
      </w:r>
      <w:r>
        <w:rPr>
          <w:color w:val="343434"/>
          <w:w w:val="110"/>
          <w:sz w:val="13"/>
        </w:rPr>
        <w:t>EK</w:t>
      </w:r>
      <w:r>
        <w:rPr>
          <w:color w:val="343434"/>
          <w:spacing w:val="-10"/>
          <w:w w:val="110"/>
          <w:sz w:val="13"/>
        </w:rPr>
        <w:t> </w:t>
      </w:r>
      <w:r>
        <w:rPr>
          <w:color w:val="484848"/>
          <w:w w:val="110"/>
          <w:sz w:val="13"/>
        </w:rPr>
        <w:t>Den</w:t>
      </w:r>
      <w:r>
        <w:rPr>
          <w:color w:val="484848"/>
          <w:spacing w:val="-10"/>
          <w:w w:val="110"/>
          <w:sz w:val="13"/>
        </w:rPr>
        <w:t> </w:t>
      </w:r>
      <w:r>
        <w:rPr>
          <w:color w:val="343434"/>
          <w:w w:val="110"/>
          <w:sz w:val="13"/>
        </w:rPr>
        <w:t>Haag</w:t>
      </w:r>
    </w:p>
    <w:p>
      <w:pPr>
        <w:spacing w:before="92"/>
        <w:ind w:left="132" w:right="0" w:firstLine="0"/>
        <w:jc w:val="left"/>
        <w:rPr>
          <w:b/>
          <w:sz w:val="13"/>
        </w:rPr>
      </w:pPr>
      <w:r>
        <w:rPr>
          <w:b/>
          <w:color w:val="161616"/>
          <w:spacing w:val="-2"/>
          <w:w w:val="120"/>
          <w:sz w:val="13"/>
        </w:rPr>
        <w:t>Overheidsidentificatienr</w:t>
      </w:r>
    </w:p>
    <w:p>
      <w:pPr>
        <w:spacing w:before="33"/>
        <w:ind w:left="133" w:right="0" w:firstLine="0"/>
        <w:jc w:val="left"/>
        <w:rPr>
          <w:sz w:val="13"/>
        </w:rPr>
      </w:pPr>
      <w:r>
        <w:rPr>
          <w:color w:val="161616"/>
          <w:spacing w:val="-2"/>
          <w:w w:val="115"/>
          <w:sz w:val="13"/>
        </w:rPr>
        <w:t>00000001003214369000</w:t>
      </w:r>
    </w:p>
    <w:p>
      <w:pPr>
        <w:spacing w:before="115"/>
        <w:ind w:left="125" w:right="0" w:firstLine="0"/>
        <w:jc w:val="left"/>
        <w:rPr>
          <w:sz w:val="13"/>
        </w:rPr>
      </w:pPr>
      <w:r>
        <w:rPr>
          <w:color w:val="343434"/>
          <w:w w:val="115"/>
          <w:sz w:val="13"/>
        </w:rPr>
        <w:t>T</w:t>
      </w:r>
      <w:r>
        <w:rPr>
          <w:color w:val="343434"/>
          <w:spacing w:val="69"/>
          <w:w w:val="115"/>
          <w:sz w:val="13"/>
        </w:rPr>
        <w:t> </w:t>
      </w:r>
      <w:r>
        <w:rPr>
          <w:color w:val="484848"/>
          <w:w w:val="115"/>
          <w:sz w:val="13"/>
        </w:rPr>
        <w:t>070</w:t>
      </w:r>
      <w:r>
        <w:rPr>
          <w:color w:val="484848"/>
          <w:spacing w:val="8"/>
          <w:w w:val="115"/>
          <w:sz w:val="13"/>
        </w:rPr>
        <w:t> </w:t>
      </w:r>
      <w:r>
        <w:rPr>
          <w:color w:val="343434"/>
          <w:w w:val="115"/>
          <w:sz w:val="13"/>
        </w:rPr>
        <w:t>379</w:t>
      </w:r>
      <w:r>
        <w:rPr>
          <w:color w:val="343434"/>
          <w:spacing w:val="-2"/>
          <w:w w:val="115"/>
          <w:sz w:val="13"/>
        </w:rPr>
        <w:t> </w:t>
      </w:r>
      <w:r>
        <w:rPr>
          <w:color w:val="484848"/>
          <w:w w:val="115"/>
          <w:sz w:val="13"/>
        </w:rPr>
        <w:t>8911</w:t>
      </w:r>
      <w:r>
        <w:rPr>
          <w:color w:val="484848"/>
          <w:spacing w:val="-12"/>
          <w:w w:val="115"/>
          <w:sz w:val="13"/>
        </w:rPr>
        <w:t> </w:t>
      </w:r>
      <w:r>
        <w:rPr>
          <w:color w:val="484848"/>
          <w:spacing w:val="-2"/>
          <w:w w:val="115"/>
          <w:sz w:val="13"/>
        </w:rPr>
        <w:t>(a</w:t>
      </w:r>
      <w:r>
        <w:rPr>
          <w:color w:val="161616"/>
          <w:spacing w:val="-2"/>
          <w:w w:val="115"/>
          <w:sz w:val="13"/>
        </w:rPr>
        <w:t>l</w:t>
      </w:r>
      <w:r>
        <w:rPr>
          <w:color w:val="343434"/>
          <w:spacing w:val="-2"/>
          <w:w w:val="115"/>
          <w:sz w:val="13"/>
        </w:rPr>
        <w:t>gemee</w:t>
      </w:r>
      <w:r>
        <w:rPr>
          <w:color w:val="161616"/>
          <w:spacing w:val="-2"/>
          <w:w w:val="115"/>
          <w:sz w:val="13"/>
        </w:rPr>
        <w:t>n</w:t>
      </w:r>
      <w:r>
        <w:rPr>
          <w:color w:val="343434"/>
          <w:spacing w:val="-2"/>
          <w:w w:val="115"/>
          <w:sz w:val="13"/>
        </w:rPr>
        <w:t>)</w:t>
      </w:r>
    </w:p>
    <w:p>
      <w:pPr>
        <w:spacing w:before="28" w:line="292" w:lineRule="auto"/>
        <w:ind w:left="138" w:right="0" w:hanging="6"/>
        <w:jc w:val="left"/>
        <w:rPr>
          <w:sz w:val="13"/>
        </w:rPr>
      </w:pPr>
      <w:r>
        <w:rPr>
          <w:color w:val="343434"/>
          <w:w w:val="115"/>
          <w:sz w:val="13"/>
        </w:rPr>
        <w:t>F</w:t>
      </w:r>
      <w:r>
        <w:rPr>
          <w:color w:val="343434"/>
          <w:spacing w:val="40"/>
          <w:w w:val="115"/>
          <w:sz w:val="13"/>
        </w:rPr>
        <w:t> </w:t>
      </w:r>
      <w:r>
        <w:rPr>
          <w:color w:val="484848"/>
          <w:w w:val="115"/>
          <w:sz w:val="13"/>
        </w:rPr>
        <w:t>070 </w:t>
      </w:r>
      <w:r>
        <w:rPr>
          <w:color w:val="343434"/>
          <w:w w:val="115"/>
          <w:sz w:val="13"/>
        </w:rPr>
        <w:t>378</w:t>
      </w:r>
      <w:r>
        <w:rPr>
          <w:color w:val="343434"/>
          <w:spacing w:val="-7"/>
          <w:w w:val="115"/>
          <w:sz w:val="13"/>
        </w:rPr>
        <w:t> </w:t>
      </w:r>
      <w:r>
        <w:rPr>
          <w:color w:val="343434"/>
          <w:w w:val="115"/>
          <w:sz w:val="13"/>
        </w:rPr>
        <w:t>6100</w:t>
      </w:r>
      <w:r>
        <w:rPr>
          <w:color w:val="343434"/>
          <w:spacing w:val="-5"/>
          <w:w w:val="115"/>
          <w:sz w:val="13"/>
        </w:rPr>
        <w:t> </w:t>
      </w:r>
      <w:r>
        <w:rPr>
          <w:color w:val="484848"/>
          <w:w w:val="115"/>
          <w:sz w:val="13"/>
        </w:rPr>
        <w:t>(</w:t>
      </w:r>
      <w:r>
        <w:rPr>
          <w:color w:val="161616"/>
          <w:w w:val="115"/>
          <w:sz w:val="13"/>
        </w:rPr>
        <w:t>al</w:t>
      </w:r>
      <w:r>
        <w:rPr>
          <w:color w:val="343434"/>
          <w:w w:val="115"/>
          <w:sz w:val="13"/>
        </w:rPr>
        <w:t>gemee</w:t>
      </w:r>
      <w:r>
        <w:rPr>
          <w:color w:val="161616"/>
          <w:w w:val="115"/>
          <w:sz w:val="13"/>
        </w:rPr>
        <w:t>n</w:t>
      </w:r>
      <w:r>
        <w:rPr>
          <w:color w:val="343434"/>
          <w:w w:val="115"/>
          <w:sz w:val="13"/>
        </w:rPr>
        <w:t>) </w:t>
      </w:r>
      <w:hyperlink r:id="rId6">
        <w:r>
          <w:rPr>
            <w:color w:val="343434"/>
            <w:spacing w:val="-2"/>
            <w:w w:val="115"/>
            <w:sz w:val="13"/>
          </w:rPr>
          <w:t>www.rijksoverheid.nl/ez</w:t>
        </w:r>
      </w:hyperlink>
    </w:p>
    <w:p>
      <w:pPr>
        <w:spacing w:after="0" w:line="292" w:lineRule="auto"/>
        <w:jc w:val="left"/>
        <w:rPr>
          <w:sz w:val="13"/>
        </w:rPr>
        <w:sectPr>
          <w:type w:val="continuous"/>
          <w:pgSz w:w="11910" w:h="16840"/>
          <w:pgMar w:top="1260" w:right="700" w:bottom="820" w:left="1440" w:header="0" w:footer="639"/>
          <w:cols w:equalWidth="0" w:num="2">
            <w:col w:w="3450" w:space="4167"/>
            <w:col w:w="2153"/>
          </w:cols>
        </w:sectPr>
      </w:pPr>
    </w:p>
    <w:p>
      <w:pPr>
        <w:pStyle w:val="BodyText"/>
        <w:spacing w:before="4"/>
        <w:rPr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1260" w:right="700" w:bottom="820" w:left="1440" w:header="0" w:footer="639"/>
        </w:sectPr>
      </w:pPr>
    </w:p>
    <w:p>
      <w:pPr>
        <w:tabs>
          <w:tab w:val="left" w:leader="none" w:pos="1011"/>
        </w:tabs>
        <w:spacing w:before="136"/>
        <w:ind w:left="127" w:right="0" w:firstLine="0"/>
        <w:jc w:val="left"/>
        <w:rPr>
          <w:sz w:val="18"/>
        </w:rPr>
      </w:pPr>
      <w:r>
        <w:rPr>
          <w:color w:val="161616"/>
          <w:spacing w:val="-4"/>
          <w:w w:val="115"/>
          <w:sz w:val="18"/>
        </w:rPr>
        <w:t>Datum</w:t>
      </w:r>
      <w:r>
        <w:rPr>
          <w:color w:val="161616"/>
          <w:sz w:val="18"/>
        </w:rPr>
        <w:tab/>
      </w:r>
      <w:r>
        <w:rPr>
          <w:color w:val="161616"/>
          <w:w w:val="115"/>
          <w:sz w:val="18"/>
        </w:rPr>
        <w:t>14</w:t>
      </w:r>
      <w:r>
        <w:rPr>
          <w:color w:val="161616"/>
          <w:spacing w:val="1"/>
          <w:w w:val="115"/>
          <w:sz w:val="18"/>
        </w:rPr>
        <w:t> </w:t>
      </w:r>
      <w:r>
        <w:rPr>
          <w:color w:val="161616"/>
          <w:w w:val="115"/>
          <w:sz w:val="18"/>
        </w:rPr>
        <w:t>april</w:t>
      </w:r>
      <w:r>
        <w:rPr>
          <w:color w:val="161616"/>
          <w:spacing w:val="9"/>
          <w:w w:val="115"/>
          <w:sz w:val="18"/>
        </w:rPr>
        <w:t> </w:t>
      </w:r>
      <w:r>
        <w:rPr>
          <w:color w:val="161616"/>
          <w:spacing w:val="-4"/>
          <w:w w:val="115"/>
          <w:sz w:val="18"/>
        </w:rPr>
        <w:t>2025</w:t>
      </w:r>
    </w:p>
    <w:p>
      <w:pPr>
        <w:tabs>
          <w:tab w:val="left" w:leader="none" w:pos="1005"/>
        </w:tabs>
        <w:spacing w:before="33"/>
        <w:ind w:left="128" w:right="0" w:firstLine="0"/>
        <w:jc w:val="left"/>
        <w:rPr>
          <w:sz w:val="18"/>
        </w:rPr>
      </w:pPr>
      <w:r>
        <w:rPr>
          <w:color w:val="161616"/>
          <w:spacing w:val="-2"/>
          <w:w w:val="110"/>
          <w:sz w:val="18"/>
        </w:rPr>
        <w:t>Betreft</w:t>
      </w:r>
      <w:r>
        <w:rPr>
          <w:color w:val="161616"/>
          <w:sz w:val="18"/>
        </w:rPr>
        <w:tab/>
      </w:r>
      <w:r>
        <w:rPr>
          <w:color w:val="161616"/>
          <w:w w:val="110"/>
          <w:sz w:val="18"/>
        </w:rPr>
        <w:t>Verslag</w:t>
      </w:r>
      <w:r>
        <w:rPr>
          <w:color w:val="161616"/>
          <w:spacing w:val="4"/>
          <w:w w:val="110"/>
          <w:sz w:val="18"/>
        </w:rPr>
        <w:t> </w:t>
      </w:r>
      <w:r>
        <w:rPr>
          <w:color w:val="161616"/>
          <w:w w:val="110"/>
          <w:sz w:val="18"/>
        </w:rPr>
        <w:t>Raad</w:t>
      </w:r>
      <w:r>
        <w:rPr>
          <w:color w:val="161616"/>
          <w:spacing w:val="5"/>
          <w:w w:val="110"/>
          <w:sz w:val="18"/>
        </w:rPr>
        <w:t> </w:t>
      </w:r>
      <w:r>
        <w:rPr>
          <w:color w:val="161616"/>
          <w:w w:val="110"/>
          <w:sz w:val="18"/>
        </w:rPr>
        <w:t>Algemene</w:t>
      </w:r>
      <w:r>
        <w:rPr>
          <w:color w:val="161616"/>
          <w:spacing w:val="15"/>
          <w:w w:val="110"/>
          <w:sz w:val="18"/>
        </w:rPr>
        <w:t> </w:t>
      </w:r>
      <w:r>
        <w:rPr>
          <w:color w:val="161616"/>
          <w:w w:val="110"/>
          <w:sz w:val="18"/>
        </w:rPr>
        <w:t>Zaken</w:t>
      </w:r>
      <w:r>
        <w:rPr>
          <w:color w:val="161616"/>
          <w:spacing w:val="6"/>
          <w:w w:val="110"/>
          <w:sz w:val="18"/>
        </w:rPr>
        <w:t> </w:t>
      </w:r>
      <w:r>
        <w:rPr>
          <w:color w:val="161616"/>
          <w:w w:val="110"/>
          <w:sz w:val="18"/>
        </w:rPr>
        <w:t>(RAZ)</w:t>
      </w:r>
      <w:r>
        <w:rPr>
          <w:color w:val="161616"/>
          <w:spacing w:val="11"/>
          <w:w w:val="110"/>
          <w:sz w:val="18"/>
        </w:rPr>
        <w:t> </w:t>
      </w:r>
      <w:r>
        <w:rPr>
          <w:color w:val="161616"/>
          <w:w w:val="110"/>
          <w:sz w:val="18"/>
        </w:rPr>
        <w:t>-</w:t>
      </w:r>
      <w:r>
        <w:rPr>
          <w:color w:val="161616"/>
          <w:spacing w:val="9"/>
          <w:w w:val="110"/>
          <w:sz w:val="18"/>
        </w:rPr>
        <w:t> </w:t>
      </w:r>
      <w:r>
        <w:rPr>
          <w:color w:val="161616"/>
          <w:w w:val="110"/>
          <w:sz w:val="18"/>
        </w:rPr>
        <w:t>Cohesie</w:t>
      </w:r>
      <w:r>
        <w:rPr>
          <w:color w:val="161616"/>
          <w:spacing w:val="14"/>
          <w:w w:val="110"/>
          <w:sz w:val="18"/>
        </w:rPr>
        <w:t> </w:t>
      </w:r>
      <w:r>
        <w:rPr>
          <w:color w:val="161616"/>
          <w:w w:val="110"/>
          <w:sz w:val="18"/>
        </w:rPr>
        <w:t>28</w:t>
      </w:r>
      <w:r>
        <w:rPr>
          <w:color w:val="161616"/>
          <w:spacing w:val="11"/>
          <w:w w:val="110"/>
          <w:sz w:val="18"/>
        </w:rPr>
        <w:t> </w:t>
      </w:r>
      <w:r>
        <w:rPr>
          <w:color w:val="161616"/>
          <w:w w:val="110"/>
          <w:sz w:val="18"/>
        </w:rPr>
        <w:t>maart</w:t>
      </w:r>
      <w:r>
        <w:rPr>
          <w:color w:val="161616"/>
          <w:spacing w:val="7"/>
          <w:w w:val="110"/>
          <w:sz w:val="18"/>
        </w:rPr>
        <w:t> </w:t>
      </w:r>
      <w:r>
        <w:rPr>
          <w:color w:val="161616"/>
          <w:spacing w:val="-4"/>
          <w:w w:val="110"/>
          <w:sz w:val="18"/>
        </w:rPr>
        <w:t>2025</w:t>
      </w:r>
    </w:p>
    <w:p>
      <w:pPr>
        <w:spacing w:before="96"/>
        <w:ind w:left="12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61616"/>
          <w:w w:val="115"/>
          <w:sz w:val="13"/>
        </w:rPr>
        <w:t>Ons</w:t>
      </w:r>
      <w:r>
        <w:rPr>
          <w:b/>
          <w:color w:val="161616"/>
          <w:spacing w:val="-9"/>
          <w:w w:val="115"/>
          <w:sz w:val="13"/>
        </w:rPr>
        <w:t> </w:t>
      </w:r>
      <w:r>
        <w:rPr>
          <w:b/>
          <w:color w:val="161616"/>
          <w:spacing w:val="-2"/>
          <w:w w:val="115"/>
          <w:sz w:val="13"/>
        </w:rPr>
        <w:t>kenmerk</w:t>
      </w:r>
    </w:p>
    <w:p>
      <w:pPr>
        <w:spacing w:before="33"/>
        <w:ind w:left="127" w:right="0" w:firstLine="0"/>
        <w:jc w:val="left"/>
        <w:rPr>
          <w:sz w:val="13"/>
        </w:rPr>
      </w:pPr>
      <w:r>
        <w:rPr>
          <w:color w:val="343434"/>
          <w:w w:val="110"/>
          <w:sz w:val="13"/>
        </w:rPr>
        <w:t>DGBI</w:t>
      </w:r>
      <w:r>
        <w:rPr>
          <w:color w:val="343434"/>
          <w:spacing w:val="3"/>
          <w:w w:val="110"/>
          <w:sz w:val="13"/>
        </w:rPr>
        <w:t> </w:t>
      </w:r>
      <w:r>
        <w:rPr>
          <w:color w:val="484848"/>
          <w:w w:val="110"/>
          <w:sz w:val="13"/>
        </w:rPr>
        <w:t>/</w:t>
      </w:r>
      <w:r>
        <w:rPr>
          <w:color w:val="484848"/>
          <w:spacing w:val="18"/>
          <w:w w:val="110"/>
          <w:sz w:val="13"/>
        </w:rPr>
        <w:t> </w:t>
      </w:r>
      <w:r>
        <w:rPr>
          <w:color w:val="343434"/>
          <w:spacing w:val="-2"/>
          <w:w w:val="110"/>
          <w:sz w:val="13"/>
        </w:rPr>
        <w:t>98111263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260" w:right="700" w:bottom="820" w:left="1440" w:header="0" w:footer="639"/>
          <w:cols w:equalWidth="0" w:num="2">
            <w:col w:w="6750" w:space="873"/>
            <w:col w:w="2147"/>
          </w:cols>
        </w:sectPr>
      </w:pPr>
    </w:p>
    <w:p>
      <w:pPr>
        <w:pStyle w:val="BodyText"/>
        <w:rPr>
          <w:sz w:val="18"/>
        </w:rPr>
      </w:pPr>
    </w:p>
    <w:p>
      <w:pPr>
        <w:pStyle w:val="BodyText"/>
        <w:spacing w:before="100"/>
        <w:rPr>
          <w:sz w:val="18"/>
        </w:rPr>
      </w:pPr>
    </w:p>
    <w:p>
      <w:pPr>
        <w:spacing w:before="0"/>
        <w:ind w:left="127" w:right="0" w:firstLine="0"/>
        <w:jc w:val="left"/>
        <w:rPr>
          <w:sz w:val="18"/>
        </w:rPr>
      </w:pPr>
      <w:r>
        <w:rPr>
          <w:color w:val="161616"/>
          <w:w w:val="110"/>
          <w:sz w:val="18"/>
        </w:rPr>
        <w:t>Geachte</w:t>
      </w:r>
      <w:r>
        <w:rPr>
          <w:color w:val="161616"/>
          <w:spacing w:val="-5"/>
          <w:w w:val="110"/>
          <w:sz w:val="18"/>
        </w:rPr>
        <w:t> </w:t>
      </w:r>
      <w:r>
        <w:rPr>
          <w:color w:val="161616"/>
          <w:spacing w:val="-2"/>
          <w:w w:val="110"/>
          <w:sz w:val="18"/>
        </w:rPr>
        <w:t>Voorzitter,</w:t>
      </w:r>
    </w:p>
    <w:p>
      <w:pPr>
        <w:pStyle w:val="BodyText"/>
        <w:spacing w:before="66"/>
        <w:rPr>
          <w:sz w:val="18"/>
        </w:rPr>
      </w:pPr>
    </w:p>
    <w:p>
      <w:pPr>
        <w:spacing w:before="1" w:line="273" w:lineRule="auto"/>
        <w:ind w:left="125" w:right="2192" w:firstLine="2"/>
        <w:jc w:val="left"/>
        <w:rPr>
          <w:sz w:val="18"/>
        </w:rPr>
      </w:pPr>
      <w:r>
        <w:rPr>
          <w:color w:val="161616"/>
          <w:w w:val="110"/>
          <w:sz w:val="18"/>
        </w:rPr>
        <w:t>Met deze brief ontvangt</w:t>
      </w:r>
      <w:r>
        <w:rPr>
          <w:color w:val="161616"/>
          <w:w w:val="110"/>
          <w:sz w:val="18"/>
        </w:rPr>
        <w:t> uw Kamer </w:t>
      </w:r>
      <w:r>
        <w:rPr>
          <w:color w:val="343434"/>
          <w:w w:val="110"/>
          <w:sz w:val="18"/>
        </w:rPr>
        <w:t>het</w:t>
      </w:r>
      <w:r>
        <w:rPr>
          <w:color w:val="343434"/>
          <w:spacing w:val="33"/>
          <w:w w:val="110"/>
          <w:sz w:val="18"/>
        </w:rPr>
        <w:t> </w:t>
      </w:r>
      <w:r>
        <w:rPr>
          <w:color w:val="161616"/>
          <w:w w:val="110"/>
          <w:sz w:val="18"/>
        </w:rPr>
        <w:t>verslag</w:t>
      </w:r>
      <w:r>
        <w:rPr>
          <w:color w:val="161616"/>
          <w:w w:val="110"/>
          <w:sz w:val="18"/>
        </w:rPr>
        <w:t> van de Raad</w:t>
      </w:r>
      <w:r>
        <w:rPr>
          <w:color w:val="161616"/>
          <w:w w:val="110"/>
          <w:sz w:val="18"/>
        </w:rPr>
        <w:t> Algemene</w:t>
      </w:r>
      <w:r>
        <w:rPr>
          <w:color w:val="161616"/>
          <w:w w:val="110"/>
          <w:sz w:val="18"/>
        </w:rPr>
        <w:t> Zaken ("RAZ")</w:t>
      </w:r>
      <w:r>
        <w:rPr>
          <w:color w:val="161616"/>
          <w:spacing w:val="40"/>
          <w:w w:val="110"/>
          <w:sz w:val="18"/>
        </w:rPr>
        <w:t> </w:t>
      </w:r>
      <w:r>
        <w:rPr>
          <w:color w:val="030303"/>
          <w:w w:val="110"/>
          <w:sz w:val="18"/>
        </w:rPr>
        <w:t>-</w:t>
      </w:r>
      <w:r>
        <w:rPr>
          <w:color w:val="030303"/>
          <w:spacing w:val="40"/>
          <w:w w:val="110"/>
          <w:sz w:val="18"/>
        </w:rPr>
        <w:t> </w:t>
      </w:r>
      <w:r>
        <w:rPr>
          <w:color w:val="161616"/>
          <w:w w:val="110"/>
          <w:sz w:val="18"/>
        </w:rPr>
        <w:t>Cohesie</w:t>
      </w:r>
      <w:r>
        <w:rPr>
          <w:color w:val="161616"/>
          <w:spacing w:val="36"/>
          <w:w w:val="110"/>
          <w:sz w:val="18"/>
        </w:rPr>
        <w:t> </w:t>
      </w:r>
      <w:r>
        <w:rPr>
          <w:color w:val="161616"/>
          <w:w w:val="110"/>
          <w:sz w:val="18"/>
        </w:rPr>
        <w:t>die op 28 maart jl.</w:t>
      </w:r>
      <w:r>
        <w:rPr>
          <w:color w:val="161616"/>
          <w:spacing w:val="40"/>
          <w:w w:val="110"/>
          <w:sz w:val="18"/>
        </w:rPr>
        <w:t> </w:t>
      </w:r>
      <w:r>
        <w:rPr>
          <w:color w:val="161616"/>
          <w:w w:val="110"/>
          <w:sz w:val="18"/>
        </w:rPr>
        <w:t>plaatsvond</w:t>
      </w:r>
      <w:r>
        <w:rPr>
          <w:color w:val="161616"/>
          <w:spacing w:val="36"/>
          <w:w w:val="110"/>
          <w:sz w:val="18"/>
        </w:rPr>
        <w:t> </w:t>
      </w:r>
      <w:r>
        <w:rPr>
          <w:color w:val="161616"/>
          <w:w w:val="110"/>
          <w:sz w:val="18"/>
        </w:rPr>
        <w:t>in Brussel.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70"/>
        <w:rPr>
          <w:sz w:val="18"/>
        </w:rPr>
      </w:pPr>
    </w:p>
    <w:p>
      <w:pPr>
        <w:spacing w:before="0"/>
        <w:ind w:left="127" w:right="0" w:firstLine="0"/>
        <w:jc w:val="left"/>
        <w:rPr>
          <w:sz w:val="18"/>
        </w:rPr>
      </w:pPr>
      <w:r>
        <w:rPr>
          <w:color w:val="161616"/>
          <w:w w:val="115"/>
          <w:sz w:val="18"/>
        </w:rPr>
        <w:t>Dirk</w:t>
      </w:r>
      <w:r>
        <w:rPr>
          <w:color w:val="161616"/>
          <w:spacing w:val="7"/>
          <w:w w:val="115"/>
          <w:sz w:val="18"/>
        </w:rPr>
        <w:t> </w:t>
      </w:r>
      <w:r>
        <w:rPr>
          <w:color w:val="161616"/>
          <w:spacing w:val="-2"/>
          <w:w w:val="115"/>
          <w:sz w:val="18"/>
        </w:rPr>
        <w:t>Beljaarts</w:t>
      </w:r>
    </w:p>
    <w:p>
      <w:pPr>
        <w:spacing w:before="33"/>
        <w:ind w:left="127" w:right="0" w:firstLine="0"/>
        <w:jc w:val="left"/>
        <w:rPr>
          <w:sz w:val="18"/>
        </w:rPr>
      </w:pPr>
      <w:r>
        <w:rPr>
          <w:color w:val="161616"/>
          <w:w w:val="110"/>
          <w:sz w:val="18"/>
        </w:rPr>
        <w:t>Minister</w:t>
      </w:r>
      <w:r>
        <w:rPr>
          <w:color w:val="161616"/>
          <w:spacing w:val="5"/>
          <w:w w:val="110"/>
          <w:sz w:val="18"/>
        </w:rPr>
        <w:t> </w:t>
      </w:r>
      <w:r>
        <w:rPr>
          <w:color w:val="161616"/>
          <w:w w:val="110"/>
          <w:sz w:val="18"/>
        </w:rPr>
        <w:t>van</w:t>
      </w:r>
      <w:r>
        <w:rPr>
          <w:color w:val="161616"/>
          <w:spacing w:val="3"/>
          <w:w w:val="110"/>
          <w:sz w:val="18"/>
        </w:rPr>
        <w:t> </w:t>
      </w:r>
      <w:r>
        <w:rPr>
          <w:color w:val="161616"/>
          <w:w w:val="110"/>
          <w:sz w:val="18"/>
        </w:rPr>
        <w:t>Economische</w:t>
      </w:r>
      <w:r>
        <w:rPr>
          <w:color w:val="161616"/>
          <w:spacing w:val="22"/>
          <w:w w:val="110"/>
          <w:sz w:val="18"/>
        </w:rPr>
        <w:t> </w:t>
      </w:r>
      <w:r>
        <w:rPr>
          <w:color w:val="161616"/>
          <w:spacing w:val="-4"/>
          <w:w w:val="110"/>
          <w:sz w:val="18"/>
        </w:rPr>
        <w:t>Zaken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1260" w:right="700" w:bottom="820" w:left="1440" w:header="0" w:footer="639"/>
        </w:sectPr>
      </w:pPr>
    </w:p>
    <w:p>
      <w:pPr>
        <w:pStyle w:val="BodyText"/>
        <w:spacing w:before="175"/>
        <w:rPr>
          <w:sz w:val="20"/>
        </w:rPr>
      </w:pPr>
    </w:p>
    <w:p>
      <w:pPr>
        <w:spacing w:after="0"/>
        <w:rPr>
          <w:sz w:val="20"/>
        </w:rPr>
        <w:sectPr>
          <w:headerReference w:type="default" r:id="rId7"/>
          <w:footerReference w:type="default" r:id="rId8"/>
          <w:pgSz w:w="11910" w:h="16840"/>
          <w:pgMar w:top="3280" w:right="700" w:bottom="820" w:left="1440" w:header="2972" w:footer="624"/>
        </w:sectPr>
      </w:pPr>
    </w:p>
    <w:p>
      <w:pPr>
        <w:pStyle w:val="BodyText"/>
        <w:spacing w:before="184" w:line="264" w:lineRule="auto"/>
        <w:ind w:left="117" w:right="206" w:firstLine="9"/>
      </w:pPr>
      <w:r>
        <w:rPr>
          <w:b/>
          <w:color w:val="050505"/>
          <w:w w:val="105"/>
          <w:sz w:val="18"/>
        </w:rPr>
        <w:t>Verslag</w:t>
      </w:r>
      <w:r>
        <w:rPr>
          <w:b/>
          <w:color w:val="050505"/>
          <w:spacing w:val="80"/>
          <w:w w:val="105"/>
          <w:sz w:val="18"/>
        </w:rPr>
        <w:t> </w:t>
      </w:r>
      <w:r>
        <w:rPr>
          <w:b/>
          <w:color w:val="161616"/>
          <w:w w:val="105"/>
          <w:sz w:val="18"/>
        </w:rPr>
        <w:t>formele</w:t>
      </w:r>
      <w:r>
        <w:rPr>
          <w:b/>
          <w:color w:val="161616"/>
          <w:spacing w:val="80"/>
          <w:w w:val="105"/>
          <w:sz w:val="18"/>
        </w:rPr>
        <w:t> </w:t>
      </w:r>
      <w:r>
        <w:rPr>
          <w:b/>
          <w:color w:val="050505"/>
          <w:w w:val="105"/>
          <w:sz w:val="18"/>
        </w:rPr>
        <w:t>Raad</w:t>
      </w:r>
      <w:r>
        <w:rPr>
          <w:b/>
          <w:color w:val="050505"/>
          <w:spacing w:val="79"/>
          <w:w w:val="105"/>
          <w:sz w:val="18"/>
        </w:rPr>
        <w:t> </w:t>
      </w:r>
      <w:r>
        <w:rPr>
          <w:b/>
          <w:color w:val="161616"/>
          <w:w w:val="105"/>
          <w:sz w:val="18"/>
        </w:rPr>
        <w:t>Algemene</w:t>
      </w:r>
      <w:r>
        <w:rPr>
          <w:b/>
          <w:color w:val="161616"/>
          <w:spacing w:val="80"/>
          <w:w w:val="105"/>
          <w:sz w:val="18"/>
        </w:rPr>
        <w:t> </w:t>
      </w:r>
      <w:r>
        <w:rPr>
          <w:b/>
          <w:color w:val="050505"/>
          <w:w w:val="105"/>
          <w:sz w:val="18"/>
        </w:rPr>
        <w:t>Zaken</w:t>
      </w:r>
      <w:r>
        <w:rPr>
          <w:b/>
          <w:color w:val="050505"/>
          <w:spacing w:val="75"/>
          <w:w w:val="105"/>
          <w:sz w:val="18"/>
        </w:rPr>
        <w:t> </w:t>
      </w:r>
      <w:r>
        <w:rPr>
          <w:b/>
          <w:color w:val="161616"/>
          <w:w w:val="105"/>
          <w:sz w:val="18"/>
        </w:rPr>
        <w:t>(RAZ)</w:t>
      </w:r>
      <w:r>
        <w:rPr>
          <w:b/>
          <w:color w:val="161616"/>
          <w:spacing w:val="80"/>
          <w:w w:val="105"/>
          <w:sz w:val="18"/>
        </w:rPr>
        <w:t> </w:t>
      </w:r>
      <w:r>
        <w:rPr>
          <w:b/>
          <w:color w:val="050505"/>
          <w:w w:val="105"/>
          <w:sz w:val="18"/>
        </w:rPr>
        <w:t>-</w:t>
      </w:r>
      <w:r>
        <w:rPr>
          <w:b/>
          <w:color w:val="050505"/>
          <w:spacing w:val="56"/>
          <w:w w:val="105"/>
          <w:sz w:val="18"/>
        </w:rPr>
        <w:t>  </w:t>
      </w:r>
      <w:r>
        <w:rPr>
          <w:b/>
          <w:color w:val="161616"/>
          <w:w w:val="105"/>
          <w:sz w:val="18"/>
        </w:rPr>
        <w:t>Cohesie</w:t>
      </w:r>
      <w:r>
        <w:rPr>
          <w:b/>
          <w:color w:val="161616"/>
          <w:spacing w:val="80"/>
          <w:w w:val="150"/>
          <w:sz w:val="18"/>
        </w:rPr>
        <w:t> </w:t>
      </w:r>
      <w:r>
        <w:rPr>
          <w:b/>
          <w:color w:val="161616"/>
          <w:w w:val="105"/>
          <w:sz w:val="18"/>
        </w:rPr>
        <w:t>28</w:t>
      </w:r>
      <w:r>
        <w:rPr>
          <w:b/>
          <w:color w:val="161616"/>
          <w:spacing w:val="80"/>
          <w:w w:val="150"/>
          <w:sz w:val="18"/>
        </w:rPr>
        <w:t> </w:t>
      </w:r>
      <w:r>
        <w:rPr>
          <w:b/>
          <w:color w:val="050505"/>
          <w:w w:val="105"/>
          <w:sz w:val="18"/>
        </w:rPr>
        <w:t>maart</w:t>
      </w:r>
      <w:r>
        <w:rPr>
          <w:b/>
          <w:color w:val="050505"/>
          <w:spacing w:val="40"/>
          <w:w w:val="105"/>
          <w:sz w:val="18"/>
        </w:rPr>
        <w:t> </w:t>
      </w:r>
      <w:r>
        <w:rPr>
          <w:color w:val="161616"/>
          <w:w w:val="105"/>
        </w:rPr>
        <w:t>Tijdens deze RAZ-Cohesie</w:t>
      </w:r>
      <w:r>
        <w:rPr>
          <w:color w:val="161616"/>
          <w:w w:val="105"/>
        </w:rPr>
        <w:t> is van </w:t>
      </w:r>
      <w:r>
        <w:rPr>
          <w:color w:val="262626"/>
          <w:w w:val="105"/>
        </w:rPr>
        <w:t>gedachten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gewisseld over hoe </w:t>
      </w:r>
      <w:r>
        <w:rPr>
          <w:color w:val="262626"/>
          <w:w w:val="105"/>
        </w:rPr>
        <w:t>het </w:t>
      </w:r>
      <w:r>
        <w:rPr>
          <w:color w:val="161616"/>
          <w:w w:val="105"/>
        </w:rPr>
        <w:t>huidige en toekomstige</w:t>
      </w:r>
      <w:r>
        <w:rPr>
          <w:color w:val="161616"/>
          <w:w w:val="105"/>
        </w:rPr>
        <w:t> cohesiebeleid</w:t>
      </w:r>
      <w:r>
        <w:rPr>
          <w:color w:val="161616"/>
          <w:w w:val="105"/>
        </w:rPr>
        <w:t> meer strategisch </w:t>
      </w:r>
      <w:r>
        <w:rPr>
          <w:color w:val="262626"/>
          <w:w w:val="105"/>
        </w:rPr>
        <w:t>en </w:t>
      </w:r>
      <w:r>
        <w:rPr>
          <w:color w:val="161616"/>
          <w:w w:val="105"/>
        </w:rPr>
        <w:t>dynamisch</w:t>
      </w:r>
      <w:r>
        <w:rPr>
          <w:color w:val="161616"/>
          <w:w w:val="105"/>
        </w:rPr>
        <w:t> kan inspelen op de nieuwe uitdagingen</w:t>
      </w:r>
      <w:r>
        <w:rPr>
          <w:color w:val="161616"/>
          <w:w w:val="105"/>
        </w:rPr>
        <w:t> waar de EU voor staat. </w:t>
      </w:r>
      <w:r>
        <w:rPr>
          <w:color w:val="262626"/>
          <w:w w:val="105"/>
        </w:rPr>
        <w:t>Daarnaast</w:t>
      </w:r>
      <w:r>
        <w:rPr>
          <w:color w:val="262626"/>
          <w:w w:val="105"/>
        </w:rPr>
        <w:t> </w:t>
      </w:r>
      <w:r>
        <w:rPr>
          <w:color w:val="161616"/>
          <w:w w:val="105"/>
        </w:rPr>
        <w:t>zijn Raadsconclusies</w:t>
      </w:r>
      <w:r>
        <w:rPr>
          <w:rFonts w:ascii="Times New Roman" w:hAnsi="Times New Roman"/>
          <w:color w:val="343434"/>
          <w:w w:val="105"/>
          <w:position w:val="6"/>
          <w:sz w:val="13"/>
        </w:rPr>
        <w:t>1</w:t>
      </w:r>
      <w:r>
        <w:rPr>
          <w:rFonts w:ascii="Times New Roman" w:hAnsi="Times New Roman"/>
          <w:color w:val="343434"/>
          <w:spacing w:val="40"/>
          <w:w w:val="105"/>
          <w:position w:val="6"/>
          <w:sz w:val="13"/>
        </w:rPr>
        <w:t> </w:t>
      </w:r>
      <w:r>
        <w:rPr>
          <w:color w:val="161616"/>
          <w:w w:val="105"/>
        </w:rPr>
        <w:t>aangenomen</w:t>
      </w:r>
      <w:r>
        <w:rPr>
          <w:color w:val="161616"/>
          <w:w w:val="105"/>
        </w:rPr>
        <w:t> over de toekomst van het cohesiebeleid. Ik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heb uw Kamer hier eerder over geïnformeerd</w:t>
      </w:r>
      <w:r>
        <w:rPr>
          <w:color w:val="161616"/>
          <w:w w:val="105"/>
        </w:rPr>
        <w:t> via </w:t>
      </w:r>
      <w:r>
        <w:rPr>
          <w:color w:val="262626"/>
          <w:w w:val="105"/>
        </w:rPr>
        <w:t>de </w:t>
      </w:r>
      <w:r>
        <w:rPr>
          <w:color w:val="161616"/>
          <w:w w:val="105"/>
        </w:rPr>
        <w:t>Geannoteerde</w:t>
      </w:r>
      <w:r>
        <w:rPr>
          <w:color w:val="161616"/>
          <w:w w:val="105"/>
        </w:rPr>
        <w:t> Agenda</w:t>
      </w:r>
      <w:r>
        <w:rPr>
          <w:color w:val="343434"/>
          <w:w w:val="105"/>
          <w:position w:val="6"/>
          <w:sz w:val="12"/>
        </w:rPr>
        <w:t>2</w:t>
      </w:r>
      <w:r>
        <w:rPr>
          <w:color w:val="343434"/>
          <w:spacing w:val="30"/>
          <w:w w:val="105"/>
          <w:position w:val="6"/>
          <w:sz w:val="12"/>
        </w:rPr>
        <w:t> </w:t>
      </w:r>
      <w:r>
        <w:rPr>
          <w:color w:val="161616"/>
          <w:w w:val="105"/>
        </w:rPr>
        <w:t>en </w:t>
      </w:r>
      <w:r>
        <w:rPr>
          <w:color w:val="262626"/>
          <w:w w:val="105"/>
        </w:rPr>
        <w:t>het</w:t>
      </w:r>
      <w:r>
        <w:rPr>
          <w:color w:val="262626"/>
          <w:spacing w:val="28"/>
          <w:w w:val="105"/>
        </w:rPr>
        <w:t> </w:t>
      </w:r>
      <w:r>
        <w:rPr>
          <w:color w:val="161616"/>
          <w:w w:val="105"/>
        </w:rPr>
        <w:t>Commissiedebat </w:t>
      </w:r>
      <w:r>
        <w:rPr>
          <w:color w:val="262626"/>
          <w:w w:val="105"/>
        </w:rPr>
        <w:t>dat </w:t>
      </w:r>
      <w:r>
        <w:rPr>
          <w:color w:val="161616"/>
          <w:w w:val="105"/>
        </w:rPr>
        <w:t>plaatsvond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voorafgaand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aan de Raad op 20 maart jl.</w:t>
      </w:r>
      <w:r>
        <w:rPr>
          <w:color w:val="161616"/>
          <w:spacing w:val="34"/>
          <w:w w:val="105"/>
        </w:rPr>
        <w:t> </w:t>
      </w:r>
      <w:r>
        <w:rPr>
          <w:color w:val="161616"/>
          <w:w w:val="105"/>
        </w:rPr>
        <w:t>Ik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heb u voorafgaand aan de RAZ mede </w:t>
      </w:r>
      <w:r>
        <w:rPr>
          <w:color w:val="262626"/>
          <w:w w:val="105"/>
        </w:rPr>
        <w:t>namens </w:t>
      </w:r>
      <w:r>
        <w:rPr>
          <w:color w:val="161616"/>
          <w:w w:val="105"/>
        </w:rPr>
        <w:t>de </w:t>
      </w:r>
      <w:r>
        <w:rPr>
          <w:color w:val="262626"/>
          <w:w w:val="105"/>
        </w:rPr>
        <w:t>Minister </w:t>
      </w:r>
      <w:r>
        <w:rPr>
          <w:color w:val="161616"/>
          <w:w w:val="105"/>
        </w:rPr>
        <w:t>van Buitenlandse</w:t>
      </w:r>
      <w:r>
        <w:rPr>
          <w:color w:val="161616"/>
          <w:w w:val="105"/>
        </w:rPr>
        <w:t> Zaken per Kamer</w:t>
      </w:r>
      <w:r>
        <w:rPr>
          <w:color w:val="343434"/>
          <w:w w:val="105"/>
        </w:rPr>
        <w:t>b</w:t>
      </w:r>
      <w:r>
        <w:rPr>
          <w:color w:val="161616"/>
          <w:w w:val="105"/>
        </w:rPr>
        <w:t>rief</w:t>
      </w:r>
      <w:r>
        <w:rPr>
          <w:color w:val="343434"/>
          <w:w w:val="105"/>
          <w:position w:val="6"/>
          <w:sz w:val="12"/>
        </w:rPr>
        <w:t>3</w:t>
      </w:r>
      <w:r>
        <w:rPr>
          <w:color w:val="343434"/>
          <w:spacing w:val="40"/>
          <w:w w:val="105"/>
          <w:position w:val="6"/>
          <w:sz w:val="12"/>
        </w:rPr>
        <w:t> </w:t>
      </w:r>
      <w:r>
        <w:rPr>
          <w:color w:val="161616"/>
          <w:w w:val="105"/>
        </w:rPr>
        <w:t>aanvullend</w:t>
      </w:r>
      <w:r>
        <w:rPr>
          <w:color w:val="161616"/>
          <w:w w:val="105"/>
        </w:rPr>
        <w:t> geïnformeerd over defensie </w:t>
      </w:r>
      <w:r>
        <w:rPr>
          <w:color w:val="262626"/>
          <w:w w:val="105"/>
        </w:rPr>
        <w:t>en </w:t>
      </w:r>
      <w:r>
        <w:rPr>
          <w:color w:val="161616"/>
          <w:w w:val="105"/>
        </w:rPr>
        <w:t>cohesiegelden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in Hongarije.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23" w:firstLine="3"/>
      </w:pPr>
      <w:r>
        <w:rPr>
          <w:color w:val="161616"/>
          <w:w w:val="110"/>
        </w:rPr>
        <w:t>Naar aanleiding</w:t>
      </w:r>
      <w:r>
        <w:rPr>
          <w:color w:val="161616"/>
          <w:w w:val="110"/>
        </w:rPr>
        <w:t> van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6"/>
          <w:w w:val="110"/>
        </w:rPr>
        <w:t> </w:t>
      </w:r>
      <w:r>
        <w:rPr>
          <w:color w:val="262626"/>
          <w:w w:val="110"/>
        </w:rPr>
        <w:t>recente </w:t>
      </w:r>
      <w:r>
        <w:rPr>
          <w:color w:val="161616"/>
          <w:w w:val="110"/>
        </w:rPr>
        <w:t>anti-lhbtqi+-wetswijzigingen</w:t>
      </w:r>
      <w:r>
        <w:rPr>
          <w:color w:val="161616"/>
          <w:spacing w:val="-8"/>
          <w:w w:val="110"/>
        </w:rPr>
        <w:t> </w:t>
      </w:r>
      <w:r>
        <w:rPr>
          <w:color w:val="050505"/>
          <w:w w:val="110"/>
        </w:rPr>
        <w:t>in</w:t>
      </w:r>
      <w:r>
        <w:rPr>
          <w:color w:val="050505"/>
          <w:spacing w:val="-3"/>
          <w:w w:val="110"/>
        </w:rPr>
        <w:t> </w:t>
      </w:r>
      <w:r>
        <w:rPr>
          <w:color w:val="262626"/>
          <w:w w:val="110"/>
        </w:rPr>
        <w:t>Hongarije </w:t>
      </w:r>
      <w:r>
        <w:rPr>
          <w:color w:val="161616"/>
          <w:w w:val="110"/>
        </w:rPr>
        <w:t>stemde uw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Kamer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op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26</w:t>
      </w:r>
      <w:r>
        <w:rPr>
          <w:color w:val="161616"/>
          <w:spacing w:val="-10"/>
          <w:w w:val="110"/>
        </w:rPr>
        <w:t> </w:t>
      </w:r>
      <w:r>
        <w:rPr>
          <w:color w:val="161616"/>
          <w:w w:val="110"/>
        </w:rPr>
        <w:t>maart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jl.</w:t>
      </w:r>
      <w:r>
        <w:rPr>
          <w:color w:val="161616"/>
          <w:spacing w:val="13"/>
          <w:w w:val="110"/>
        </w:rPr>
        <w:t> </w:t>
      </w:r>
      <w:r>
        <w:rPr>
          <w:color w:val="161616"/>
          <w:w w:val="110"/>
        </w:rPr>
        <w:t>in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met</w:t>
      </w:r>
      <w:r>
        <w:rPr>
          <w:color w:val="161616"/>
          <w:spacing w:val="-3"/>
          <w:w w:val="110"/>
        </w:rPr>
        <w:t> </w:t>
      </w:r>
      <w:r>
        <w:rPr>
          <w:color w:val="262626"/>
          <w:w w:val="110"/>
        </w:rPr>
        <w:t>de</w:t>
      </w:r>
      <w:r>
        <w:rPr>
          <w:color w:val="262626"/>
          <w:spacing w:val="-12"/>
          <w:w w:val="110"/>
        </w:rPr>
        <w:t> </w:t>
      </w:r>
      <w:r>
        <w:rPr>
          <w:i/>
          <w:color w:val="161616"/>
          <w:w w:val="110"/>
        </w:rPr>
        <w:t>motie</w:t>
      </w:r>
      <w:r>
        <w:rPr>
          <w:i/>
          <w:color w:val="161616"/>
          <w:spacing w:val="-11"/>
          <w:w w:val="110"/>
        </w:rPr>
        <w:t> </w:t>
      </w:r>
      <w:r>
        <w:rPr>
          <w:i/>
          <w:color w:val="161616"/>
          <w:w w:val="110"/>
        </w:rPr>
        <w:t>Van</w:t>
      </w:r>
      <w:r>
        <w:rPr>
          <w:i/>
          <w:color w:val="161616"/>
          <w:spacing w:val="-13"/>
          <w:w w:val="110"/>
        </w:rPr>
        <w:t> </w:t>
      </w:r>
      <w:r>
        <w:rPr>
          <w:i/>
          <w:color w:val="161616"/>
          <w:w w:val="110"/>
        </w:rPr>
        <w:t>Campen</w:t>
      </w:r>
      <w:r>
        <w:rPr>
          <w:i/>
          <w:color w:val="161616"/>
          <w:w w:val="110"/>
        </w:rPr>
        <w:t> c.s.</w:t>
      </w:r>
      <w:r>
        <w:rPr>
          <w:i/>
          <w:color w:val="343434"/>
          <w:w w:val="110"/>
          <w:position w:val="6"/>
          <w:sz w:val="12"/>
        </w:rPr>
        <w:t>4</w:t>
      </w:r>
      <w:r>
        <w:rPr>
          <w:i/>
          <w:color w:val="343434"/>
          <w:spacing w:val="19"/>
          <w:w w:val="110"/>
          <w:position w:val="6"/>
          <w:sz w:val="12"/>
        </w:rPr>
        <w:t> </w:t>
      </w:r>
      <w:r>
        <w:rPr>
          <w:color w:val="161616"/>
          <w:w w:val="110"/>
        </w:rPr>
        <w:t>Deze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motie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verzoekt </w:t>
      </w:r>
      <w:r>
        <w:rPr>
          <w:color w:val="262626"/>
          <w:w w:val="110"/>
        </w:rPr>
        <w:t>de</w:t>
      </w:r>
      <w:r>
        <w:rPr>
          <w:color w:val="262626"/>
          <w:spacing w:val="-5"/>
          <w:w w:val="110"/>
        </w:rPr>
        <w:t> </w:t>
      </w:r>
      <w:r>
        <w:rPr>
          <w:color w:val="161616"/>
          <w:w w:val="110"/>
        </w:rPr>
        <w:t>regering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om in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9"/>
          <w:w w:val="110"/>
        </w:rPr>
        <w:t> </w:t>
      </w:r>
      <w:r>
        <w:rPr>
          <w:color w:val="262626"/>
          <w:w w:val="110"/>
        </w:rPr>
        <w:t>Raad </w:t>
      </w:r>
      <w:r>
        <w:rPr>
          <w:color w:val="161616"/>
          <w:w w:val="110"/>
        </w:rPr>
        <w:t>en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bij</w:t>
      </w:r>
      <w:r>
        <w:rPr>
          <w:color w:val="161616"/>
          <w:w w:val="110"/>
        </w:rPr>
        <w:t> de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Commissie te</w:t>
      </w:r>
      <w:r>
        <w:rPr>
          <w:color w:val="161616"/>
          <w:w w:val="110"/>
        </w:rPr>
        <w:t> pleiten voor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het inhouden</w:t>
      </w:r>
      <w:r>
        <w:rPr>
          <w:color w:val="161616"/>
          <w:w w:val="110"/>
        </w:rPr>
        <w:t> van meer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cohesiegelden</w:t>
      </w:r>
      <w:r>
        <w:rPr>
          <w:color w:val="161616"/>
          <w:w w:val="110"/>
        </w:rPr>
        <w:t> voor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Hongarije, zo</w:t>
      </w:r>
      <w:r>
        <w:rPr>
          <w:color w:val="161616"/>
          <w:spacing w:val="-3"/>
          <w:w w:val="110"/>
        </w:rPr>
        <w:t> </w:t>
      </w:r>
      <w:r>
        <w:rPr>
          <w:color w:val="050505"/>
          <w:w w:val="110"/>
        </w:rPr>
        <w:t>lang</w:t>
      </w:r>
      <w:r>
        <w:rPr>
          <w:color w:val="050505"/>
          <w:spacing w:val="-3"/>
          <w:w w:val="110"/>
        </w:rPr>
        <w:t> </w:t>
      </w:r>
      <w:r>
        <w:rPr>
          <w:color w:val="161616"/>
          <w:w w:val="110"/>
        </w:rPr>
        <w:t>sprake </w:t>
      </w:r>
      <w:r>
        <w:rPr>
          <w:color w:val="343434"/>
          <w:w w:val="110"/>
        </w:rPr>
        <w:t>is</w:t>
      </w:r>
      <w:r>
        <w:rPr>
          <w:color w:val="343434"/>
          <w:spacing w:val="-9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ondermijning</w:t>
      </w:r>
      <w:r>
        <w:rPr>
          <w:color w:val="161616"/>
          <w:w w:val="110"/>
        </w:rPr>
        <w:t> van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de rechtsstatelijke</w:t>
      </w:r>
      <w:r>
        <w:rPr>
          <w:color w:val="161616"/>
          <w:spacing w:val="-14"/>
          <w:w w:val="110"/>
        </w:rPr>
        <w:t> </w:t>
      </w:r>
      <w:r>
        <w:rPr>
          <w:color w:val="262626"/>
          <w:w w:val="110"/>
        </w:rPr>
        <w:t>kernwaarden</w:t>
      </w:r>
      <w:r>
        <w:rPr>
          <w:color w:val="262626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5"/>
          <w:w w:val="110"/>
        </w:rPr>
        <w:t> </w:t>
      </w:r>
      <w:r>
        <w:rPr>
          <w:color w:val="050505"/>
          <w:w w:val="110"/>
        </w:rPr>
        <w:t>EU</w:t>
      </w:r>
      <w:r>
        <w:rPr>
          <w:color w:val="343434"/>
          <w:w w:val="110"/>
        </w:rPr>
        <w:t>.</w:t>
      </w:r>
      <w:r>
        <w:rPr>
          <w:color w:val="343434"/>
          <w:spacing w:val="-12"/>
          <w:w w:val="110"/>
        </w:rPr>
        <w:t> </w:t>
      </w:r>
      <w:r>
        <w:rPr>
          <w:color w:val="050505"/>
          <w:w w:val="110"/>
        </w:rPr>
        <w:t>Het</w:t>
      </w:r>
      <w:r>
        <w:rPr>
          <w:color w:val="050505"/>
          <w:spacing w:val="-4"/>
          <w:w w:val="110"/>
        </w:rPr>
        <w:t> </w:t>
      </w:r>
      <w:r>
        <w:rPr>
          <w:color w:val="161616"/>
          <w:w w:val="110"/>
        </w:rPr>
        <w:t>is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aan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Commissie,</w:t>
      </w:r>
      <w:r>
        <w:rPr>
          <w:color w:val="161616"/>
          <w:w w:val="110"/>
        </w:rPr>
        <w:t> als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hoedster van de verdragen, </w:t>
      </w:r>
      <w:r>
        <w:rPr>
          <w:color w:val="262626"/>
          <w:w w:val="110"/>
        </w:rPr>
        <w:t>om te </w:t>
      </w:r>
      <w:r>
        <w:rPr>
          <w:color w:val="161616"/>
          <w:w w:val="110"/>
        </w:rPr>
        <w:t>beoordelen</w:t>
      </w:r>
      <w:r>
        <w:rPr>
          <w:color w:val="161616"/>
          <w:w w:val="110"/>
        </w:rPr>
        <w:t> of de anti-lhbtqi+-wetswijzigingen </w:t>
      </w:r>
      <w:r>
        <w:rPr>
          <w:color w:val="262626"/>
          <w:w w:val="110"/>
        </w:rPr>
        <w:t>daadwerkelijk</w:t>
      </w:r>
      <w:r>
        <w:rPr>
          <w:color w:val="262626"/>
          <w:w w:val="110"/>
        </w:rPr>
        <w:t> </w:t>
      </w:r>
      <w:r>
        <w:rPr>
          <w:color w:val="161616"/>
          <w:w w:val="110"/>
        </w:rPr>
        <w:t>in strijd zijn met Unierecht. </w:t>
      </w:r>
      <w:r>
        <w:rPr>
          <w:color w:val="050505"/>
          <w:w w:val="110"/>
        </w:rPr>
        <w:t>I</w:t>
      </w:r>
      <w:r>
        <w:rPr>
          <w:color w:val="343434"/>
          <w:w w:val="110"/>
        </w:rPr>
        <w:t>k </w:t>
      </w:r>
      <w:r>
        <w:rPr>
          <w:color w:val="161616"/>
          <w:w w:val="110"/>
        </w:rPr>
        <w:t>heb daarom voorafgaand</w:t>
      </w:r>
      <w:r>
        <w:rPr>
          <w:color w:val="161616"/>
          <w:w w:val="110"/>
        </w:rPr>
        <w:t> </w:t>
      </w:r>
      <w:r>
        <w:rPr>
          <w:color w:val="262626"/>
          <w:w w:val="110"/>
        </w:rPr>
        <w:t>aan </w:t>
      </w:r>
      <w:r>
        <w:rPr>
          <w:color w:val="161616"/>
          <w:w w:val="110"/>
        </w:rPr>
        <w:t>de Raad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gesproken</w:t>
      </w:r>
      <w:r>
        <w:rPr>
          <w:color w:val="161616"/>
          <w:w w:val="110"/>
        </w:rPr>
        <w:t> met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uitvoerend</w:t>
      </w:r>
      <w:r>
        <w:rPr>
          <w:color w:val="161616"/>
          <w:w w:val="110"/>
        </w:rPr>
        <w:t> vice-voorzitter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Commissie Raffaele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Fitto, verantwoordelijk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voor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cohesie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11"/>
          <w:w w:val="110"/>
        </w:rPr>
        <w:t> </w:t>
      </w:r>
      <w:r>
        <w:rPr>
          <w:color w:val="262626"/>
          <w:w w:val="110"/>
        </w:rPr>
        <w:t>hervormingen.</w:t>
      </w:r>
      <w:r>
        <w:rPr>
          <w:color w:val="262626"/>
          <w:spacing w:val="-2"/>
          <w:w w:val="110"/>
        </w:rPr>
        <w:t> </w:t>
      </w:r>
      <w:r>
        <w:rPr>
          <w:color w:val="050505"/>
          <w:w w:val="110"/>
        </w:rPr>
        <w:t>I</w:t>
      </w:r>
      <w:r>
        <w:rPr>
          <w:color w:val="343434"/>
          <w:w w:val="110"/>
        </w:rPr>
        <w:t>k</w:t>
      </w:r>
      <w:r>
        <w:rPr>
          <w:color w:val="343434"/>
          <w:spacing w:val="-13"/>
          <w:w w:val="110"/>
        </w:rPr>
        <w:t> </w:t>
      </w:r>
      <w:r>
        <w:rPr>
          <w:color w:val="161616"/>
          <w:w w:val="110"/>
        </w:rPr>
        <w:t>heb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zorgen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kabinet ten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aanzien van de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Hongaarse</w:t>
      </w:r>
      <w:r>
        <w:rPr>
          <w:color w:val="161616"/>
          <w:w w:val="110"/>
        </w:rPr>
        <w:t> anti-lhbtqi+-wetswijzigingen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overgebracht</w:t>
      </w:r>
      <w:r>
        <w:rPr>
          <w:color w:val="161616"/>
          <w:spacing w:val="17"/>
          <w:w w:val="110"/>
        </w:rPr>
        <w:t> </w:t>
      </w:r>
      <w:r>
        <w:rPr>
          <w:color w:val="161616"/>
          <w:w w:val="110"/>
        </w:rPr>
        <w:t>en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de Commissie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opgeroepen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om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deze</w:t>
      </w:r>
      <w:r>
        <w:rPr>
          <w:color w:val="161616"/>
          <w:spacing w:val="-8"/>
          <w:w w:val="110"/>
        </w:rPr>
        <w:t> </w:t>
      </w:r>
      <w:r>
        <w:rPr>
          <w:color w:val="161616"/>
          <w:w w:val="110"/>
        </w:rPr>
        <w:t>wetswijzigingen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voortvarend</w:t>
      </w:r>
      <w:r>
        <w:rPr>
          <w:color w:val="161616"/>
          <w:w w:val="110"/>
        </w:rPr>
        <w:t> </w:t>
      </w:r>
      <w:r>
        <w:rPr>
          <w:color w:val="262626"/>
          <w:w w:val="110"/>
        </w:rPr>
        <w:t>te</w:t>
      </w:r>
      <w:r>
        <w:rPr>
          <w:color w:val="262626"/>
          <w:spacing w:val="-10"/>
          <w:w w:val="110"/>
        </w:rPr>
        <w:t> </w:t>
      </w:r>
      <w:r>
        <w:rPr>
          <w:color w:val="262626"/>
          <w:w w:val="110"/>
        </w:rPr>
        <w:t>beoordelen,</w:t>
      </w:r>
      <w:r>
        <w:rPr>
          <w:color w:val="262626"/>
          <w:spacing w:val="-1"/>
          <w:w w:val="110"/>
        </w:rPr>
        <w:t> </w:t>
      </w:r>
      <w:r>
        <w:rPr>
          <w:color w:val="161616"/>
          <w:w w:val="110"/>
        </w:rPr>
        <w:t>en actie</w:t>
      </w:r>
      <w:r>
        <w:rPr>
          <w:color w:val="161616"/>
          <w:spacing w:val="-3"/>
          <w:w w:val="110"/>
        </w:rPr>
        <w:t> </w:t>
      </w:r>
      <w:r>
        <w:rPr>
          <w:color w:val="262626"/>
          <w:w w:val="110"/>
        </w:rPr>
        <w:t>te </w:t>
      </w:r>
      <w:r>
        <w:rPr>
          <w:color w:val="161616"/>
          <w:w w:val="110"/>
        </w:rPr>
        <w:t>ondernemen </w:t>
      </w:r>
      <w:r>
        <w:rPr>
          <w:color w:val="262626"/>
          <w:w w:val="110"/>
        </w:rPr>
        <w:t>indien</w:t>
      </w:r>
      <w:r>
        <w:rPr>
          <w:color w:val="262626"/>
          <w:spacing w:val="-3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Commissie</w:t>
      </w:r>
      <w:r>
        <w:rPr>
          <w:color w:val="161616"/>
          <w:w w:val="110"/>
        </w:rPr>
        <w:t> constateert dat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1"/>
          <w:w w:val="110"/>
        </w:rPr>
        <w:t> </w:t>
      </w:r>
      <w:r>
        <w:rPr>
          <w:color w:val="262626"/>
          <w:w w:val="110"/>
        </w:rPr>
        <w:t>Unierecht</w:t>
      </w:r>
      <w:r>
        <w:rPr>
          <w:color w:val="262626"/>
          <w:w w:val="110"/>
        </w:rPr>
        <w:t> </w:t>
      </w:r>
      <w:r>
        <w:rPr>
          <w:color w:val="161616"/>
          <w:w w:val="110"/>
        </w:rPr>
        <w:t>is </w:t>
      </w:r>
      <w:r>
        <w:rPr>
          <w:color w:val="262626"/>
          <w:w w:val="110"/>
        </w:rPr>
        <w:t>geschonden.</w:t>
      </w:r>
      <w:r>
        <w:rPr>
          <w:color w:val="262626"/>
          <w:w w:val="110"/>
        </w:rPr>
        <w:t> </w:t>
      </w:r>
      <w:r>
        <w:rPr>
          <w:color w:val="161616"/>
          <w:w w:val="110"/>
        </w:rPr>
        <w:t>Tevens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heb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ik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deze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zorgen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bij</w:t>
      </w:r>
      <w:r>
        <w:rPr>
          <w:color w:val="161616"/>
          <w:spacing w:val="12"/>
          <w:w w:val="110"/>
        </w:rPr>
        <w:t> </w:t>
      </w:r>
      <w:r>
        <w:rPr>
          <w:color w:val="161616"/>
          <w:w w:val="110"/>
        </w:rPr>
        <w:t>mijn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Hongaarse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collega-minister overgebracht.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Tijdens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Raad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heb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ik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Commissie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nogmaals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opgeroepen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om</w:t>
      </w:r>
      <w:r>
        <w:rPr>
          <w:color w:val="161616"/>
          <w:spacing w:val="-15"/>
          <w:w w:val="110"/>
        </w:rPr>
        <w:t> </w:t>
      </w:r>
      <w:r>
        <w:rPr>
          <w:color w:val="161616"/>
          <w:w w:val="110"/>
        </w:rPr>
        <w:t>al het beschikbare EU-rechtsstaatinstrumentarium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zo volledig</w:t>
      </w:r>
      <w:r>
        <w:rPr>
          <w:color w:val="161616"/>
          <w:w w:val="110"/>
        </w:rPr>
        <w:t> mogelijk</w:t>
      </w:r>
      <w:r>
        <w:rPr>
          <w:color w:val="161616"/>
          <w:w w:val="110"/>
        </w:rPr>
        <w:t> in te zetten om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eerbiediging</w:t>
      </w:r>
      <w:r>
        <w:rPr>
          <w:color w:val="161616"/>
          <w:spacing w:val="11"/>
          <w:w w:val="110"/>
        </w:rPr>
        <w:t> </w:t>
      </w:r>
      <w:r>
        <w:rPr>
          <w:color w:val="161616"/>
          <w:w w:val="110"/>
        </w:rPr>
        <w:t>van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rechtsstaat</w:t>
      </w:r>
      <w:r>
        <w:rPr>
          <w:color w:val="161616"/>
          <w:spacing w:val="-1"/>
          <w:w w:val="110"/>
        </w:rPr>
        <w:t> </w:t>
      </w:r>
      <w:r>
        <w:rPr>
          <w:color w:val="262626"/>
          <w:w w:val="110"/>
        </w:rPr>
        <w:t>te </w:t>
      </w:r>
      <w:r>
        <w:rPr>
          <w:color w:val="161616"/>
          <w:w w:val="110"/>
        </w:rPr>
        <w:t>borgen, indien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Commissie</w:t>
      </w:r>
      <w:r>
        <w:rPr>
          <w:color w:val="161616"/>
          <w:w w:val="110"/>
        </w:rPr>
        <w:t> constateert </w:t>
      </w:r>
      <w:r>
        <w:rPr>
          <w:color w:val="343434"/>
          <w:w w:val="110"/>
        </w:rPr>
        <w:t>dat</w:t>
      </w:r>
      <w:r>
        <w:rPr>
          <w:color w:val="343434"/>
          <w:spacing w:val="-7"/>
          <w:w w:val="110"/>
        </w:rPr>
        <w:t> </w:t>
      </w:r>
      <w:r>
        <w:rPr>
          <w:color w:val="161616"/>
          <w:w w:val="110"/>
        </w:rPr>
        <w:t>deze</w:t>
      </w:r>
      <w:r>
        <w:rPr>
          <w:color w:val="161616"/>
          <w:spacing w:val="-5"/>
          <w:w w:val="110"/>
        </w:rPr>
        <w:t> </w:t>
      </w:r>
      <w:r>
        <w:rPr>
          <w:color w:val="262626"/>
          <w:w w:val="110"/>
        </w:rPr>
        <w:t>principes</w:t>
      </w:r>
      <w:r>
        <w:rPr>
          <w:color w:val="262626"/>
          <w:spacing w:val="-1"/>
          <w:w w:val="110"/>
        </w:rPr>
        <w:t> </w:t>
      </w:r>
      <w:r>
        <w:rPr>
          <w:color w:val="161616"/>
          <w:w w:val="110"/>
        </w:rPr>
        <w:t>door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lidstaat</w:t>
      </w:r>
      <w:r>
        <w:rPr>
          <w:color w:val="161616"/>
          <w:w w:val="110"/>
        </w:rPr>
        <w:t> worden geschonden.</w:t>
      </w:r>
    </w:p>
    <w:p>
      <w:pPr>
        <w:spacing w:before="96"/>
        <w:ind w:left="11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61616"/>
          <w:w w:val="110"/>
          <w:sz w:val="13"/>
        </w:rPr>
        <w:t>Ons</w:t>
      </w:r>
      <w:r>
        <w:rPr>
          <w:b/>
          <w:color w:val="161616"/>
          <w:spacing w:val="7"/>
          <w:w w:val="110"/>
          <w:sz w:val="13"/>
        </w:rPr>
        <w:t> </w:t>
      </w:r>
      <w:r>
        <w:rPr>
          <w:b/>
          <w:color w:val="161616"/>
          <w:spacing w:val="-2"/>
          <w:w w:val="110"/>
          <w:sz w:val="13"/>
        </w:rPr>
        <w:t>kenmerk</w:t>
      </w:r>
    </w:p>
    <w:p>
      <w:pPr>
        <w:spacing w:before="24"/>
        <w:ind w:left="117" w:right="0" w:firstLine="0"/>
        <w:jc w:val="left"/>
        <w:rPr>
          <w:sz w:val="14"/>
        </w:rPr>
      </w:pPr>
      <w:r>
        <w:rPr>
          <w:color w:val="161616"/>
          <w:w w:val="105"/>
          <w:sz w:val="14"/>
        </w:rPr>
        <w:t>DGBI</w:t>
      </w:r>
      <w:r>
        <w:rPr>
          <w:color w:val="161616"/>
          <w:spacing w:val="-6"/>
          <w:w w:val="105"/>
          <w:sz w:val="14"/>
        </w:rPr>
        <w:t> </w:t>
      </w:r>
      <w:r>
        <w:rPr>
          <w:color w:val="4D4D4D"/>
          <w:w w:val="105"/>
          <w:sz w:val="14"/>
        </w:rPr>
        <w:t>/</w:t>
      </w:r>
      <w:r>
        <w:rPr>
          <w:color w:val="4D4D4D"/>
          <w:spacing w:val="14"/>
          <w:w w:val="105"/>
          <w:sz w:val="14"/>
        </w:rPr>
        <w:t> </w:t>
      </w:r>
      <w:r>
        <w:rPr>
          <w:color w:val="262626"/>
          <w:spacing w:val="-2"/>
          <w:w w:val="105"/>
          <w:sz w:val="14"/>
        </w:rPr>
        <w:t>98111263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60" w:right="700" w:bottom="820" w:left="1440" w:header="2972" w:footer="624"/>
          <w:cols w:equalWidth="0" w:num="2">
            <w:col w:w="7607" w:space="40"/>
            <w:col w:w="2123"/>
          </w:cols>
        </w:sectPr>
      </w:pPr>
    </w:p>
    <w:p>
      <w:pPr>
        <w:pStyle w:val="BodyText"/>
        <w:spacing w:before="16"/>
      </w:pPr>
    </w:p>
    <w:p>
      <w:pPr>
        <w:spacing w:before="0"/>
        <w:ind w:left="118" w:right="0" w:firstLine="0"/>
        <w:jc w:val="left"/>
        <w:rPr>
          <w:i/>
          <w:sz w:val="19"/>
        </w:rPr>
      </w:pPr>
      <w:r>
        <w:rPr>
          <w:i/>
          <w:color w:val="161616"/>
          <w:spacing w:val="-2"/>
          <w:w w:val="105"/>
          <w:sz w:val="19"/>
        </w:rPr>
        <w:t>Beleidsdebat</w:t>
      </w:r>
    </w:p>
    <w:p>
      <w:pPr>
        <w:pStyle w:val="BodyText"/>
        <w:spacing w:before="27" w:line="264" w:lineRule="auto"/>
        <w:ind w:left="124" w:right="2061" w:firstLine="1"/>
      </w:pPr>
      <w:r>
        <w:rPr>
          <w:color w:val="161616"/>
          <w:w w:val="110"/>
        </w:rPr>
        <w:t>Het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Pools voorzitterschap</w:t>
      </w:r>
      <w:r>
        <w:rPr>
          <w:color w:val="161616"/>
          <w:spacing w:val="-10"/>
          <w:w w:val="110"/>
        </w:rPr>
        <w:t> </w:t>
      </w:r>
      <w:r>
        <w:rPr>
          <w:color w:val="343434"/>
          <w:w w:val="110"/>
        </w:rPr>
        <w:t>had </w:t>
      </w:r>
      <w:r>
        <w:rPr>
          <w:color w:val="161616"/>
          <w:w w:val="110"/>
        </w:rPr>
        <w:t>voor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het</w:t>
      </w:r>
      <w:r>
        <w:rPr>
          <w:color w:val="161616"/>
          <w:spacing w:val="-6"/>
          <w:w w:val="110"/>
        </w:rPr>
        <w:t> </w:t>
      </w:r>
      <w:r>
        <w:rPr>
          <w:color w:val="262626"/>
          <w:w w:val="110"/>
        </w:rPr>
        <w:t>beleidsdebat</w:t>
      </w:r>
      <w:r>
        <w:rPr>
          <w:color w:val="262626"/>
          <w:w w:val="110"/>
        </w:rPr>
        <w:t> </w:t>
      </w:r>
      <w:r>
        <w:rPr>
          <w:color w:val="161616"/>
          <w:w w:val="110"/>
        </w:rPr>
        <w:t>een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achtergrondstuk opgesteld met</w:t>
      </w:r>
      <w:r>
        <w:rPr>
          <w:color w:val="161616"/>
          <w:w w:val="110"/>
        </w:rPr>
        <w:t> </w:t>
      </w:r>
      <w:r>
        <w:rPr>
          <w:color w:val="343434"/>
          <w:w w:val="110"/>
        </w:rPr>
        <w:t>twee</w:t>
      </w:r>
      <w:r>
        <w:rPr>
          <w:color w:val="343434"/>
          <w:spacing w:val="-8"/>
          <w:w w:val="110"/>
        </w:rPr>
        <w:t> </w:t>
      </w:r>
      <w:r>
        <w:rPr>
          <w:color w:val="161616"/>
          <w:w w:val="110"/>
        </w:rPr>
        <w:t>discussievragen.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eerste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vraag ging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in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op</w:t>
      </w:r>
      <w:r>
        <w:rPr>
          <w:color w:val="161616"/>
          <w:spacing w:val="-5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6"/>
          <w:w w:val="110"/>
        </w:rPr>
        <w:t> </w:t>
      </w:r>
      <w:r>
        <w:rPr>
          <w:color w:val="161616"/>
          <w:w w:val="110"/>
        </w:rPr>
        <w:t>vormgeving </w:t>
      </w:r>
      <w:r>
        <w:rPr>
          <w:color w:val="161616"/>
          <w:spacing w:val="-2"/>
          <w:w w:val="110"/>
        </w:rPr>
        <w:t>van</w:t>
      </w:r>
      <w:r>
        <w:rPr>
          <w:color w:val="161616"/>
          <w:spacing w:val="-7"/>
          <w:w w:val="110"/>
        </w:rPr>
        <w:t> </w:t>
      </w:r>
      <w:r>
        <w:rPr>
          <w:color w:val="161616"/>
          <w:spacing w:val="-2"/>
          <w:w w:val="110"/>
        </w:rPr>
        <w:t>het</w:t>
      </w:r>
      <w:r>
        <w:rPr>
          <w:color w:val="161616"/>
          <w:spacing w:val="-5"/>
          <w:w w:val="110"/>
        </w:rPr>
        <w:t> </w:t>
      </w:r>
      <w:r>
        <w:rPr>
          <w:color w:val="161616"/>
          <w:spacing w:val="-2"/>
          <w:w w:val="110"/>
        </w:rPr>
        <w:t>cohesiebeleid</w:t>
      </w:r>
      <w:r>
        <w:rPr>
          <w:color w:val="161616"/>
          <w:spacing w:val="10"/>
          <w:w w:val="110"/>
        </w:rPr>
        <w:t> </w:t>
      </w:r>
      <w:r>
        <w:rPr>
          <w:color w:val="161616"/>
          <w:spacing w:val="-2"/>
          <w:w w:val="110"/>
        </w:rPr>
        <w:t>binnen het</w:t>
      </w:r>
      <w:r>
        <w:rPr>
          <w:color w:val="161616"/>
          <w:spacing w:val="-5"/>
          <w:w w:val="110"/>
        </w:rPr>
        <w:t> </w:t>
      </w:r>
      <w:r>
        <w:rPr>
          <w:color w:val="161616"/>
          <w:spacing w:val="-2"/>
          <w:w w:val="110"/>
        </w:rPr>
        <w:t>toekomstig Meerjarig </w:t>
      </w:r>
      <w:r>
        <w:rPr>
          <w:color w:val="343434"/>
          <w:spacing w:val="-2"/>
          <w:w w:val="110"/>
        </w:rPr>
        <w:t>Financieel </w:t>
      </w:r>
      <w:r>
        <w:rPr>
          <w:color w:val="161616"/>
          <w:spacing w:val="-2"/>
          <w:w w:val="110"/>
        </w:rPr>
        <w:t>Kader</w:t>
      </w:r>
      <w:r>
        <w:rPr>
          <w:color w:val="161616"/>
          <w:spacing w:val="-7"/>
          <w:w w:val="110"/>
        </w:rPr>
        <w:t> </w:t>
      </w:r>
      <w:r>
        <w:rPr>
          <w:color w:val="262626"/>
          <w:spacing w:val="-2"/>
          <w:w w:val="110"/>
        </w:rPr>
        <w:t>(MFK) </w:t>
      </w:r>
      <w:r>
        <w:rPr>
          <w:color w:val="161616"/>
          <w:spacing w:val="-2"/>
          <w:w w:val="110"/>
        </w:rPr>
        <w:t>na 2027.</w:t>
      </w:r>
      <w:r>
        <w:rPr>
          <w:color w:val="161616"/>
          <w:spacing w:val="-5"/>
          <w:w w:val="110"/>
        </w:rPr>
        <w:t> </w:t>
      </w:r>
      <w:r>
        <w:rPr>
          <w:color w:val="161616"/>
          <w:spacing w:val="-2"/>
          <w:w w:val="110"/>
        </w:rPr>
        <w:t>De</w:t>
      </w:r>
      <w:r>
        <w:rPr>
          <w:color w:val="161616"/>
          <w:spacing w:val="-7"/>
          <w:w w:val="110"/>
        </w:rPr>
        <w:t> </w:t>
      </w:r>
      <w:r>
        <w:rPr>
          <w:color w:val="161616"/>
          <w:spacing w:val="-2"/>
          <w:w w:val="110"/>
        </w:rPr>
        <w:t>tweede</w:t>
      </w:r>
      <w:r>
        <w:rPr>
          <w:color w:val="161616"/>
          <w:spacing w:val="-4"/>
          <w:w w:val="110"/>
        </w:rPr>
        <w:t> </w:t>
      </w:r>
      <w:r>
        <w:rPr>
          <w:color w:val="161616"/>
          <w:spacing w:val="-2"/>
          <w:w w:val="110"/>
        </w:rPr>
        <w:t>vraag</w:t>
      </w:r>
      <w:r>
        <w:rPr>
          <w:color w:val="161616"/>
          <w:spacing w:val="-5"/>
          <w:w w:val="110"/>
        </w:rPr>
        <w:t> </w:t>
      </w:r>
      <w:r>
        <w:rPr>
          <w:color w:val="161616"/>
          <w:spacing w:val="-2"/>
          <w:w w:val="110"/>
        </w:rPr>
        <w:t>ging</w:t>
      </w:r>
      <w:r>
        <w:rPr>
          <w:color w:val="161616"/>
          <w:spacing w:val="-7"/>
          <w:w w:val="110"/>
        </w:rPr>
        <w:t> </w:t>
      </w:r>
      <w:r>
        <w:rPr>
          <w:color w:val="161616"/>
          <w:spacing w:val="-2"/>
          <w:w w:val="110"/>
        </w:rPr>
        <w:t>in</w:t>
      </w:r>
      <w:r>
        <w:rPr>
          <w:color w:val="161616"/>
          <w:spacing w:val="-10"/>
          <w:w w:val="110"/>
        </w:rPr>
        <w:t> </w:t>
      </w:r>
      <w:r>
        <w:rPr>
          <w:color w:val="161616"/>
          <w:spacing w:val="-2"/>
          <w:w w:val="110"/>
        </w:rPr>
        <w:t>op</w:t>
      </w:r>
      <w:r>
        <w:rPr>
          <w:color w:val="161616"/>
          <w:spacing w:val="-12"/>
          <w:w w:val="110"/>
        </w:rPr>
        <w:t> </w:t>
      </w:r>
      <w:r>
        <w:rPr>
          <w:color w:val="161616"/>
          <w:spacing w:val="-2"/>
          <w:w w:val="110"/>
        </w:rPr>
        <w:t>hoe</w:t>
      </w:r>
      <w:r>
        <w:rPr>
          <w:color w:val="161616"/>
          <w:spacing w:val="-11"/>
          <w:w w:val="110"/>
        </w:rPr>
        <w:t> </w:t>
      </w:r>
      <w:r>
        <w:rPr>
          <w:color w:val="262626"/>
          <w:spacing w:val="-2"/>
          <w:w w:val="110"/>
        </w:rPr>
        <w:t>het</w:t>
      </w:r>
      <w:r>
        <w:rPr>
          <w:color w:val="262626"/>
          <w:spacing w:val="7"/>
          <w:w w:val="110"/>
        </w:rPr>
        <w:t> </w:t>
      </w:r>
      <w:r>
        <w:rPr>
          <w:color w:val="161616"/>
          <w:spacing w:val="-2"/>
          <w:w w:val="110"/>
        </w:rPr>
        <w:t>huidige</w:t>
      </w:r>
      <w:r>
        <w:rPr>
          <w:color w:val="161616"/>
          <w:spacing w:val="-7"/>
          <w:w w:val="110"/>
        </w:rPr>
        <w:t> </w:t>
      </w:r>
      <w:r>
        <w:rPr>
          <w:color w:val="161616"/>
          <w:spacing w:val="-2"/>
          <w:w w:val="110"/>
        </w:rPr>
        <w:t>cohesiebeleid</w:t>
      </w:r>
      <w:r>
        <w:rPr>
          <w:color w:val="161616"/>
          <w:spacing w:val="9"/>
          <w:w w:val="110"/>
        </w:rPr>
        <w:t> </w:t>
      </w:r>
      <w:r>
        <w:rPr>
          <w:color w:val="161616"/>
          <w:spacing w:val="-2"/>
          <w:w w:val="110"/>
        </w:rPr>
        <w:t>(MFK</w:t>
      </w:r>
      <w:r>
        <w:rPr>
          <w:color w:val="161616"/>
          <w:spacing w:val="-2"/>
          <w:w w:val="110"/>
        </w:rPr>
        <w:t> 2021-2027) </w:t>
      </w:r>
      <w:r>
        <w:rPr>
          <w:color w:val="161616"/>
          <w:w w:val="110"/>
        </w:rPr>
        <w:t>kan worden gemoderniseerd</w:t>
      </w:r>
      <w:r>
        <w:rPr>
          <w:color w:val="161616"/>
          <w:spacing w:val="-11"/>
          <w:w w:val="110"/>
        </w:rPr>
        <w:t> </w:t>
      </w:r>
      <w:r>
        <w:rPr>
          <w:color w:val="161616"/>
          <w:w w:val="110"/>
        </w:rPr>
        <w:t>om </w:t>
      </w:r>
      <w:r>
        <w:rPr>
          <w:color w:val="262626"/>
          <w:w w:val="110"/>
        </w:rPr>
        <w:t>zo</w:t>
      </w:r>
      <w:r>
        <w:rPr>
          <w:color w:val="262626"/>
          <w:spacing w:val="-4"/>
          <w:w w:val="110"/>
        </w:rPr>
        <w:t> </w:t>
      </w:r>
      <w:r>
        <w:rPr>
          <w:color w:val="161616"/>
          <w:w w:val="110"/>
        </w:rPr>
        <w:t>nu</w:t>
      </w:r>
      <w:r>
        <w:rPr>
          <w:color w:val="161616"/>
          <w:spacing w:val="-8"/>
          <w:w w:val="110"/>
        </w:rPr>
        <w:t> </w:t>
      </w:r>
      <w:r>
        <w:rPr>
          <w:color w:val="262626"/>
          <w:w w:val="110"/>
        </w:rPr>
        <w:t>al</w:t>
      </w:r>
      <w:r>
        <w:rPr>
          <w:color w:val="262626"/>
          <w:spacing w:val="-6"/>
          <w:w w:val="110"/>
        </w:rPr>
        <w:t> </w:t>
      </w:r>
      <w:r>
        <w:rPr>
          <w:color w:val="343434"/>
          <w:w w:val="110"/>
        </w:rPr>
        <w:t>beter </w:t>
      </w:r>
      <w:r>
        <w:rPr>
          <w:color w:val="161616"/>
          <w:w w:val="110"/>
        </w:rPr>
        <w:t>te kunnen inspelen op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nieuwe uitdagingen.</w:t>
      </w:r>
      <w:r>
        <w:rPr>
          <w:color w:val="161616"/>
          <w:w w:val="110"/>
        </w:rPr>
        <w:t> EVP</w:t>
      </w:r>
      <w:r>
        <w:rPr>
          <w:color w:val="161616"/>
          <w:spacing w:val="-11"/>
          <w:w w:val="110"/>
        </w:rPr>
        <w:t> </w:t>
      </w:r>
      <w:r>
        <w:rPr>
          <w:color w:val="050505"/>
          <w:w w:val="110"/>
        </w:rPr>
        <w:t>Fitto</w:t>
      </w:r>
      <w:r>
        <w:rPr>
          <w:color w:val="050505"/>
          <w:spacing w:val="-10"/>
          <w:w w:val="110"/>
        </w:rPr>
        <w:t> </w:t>
      </w:r>
      <w:r>
        <w:rPr>
          <w:color w:val="161616"/>
          <w:w w:val="110"/>
        </w:rPr>
        <w:t>benadrukte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2"/>
          <w:w w:val="110"/>
        </w:rPr>
        <w:t> </w:t>
      </w:r>
      <w:r>
        <w:rPr>
          <w:color w:val="161616"/>
          <w:w w:val="110"/>
        </w:rPr>
        <w:t>noodzaak</w:t>
      </w:r>
      <w:r>
        <w:rPr>
          <w:color w:val="161616"/>
          <w:w w:val="110"/>
        </w:rPr>
        <w:t> het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cohesiebeleid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nu</w:t>
      </w:r>
      <w:r>
        <w:rPr>
          <w:color w:val="161616"/>
          <w:spacing w:val="-13"/>
          <w:w w:val="110"/>
        </w:rPr>
        <w:t> </w:t>
      </w:r>
      <w:r>
        <w:rPr>
          <w:color w:val="161616"/>
          <w:w w:val="110"/>
        </w:rPr>
        <w:t>al</w:t>
      </w:r>
      <w:r>
        <w:rPr>
          <w:color w:val="161616"/>
          <w:spacing w:val="-14"/>
          <w:w w:val="110"/>
        </w:rPr>
        <w:t> </w:t>
      </w:r>
      <w:r>
        <w:rPr>
          <w:color w:val="161616"/>
          <w:w w:val="110"/>
        </w:rPr>
        <w:t>te moderniseren, met </w:t>
      </w:r>
      <w:r>
        <w:rPr>
          <w:color w:val="262626"/>
          <w:w w:val="110"/>
        </w:rPr>
        <w:t>het </w:t>
      </w:r>
      <w:r>
        <w:rPr>
          <w:color w:val="161616"/>
          <w:w w:val="110"/>
        </w:rPr>
        <w:t>oog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op</w:t>
      </w:r>
      <w:r>
        <w:rPr>
          <w:color w:val="161616"/>
          <w:spacing w:val="-4"/>
          <w:w w:val="110"/>
        </w:rPr>
        <w:t> </w:t>
      </w:r>
      <w:r>
        <w:rPr>
          <w:color w:val="161616"/>
          <w:w w:val="110"/>
        </w:rPr>
        <w:t>nieuwe uitdagingen,</w:t>
      </w:r>
      <w:r>
        <w:rPr>
          <w:color w:val="161616"/>
          <w:w w:val="110"/>
        </w:rPr>
        <w:t> </w:t>
      </w:r>
      <w:r>
        <w:rPr>
          <w:color w:val="262626"/>
          <w:w w:val="110"/>
        </w:rPr>
        <w:t>zoals</w:t>
      </w:r>
      <w:r>
        <w:rPr>
          <w:color w:val="262626"/>
          <w:spacing w:val="-2"/>
          <w:w w:val="110"/>
        </w:rPr>
        <w:t> </w:t>
      </w:r>
      <w:r>
        <w:rPr>
          <w:color w:val="161616"/>
          <w:w w:val="110"/>
        </w:rPr>
        <w:t>veiligheid/defensie, </w:t>
      </w:r>
      <w:r>
        <w:rPr>
          <w:color w:val="262626"/>
          <w:w w:val="110"/>
        </w:rPr>
        <w:t>weerbaarheid,</w:t>
      </w:r>
      <w:r>
        <w:rPr>
          <w:color w:val="262626"/>
          <w:spacing w:val="-1"/>
          <w:w w:val="110"/>
        </w:rPr>
        <w:t> </w:t>
      </w:r>
      <w:r>
        <w:rPr>
          <w:color w:val="161616"/>
          <w:w w:val="110"/>
        </w:rPr>
        <w:t>concurrentievermogen,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huisvesting</w:t>
      </w:r>
      <w:r>
        <w:rPr>
          <w:color w:val="161616"/>
          <w:w w:val="110"/>
        </w:rPr>
        <w:t> en</w:t>
      </w:r>
      <w:r>
        <w:rPr>
          <w:color w:val="161616"/>
          <w:spacing w:val="-5"/>
          <w:w w:val="110"/>
        </w:rPr>
        <w:t> </w:t>
      </w:r>
      <w:r>
        <w:rPr>
          <w:color w:val="262626"/>
          <w:w w:val="110"/>
        </w:rPr>
        <w:t>waterbestendigheid.</w:t>
      </w:r>
      <w:r>
        <w:rPr>
          <w:color w:val="262626"/>
          <w:spacing w:val="-12"/>
          <w:w w:val="110"/>
        </w:rPr>
        <w:t> </w:t>
      </w:r>
      <w:r>
        <w:rPr>
          <w:color w:val="161616"/>
          <w:w w:val="110"/>
        </w:rPr>
        <w:t>De Commissie heeft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hiertoe op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1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april een</w:t>
      </w:r>
      <w:r>
        <w:rPr>
          <w:color w:val="161616"/>
          <w:spacing w:val="-3"/>
          <w:w w:val="110"/>
        </w:rPr>
        <w:t> </w:t>
      </w:r>
      <w:r>
        <w:rPr>
          <w:color w:val="161616"/>
          <w:w w:val="110"/>
        </w:rPr>
        <w:t>mededeling</w:t>
      </w:r>
      <w:r>
        <w:rPr>
          <w:color w:val="161616"/>
          <w:w w:val="110"/>
        </w:rPr>
        <w:t> gepubliceerd</w:t>
      </w:r>
      <w:r>
        <w:rPr>
          <w:color w:val="161616"/>
          <w:w w:val="110"/>
        </w:rPr>
        <w:t> om</w:t>
      </w:r>
      <w:r>
        <w:rPr>
          <w:color w:val="161616"/>
          <w:spacing w:val="-7"/>
          <w:w w:val="110"/>
        </w:rPr>
        <w:t> </w:t>
      </w:r>
      <w:r>
        <w:rPr>
          <w:color w:val="050505"/>
          <w:w w:val="110"/>
        </w:rPr>
        <w:t>l</w:t>
      </w:r>
      <w:r>
        <w:rPr>
          <w:color w:val="343434"/>
          <w:w w:val="110"/>
        </w:rPr>
        <w:t>i</w:t>
      </w:r>
      <w:r>
        <w:rPr>
          <w:color w:val="161616"/>
          <w:w w:val="110"/>
        </w:rPr>
        <w:t>dstaten</w:t>
      </w:r>
      <w:r>
        <w:rPr>
          <w:color w:val="161616"/>
          <w:spacing w:val="-11"/>
          <w:w w:val="110"/>
        </w:rPr>
        <w:t> </w:t>
      </w:r>
      <w:r>
        <w:rPr>
          <w:color w:val="343434"/>
          <w:w w:val="110"/>
        </w:rPr>
        <w:t>bij </w:t>
      </w:r>
      <w:r>
        <w:rPr>
          <w:color w:val="262626"/>
          <w:w w:val="110"/>
        </w:rPr>
        <w:t>de</w:t>
      </w:r>
      <w:r>
        <w:rPr>
          <w:color w:val="262626"/>
          <w:spacing w:val="-6"/>
          <w:w w:val="110"/>
        </w:rPr>
        <w:t> </w:t>
      </w:r>
      <w:r>
        <w:rPr>
          <w:color w:val="161616"/>
          <w:w w:val="110"/>
        </w:rPr>
        <w:t>tussentijdse</w:t>
      </w:r>
      <w:r>
        <w:rPr>
          <w:color w:val="161616"/>
          <w:w w:val="110"/>
        </w:rPr>
        <w:t> herziening</w:t>
      </w:r>
      <w:r>
        <w:rPr>
          <w:color w:val="161616"/>
          <w:w w:val="110"/>
        </w:rPr>
        <w:t> van het cohesiebeleid</w:t>
      </w:r>
      <w:r>
        <w:rPr>
          <w:color w:val="161616"/>
          <w:w w:val="110"/>
        </w:rPr>
        <w:t> meer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flexibiliteit en prikkels</w:t>
      </w:r>
      <w:r>
        <w:rPr>
          <w:color w:val="161616"/>
          <w:spacing w:val="-1"/>
          <w:w w:val="110"/>
        </w:rPr>
        <w:t> </w:t>
      </w:r>
      <w:r>
        <w:rPr>
          <w:color w:val="161616"/>
          <w:w w:val="110"/>
        </w:rPr>
        <w:t>te bieden</w:t>
      </w:r>
      <w:r>
        <w:rPr>
          <w:color w:val="161616"/>
          <w:spacing w:val="-1"/>
          <w:w w:val="110"/>
        </w:rPr>
        <w:t> </w:t>
      </w:r>
      <w:r>
        <w:rPr>
          <w:color w:val="262626"/>
          <w:w w:val="110"/>
        </w:rPr>
        <w:t>hierop</w:t>
      </w:r>
      <w:r>
        <w:rPr>
          <w:color w:val="262626"/>
          <w:spacing w:val="-1"/>
          <w:w w:val="110"/>
        </w:rPr>
        <w:t> </w:t>
      </w:r>
      <w:r>
        <w:rPr>
          <w:color w:val="262626"/>
          <w:w w:val="110"/>
        </w:rPr>
        <w:t>in</w:t>
      </w:r>
      <w:r>
        <w:rPr>
          <w:color w:val="262626"/>
          <w:spacing w:val="-1"/>
          <w:w w:val="110"/>
        </w:rPr>
        <w:t> </w:t>
      </w:r>
      <w:r>
        <w:rPr>
          <w:color w:val="161616"/>
          <w:w w:val="110"/>
        </w:rPr>
        <w:t>te spelen. </w:t>
      </w:r>
      <w:r>
        <w:rPr>
          <w:color w:val="262626"/>
          <w:w w:val="110"/>
        </w:rPr>
        <w:t>Uw </w:t>
      </w:r>
      <w:r>
        <w:rPr>
          <w:color w:val="161616"/>
          <w:w w:val="110"/>
        </w:rPr>
        <w:t>Kamer zal binnen de</w:t>
      </w:r>
      <w:r>
        <w:rPr>
          <w:color w:val="161616"/>
          <w:spacing w:val="-2"/>
          <w:w w:val="110"/>
        </w:rPr>
        <w:t> </w:t>
      </w:r>
      <w:r>
        <w:rPr>
          <w:color w:val="161616"/>
          <w:w w:val="110"/>
        </w:rPr>
        <w:t>gebruikelijke</w:t>
      </w:r>
      <w:r>
        <w:rPr>
          <w:color w:val="161616"/>
          <w:w w:val="110"/>
        </w:rPr>
        <w:t> </w:t>
      </w:r>
      <w:r>
        <w:rPr>
          <w:color w:val="343434"/>
          <w:w w:val="110"/>
        </w:rPr>
        <w:t>termijnen</w:t>
      </w:r>
      <w:r>
        <w:rPr>
          <w:color w:val="343434"/>
          <w:w w:val="110"/>
        </w:rPr>
        <w:t> </w:t>
      </w:r>
      <w:r>
        <w:rPr>
          <w:color w:val="262626"/>
          <w:w w:val="110"/>
        </w:rPr>
        <w:t>worden</w:t>
      </w:r>
      <w:r>
        <w:rPr>
          <w:color w:val="262626"/>
          <w:spacing w:val="-1"/>
          <w:w w:val="110"/>
        </w:rPr>
        <w:t> </w:t>
      </w:r>
      <w:r>
        <w:rPr>
          <w:color w:val="161616"/>
          <w:w w:val="110"/>
        </w:rPr>
        <w:t>geïnformeerd over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de</w:t>
      </w:r>
      <w:r>
        <w:rPr>
          <w:color w:val="161616"/>
          <w:spacing w:val="-10"/>
          <w:w w:val="110"/>
        </w:rPr>
        <w:t> </w:t>
      </w:r>
      <w:r>
        <w:rPr>
          <w:color w:val="262626"/>
          <w:w w:val="110"/>
        </w:rPr>
        <w:t>kabinetsreactie</w:t>
      </w:r>
      <w:r>
        <w:rPr>
          <w:color w:val="262626"/>
          <w:spacing w:val="-11"/>
          <w:w w:val="110"/>
        </w:rPr>
        <w:t> </w:t>
      </w:r>
      <w:r>
        <w:rPr>
          <w:color w:val="161616"/>
          <w:w w:val="110"/>
        </w:rPr>
        <w:t>op</w:t>
      </w:r>
      <w:r>
        <w:rPr>
          <w:color w:val="161616"/>
          <w:spacing w:val="-9"/>
          <w:w w:val="110"/>
        </w:rPr>
        <w:t> </w:t>
      </w:r>
      <w:r>
        <w:rPr>
          <w:color w:val="161616"/>
          <w:w w:val="110"/>
        </w:rPr>
        <w:t>deze</w:t>
      </w:r>
      <w:r>
        <w:rPr>
          <w:color w:val="161616"/>
          <w:spacing w:val="-7"/>
          <w:w w:val="110"/>
        </w:rPr>
        <w:t> </w:t>
      </w:r>
      <w:r>
        <w:rPr>
          <w:color w:val="161616"/>
          <w:w w:val="110"/>
        </w:rPr>
        <w:t>mededeling.</w:t>
      </w:r>
    </w:p>
    <w:p>
      <w:pPr>
        <w:pStyle w:val="BodyText"/>
        <w:spacing w:before="16"/>
      </w:pPr>
    </w:p>
    <w:p>
      <w:pPr>
        <w:pStyle w:val="BodyText"/>
        <w:spacing w:line="264" w:lineRule="auto"/>
        <w:ind w:left="124" w:right="2096" w:hanging="6"/>
      </w:pPr>
      <w:r>
        <w:rPr>
          <w:color w:val="050505"/>
          <w:w w:val="105"/>
        </w:rPr>
        <w:t>In</w:t>
      </w:r>
      <w:r>
        <w:rPr>
          <w:color w:val="050505"/>
          <w:spacing w:val="40"/>
          <w:w w:val="105"/>
        </w:rPr>
        <w:t> </w:t>
      </w:r>
      <w:r>
        <w:rPr>
          <w:color w:val="161616"/>
          <w:w w:val="105"/>
        </w:rPr>
        <w:t>de Raad was brede steun onder </w:t>
      </w:r>
      <w:r>
        <w:rPr>
          <w:color w:val="050505"/>
          <w:w w:val="105"/>
        </w:rPr>
        <w:t>lidstaten </w:t>
      </w:r>
      <w:r>
        <w:rPr>
          <w:color w:val="161616"/>
          <w:w w:val="105"/>
        </w:rPr>
        <w:t>om het cohesiebeleid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meer in lijn te brengen met </w:t>
      </w:r>
      <w:r>
        <w:rPr>
          <w:color w:val="262626"/>
          <w:w w:val="105"/>
        </w:rPr>
        <w:t>de </w:t>
      </w:r>
      <w:r>
        <w:rPr>
          <w:color w:val="161616"/>
          <w:w w:val="105"/>
        </w:rPr>
        <w:t>nieuwe geopolitieke</w:t>
      </w:r>
      <w:r>
        <w:rPr>
          <w:color w:val="161616"/>
          <w:spacing w:val="38"/>
          <w:w w:val="105"/>
        </w:rPr>
        <w:t> </w:t>
      </w:r>
      <w:r>
        <w:rPr>
          <w:color w:val="161616"/>
          <w:w w:val="105"/>
        </w:rPr>
        <w:t>en economische</w:t>
      </w:r>
      <w:r>
        <w:rPr>
          <w:color w:val="161616"/>
          <w:spacing w:val="36"/>
          <w:w w:val="105"/>
        </w:rPr>
        <w:t> </w:t>
      </w:r>
      <w:r>
        <w:rPr>
          <w:color w:val="161616"/>
          <w:w w:val="105"/>
        </w:rPr>
        <w:t>realiteit.</w:t>
      </w:r>
      <w:r>
        <w:rPr>
          <w:color w:val="161616"/>
          <w:spacing w:val="33"/>
          <w:w w:val="105"/>
        </w:rPr>
        <w:t> </w:t>
      </w:r>
      <w:r>
        <w:rPr>
          <w:color w:val="050505"/>
          <w:w w:val="105"/>
        </w:rPr>
        <w:t>Flex</w:t>
      </w:r>
      <w:r>
        <w:rPr>
          <w:color w:val="343434"/>
          <w:w w:val="105"/>
        </w:rPr>
        <w:t>i</w:t>
      </w:r>
      <w:r>
        <w:rPr>
          <w:color w:val="161616"/>
          <w:w w:val="105"/>
        </w:rPr>
        <w:t>bili</w:t>
      </w:r>
      <w:r>
        <w:rPr>
          <w:color w:val="343434"/>
          <w:w w:val="105"/>
        </w:rPr>
        <w:t>t</w:t>
      </w:r>
      <w:r>
        <w:rPr>
          <w:color w:val="161616"/>
          <w:w w:val="105"/>
        </w:rPr>
        <w:t>eit</w:t>
      </w:r>
      <w:r>
        <w:rPr>
          <w:color w:val="161616"/>
          <w:spacing w:val="40"/>
          <w:w w:val="105"/>
        </w:rPr>
        <w:t> </w:t>
      </w:r>
      <w:r>
        <w:rPr>
          <w:color w:val="161616"/>
          <w:w w:val="105"/>
        </w:rPr>
        <w:t>wordt</w:t>
      </w:r>
    </w:p>
    <w:p>
      <w:pPr>
        <w:pStyle w:val="BodyText"/>
        <w:spacing w:before="9"/>
        <w:rPr>
          <w:sz w:val="18"/>
        </w:rPr>
      </w:pPr>
      <w:r>
        <w:rPr/>
        <ve:AlternateContent>
          <ve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152976</wp:posOffset>
                </wp:positionV>
                <wp:extent cx="1844039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4" style="position:absolute;margin-left:77.869713pt;margin-top:12.045359pt;width:145.2pt;height:.1pt;mso-position-horizontal-relative:page;mso-position-vertical-relative:paragraph;z-index:-15728640;mso-wrap-distance-left:0;mso-wrap-distance-right:0" coordsize="2904,0" coordorigin="1557,241" filled="false" stroked="true" strokecolor="#000000" strokeweight=".480548pt" path="m1557,241l4461,241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45"/>
      </w:pPr>
    </w:p>
    <w:p>
      <w:pPr>
        <w:spacing w:before="0"/>
        <w:ind w:left="127" w:right="0" w:firstLine="0"/>
        <w:jc w:val="left"/>
        <w:rPr>
          <w:sz w:val="14"/>
        </w:rPr>
      </w:pPr>
      <w:r>
        <w:rPr>
          <w:rFonts w:ascii="Times New Roman"/>
          <w:color w:val="626262"/>
          <w:w w:val="105"/>
          <w:sz w:val="14"/>
          <w:vertAlign w:val="superscript"/>
        </w:rPr>
        <w:t>1</w:t>
      </w:r>
      <w:r>
        <w:rPr>
          <w:rFonts w:ascii="Times New Roman"/>
          <w:color w:val="626262"/>
          <w:spacing w:val="6"/>
          <w:w w:val="105"/>
          <w:sz w:val="14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Cohesiebe</w:t>
      </w:r>
      <w:r>
        <w:rPr>
          <w:color w:val="5041DA"/>
          <w:w w:val="105"/>
          <w:sz w:val="14"/>
          <w:u w:val="thick" w:color="3F38A3"/>
          <w:vertAlign w:val="baseline"/>
        </w:rPr>
        <w:t>l</w:t>
      </w:r>
      <w:r>
        <w:rPr>
          <w:color w:val="3F38A3"/>
          <w:w w:val="105"/>
          <w:sz w:val="14"/>
          <w:u w:val="thick" w:color="3F38A3"/>
          <w:vertAlign w:val="baseline"/>
        </w:rPr>
        <w:t>eid</w:t>
      </w:r>
      <w:r>
        <w:rPr>
          <w:color w:val="42447C"/>
          <w:w w:val="105"/>
          <w:sz w:val="14"/>
          <w:u w:val="thick" w:color="3F38A3"/>
          <w:vertAlign w:val="baseline"/>
        </w:rPr>
        <w:t>:</w:t>
      </w:r>
      <w:r>
        <w:rPr>
          <w:color w:val="42447C"/>
          <w:spacing w:val="5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Raad</w:t>
      </w:r>
      <w:r>
        <w:rPr>
          <w:color w:val="3F38A3"/>
          <w:spacing w:val="3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komt</w:t>
      </w:r>
      <w:r>
        <w:rPr>
          <w:color w:val="3F38A3"/>
          <w:spacing w:val="2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met</w:t>
      </w:r>
      <w:r>
        <w:rPr>
          <w:color w:val="3F38A3"/>
          <w:spacing w:val="3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du</w:t>
      </w:r>
      <w:r>
        <w:rPr>
          <w:color w:val="56528A"/>
          <w:w w:val="105"/>
          <w:sz w:val="14"/>
          <w:u w:val="thick" w:color="3F38A3"/>
          <w:vertAlign w:val="baseline"/>
        </w:rPr>
        <w:t>i</w:t>
      </w:r>
      <w:r>
        <w:rPr>
          <w:color w:val="3F38A3"/>
          <w:w w:val="105"/>
          <w:sz w:val="14"/>
          <w:u w:val="thick" w:color="3F38A3"/>
          <w:vertAlign w:val="baseline"/>
        </w:rPr>
        <w:t>delijke</w:t>
      </w:r>
      <w:r>
        <w:rPr>
          <w:color w:val="3F38A3"/>
          <w:spacing w:val="-10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richtsnoeren</w:t>
      </w:r>
      <w:r>
        <w:rPr>
          <w:color w:val="3F38A3"/>
          <w:spacing w:val="15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voo</w:t>
      </w:r>
      <w:r>
        <w:rPr>
          <w:color w:val="5041DA"/>
          <w:w w:val="105"/>
          <w:sz w:val="14"/>
          <w:u w:val="thick" w:color="3F38A3"/>
          <w:vertAlign w:val="baseline"/>
        </w:rPr>
        <w:t>r</w:t>
      </w:r>
      <w:r>
        <w:rPr>
          <w:color w:val="5041DA"/>
          <w:spacing w:val="4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de</w:t>
      </w:r>
      <w:r>
        <w:rPr>
          <w:color w:val="3F38A3"/>
          <w:spacing w:val="1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w w:val="105"/>
          <w:sz w:val="14"/>
          <w:u w:val="thick" w:color="3F38A3"/>
          <w:vertAlign w:val="baseline"/>
        </w:rPr>
        <w:t>toekomst</w:t>
      </w:r>
      <w:r>
        <w:rPr>
          <w:color w:val="3F38A3"/>
          <w:spacing w:val="11"/>
          <w:w w:val="105"/>
          <w:sz w:val="14"/>
          <w:u w:val="thick" w:color="3F38A3"/>
          <w:vertAlign w:val="baseline"/>
        </w:rPr>
        <w:t> </w:t>
      </w:r>
      <w:r>
        <w:rPr>
          <w:color w:val="82809E"/>
          <w:w w:val="105"/>
          <w:sz w:val="14"/>
          <w:u w:val="thick" w:color="3F38A3"/>
          <w:vertAlign w:val="baseline"/>
        </w:rPr>
        <w:t>-</w:t>
      </w:r>
      <w:r>
        <w:rPr>
          <w:color w:val="82809E"/>
          <w:spacing w:val="7"/>
          <w:w w:val="105"/>
          <w:sz w:val="14"/>
          <w:u w:val="thick" w:color="3F38A3"/>
          <w:vertAlign w:val="baseline"/>
        </w:rPr>
        <w:t> </w:t>
      </w:r>
      <w:r>
        <w:rPr>
          <w:color w:val="3F38A3"/>
          <w:spacing w:val="-2"/>
          <w:w w:val="105"/>
          <w:sz w:val="14"/>
          <w:u w:val="thick" w:color="3F38A3"/>
          <w:vertAlign w:val="baseline"/>
        </w:rPr>
        <w:t>Consilium</w:t>
      </w:r>
    </w:p>
    <w:p>
      <w:pPr>
        <w:spacing w:before="6"/>
        <w:ind w:left="124" w:right="0" w:firstLine="0"/>
        <w:jc w:val="left"/>
        <w:rPr>
          <w:sz w:val="14"/>
        </w:rPr>
      </w:pPr>
      <w:r>
        <w:rPr>
          <w:color w:val="4D4D4D"/>
          <w:w w:val="105"/>
          <w:sz w:val="14"/>
          <w:vertAlign w:val="superscript"/>
        </w:rPr>
        <w:t>2</w:t>
      </w:r>
      <w:r>
        <w:rPr>
          <w:color w:val="4D4D4D"/>
          <w:spacing w:val="-2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Kamerstuk</w:t>
      </w:r>
      <w:r>
        <w:rPr>
          <w:color w:val="343434"/>
          <w:spacing w:val="18"/>
          <w:w w:val="105"/>
          <w:sz w:val="14"/>
          <w:vertAlign w:val="baseline"/>
        </w:rPr>
        <w:t> </w:t>
      </w:r>
      <w:r>
        <w:rPr>
          <w:color w:val="4D4D4D"/>
          <w:w w:val="105"/>
          <w:sz w:val="14"/>
          <w:vertAlign w:val="baseline"/>
        </w:rPr>
        <w:t>2</w:t>
      </w:r>
      <w:r>
        <w:rPr>
          <w:color w:val="161616"/>
          <w:w w:val="105"/>
          <w:sz w:val="14"/>
          <w:vertAlign w:val="baseline"/>
        </w:rPr>
        <w:t>1</w:t>
      </w:r>
      <w:r>
        <w:rPr>
          <w:color w:val="161616"/>
          <w:spacing w:val="-2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501-08,</w:t>
      </w:r>
      <w:r>
        <w:rPr>
          <w:color w:val="343434"/>
          <w:spacing w:val="16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nr.</w:t>
      </w:r>
      <w:r>
        <w:rPr>
          <w:color w:val="343434"/>
          <w:spacing w:val="20"/>
          <w:w w:val="105"/>
          <w:sz w:val="14"/>
          <w:vertAlign w:val="baseline"/>
        </w:rPr>
        <w:t> </w:t>
      </w:r>
      <w:r>
        <w:rPr>
          <w:color w:val="343434"/>
          <w:spacing w:val="-5"/>
          <w:w w:val="105"/>
          <w:sz w:val="14"/>
          <w:vertAlign w:val="baseline"/>
        </w:rPr>
        <w:t>976</w:t>
      </w:r>
    </w:p>
    <w:p>
      <w:pPr>
        <w:spacing w:before="17"/>
        <w:ind w:left="123" w:right="0" w:firstLine="0"/>
        <w:jc w:val="left"/>
        <w:rPr>
          <w:sz w:val="14"/>
        </w:rPr>
      </w:pPr>
      <w:r>
        <w:rPr>
          <w:color w:val="4D4D4D"/>
          <w:w w:val="105"/>
          <w:sz w:val="14"/>
          <w:vertAlign w:val="superscript"/>
        </w:rPr>
        <w:t>3</w:t>
      </w:r>
      <w:r>
        <w:rPr>
          <w:color w:val="4D4D4D"/>
          <w:spacing w:val="11"/>
          <w:w w:val="105"/>
          <w:sz w:val="14"/>
          <w:vertAlign w:val="baseline"/>
        </w:rPr>
        <w:t> </w:t>
      </w:r>
      <w:r>
        <w:rPr>
          <w:color w:val="4D4D4D"/>
          <w:w w:val="105"/>
          <w:sz w:val="14"/>
          <w:vertAlign w:val="baseline"/>
        </w:rPr>
        <w:t>K</w:t>
      </w:r>
      <w:r>
        <w:rPr>
          <w:color w:val="343434"/>
          <w:w w:val="105"/>
          <w:sz w:val="14"/>
          <w:vertAlign w:val="baseline"/>
        </w:rPr>
        <w:t>a</w:t>
      </w:r>
      <w:r>
        <w:rPr>
          <w:color w:val="161616"/>
          <w:w w:val="105"/>
          <w:sz w:val="14"/>
          <w:vertAlign w:val="baseline"/>
        </w:rPr>
        <w:t>m</w:t>
      </w:r>
      <w:r>
        <w:rPr>
          <w:color w:val="343434"/>
          <w:w w:val="105"/>
          <w:sz w:val="14"/>
          <w:vertAlign w:val="baseline"/>
        </w:rPr>
        <w:t>e</w:t>
      </w:r>
      <w:r>
        <w:rPr>
          <w:color w:val="161616"/>
          <w:w w:val="105"/>
          <w:sz w:val="14"/>
          <w:vertAlign w:val="baseline"/>
        </w:rPr>
        <w:t>r</w:t>
      </w:r>
      <w:r>
        <w:rPr>
          <w:color w:val="343434"/>
          <w:w w:val="105"/>
          <w:sz w:val="14"/>
          <w:vertAlign w:val="baseline"/>
        </w:rPr>
        <w:t>stuk</w:t>
      </w:r>
      <w:r>
        <w:rPr>
          <w:color w:val="343434"/>
          <w:spacing w:val="12"/>
          <w:w w:val="105"/>
          <w:sz w:val="14"/>
          <w:vertAlign w:val="baseline"/>
        </w:rPr>
        <w:t> </w:t>
      </w:r>
      <w:r>
        <w:rPr>
          <w:color w:val="262626"/>
          <w:w w:val="105"/>
          <w:sz w:val="14"/>
          <w:vertAlign w:val="baseline"/>
        </w:rPr>
        <w:t>21</w:t>
      </w:r>
      <w:r>
        <w:rPr>
          <w:color w:val="262626"/>
          <w:spacing w:val="15"/>
          <w:w w:val="105"/>
          <w:sz w:val="14"/>
          <w:vertAlign w:val="baseline"/>
        </w:rPr>
        <w:t> </w:t>
      </w:r>
      <w:r>
        <w:rPr>
          <w:color w:val="343434"/>
          <w:w w:val="105"/>
          <w:sz w:val="14"/>
          <w:vertAlign w:val="baseline"/>
        </w:rPr>
        <w:t>501</w:t>
      </w:r>
      <w:r>
        <w:rPr>
          <w:color w:val="7B7B7B"/>
          <w:w w:val="105"/>
          <w:sz w:val="14"/>
          <w:vertAlign w:val="baseline"/>
        </w:rPr>
        <w:t>-</w:t>
      </w:r>
      <w:r>
        <w:rPr>
          <w:color w:val="343434"/>
          <w:w w:val="105"/>
          <w:sz w:val="14"/>
          <w:vertAlign w:val="baseline"/>
        </w:rPr>
        <w:t>08,</w:t>
      </w:r>
      <w:r>
        <w:rPr>
          <w:color w:val="343434"/>
          <w:spacing w:val="8"/>
          <w:w w:val="105"/>
          <w:sz w:val="14"/>
          <w:vertAlign w:val="baseline"/>
        </w:rPr>
        <w:t> </w:t>
      </w:r>
      <w:r>
        <w:rPr>
          <w:color w:val="4D4D4D"/>
          <w:w w:val="105"/>
          <w:sz w:val="14"/>
          <w:vertAlign w:val="baseline"/>
        </w:rPr>
        <w:t>n</w:t>
      </w:r>
      <w:r>
        <w:rPr>
          <w:color w:val="161616"/>
          <w:w w:val="105"/>
          <w:sz w:val="14"/>
          <w:vertAlign w:val="baseline"/>
        </w:rPr>
        <w:t>r</w:t>
      </w:r>
      <w:r>
        <w:rPr>
          <w:color w:val="343434"/>
          <w:w w:val="105"/>
          <w:sz w:val="14"/>
          <w:vertAlign w:val="baseline"/>
        </w:rPr>
        <w:t>.</w:t>
      </w:r>
      <w:r>
        <w:rPr>
          <w:color w:val="343434"/>
          <w:spacing w:val="6"/>
          <w:w w:val="105"/>
          <w:sz w:val="14"/>
          <w:vertAlign w:val="baseline"/>
        </w:rPr>
        <w:t> </w:t>
      </w:r>
      <w:r>
        <w:rPr>
          <w:color w:val="343434"/>
          <w:spacing w:val="-5"/>
          <w:w w:val="105"/>
          <w:sz w:val="14"/>
          <w:vertAlign w:val="baseline"/>
        </w:rPr>
        <w:t>984</w:t>
      </w:r>
    </w:p>
    <w:p>
      <w:pPr>
        <w:pStyle w:val="ListParagraph"/>
        <w:numPr>
          <w:ilvl w:val="0"/>
          <w:numId w:val="1"/>
        </w:numPr>
        <w:tabs>
          <w:tab w:val="left" w:leader="none" w:pos="216"/>
        </w:tabs>
        <w:spacing w:before="22" w:after="0" w:line="240" w:lineRule="auto"/>
        <w:ind w:left="216" w:right="0" w:hanging="97"/>
        <w:jc w:val="left"/>
        <w:rPr>
          <w:sz w:val="14"/>
        </w:rPr>
      </w:pPr>
      <w:r>
        <w:rPr>
          <w:color w:val="343434"/>
          <w:w w:val="105"/>
          <w:sz w:val="14"/>
        </w:rPr>
        <w:t>Kamerstuk</w:t>
      </w:r>
      <w:r>
        <w:rPr>
          <w:color w:val="343434"/>
          <w:spacing w:val="24"/>
          <w:w w:val="105"/>
          <w:sz w:val="14"/>
        </w:rPr>
        <w:t> </w:t>
      </w:r>
      <w:r>
        <w:rPr>
          <w:color w:val="343434"/>
          <w:w w:val="105"/>
          <w:sz w:val="14"/>
        </w:rPr>
        <w:t>21</w:t>
      </w:r>
      <w:r>
        <w:rPr>
          <w:color w:val="343434"/>
          <w:spacing w:val="17"/>
          <w:w w:val="105"/>
          <w:sz w:val="14"/>
        </w:rPr>
        <w:t> </w:t>
      </w:r>
      <w:r>
        <w:rPr>
          <w:color w:val="343434"/>
          <w:w w:val="105"/>
          <w:sz w:val="14"/>
        </w:rPr>
        <w:t>50</w:t>
      </w:r>
      <w:r>
        <w:rPr>
          <w:color w:val="161616"/>
          <w:w w:val="105"/>
          <w:sz w:val="14"/>
        </w:rPr>
        <w:t>1</w:t>
      </w:r>
      <w:r>
        <w:rPr>
          <w:color w:val="7B7B7B"/>
          <w:w w:val="105"/>
          <w:sz w:val="14"/>
        </w:rPr>
        <w:t>-</w:t>
      </w:r>
      <w:r>
        <w:rPr>
          <w:color w:val="343434"/>
          <w:w w:val="105"/>
          <w:sz w:val="14"/>
        </w:rPr>
        <w:t>08,</w:t>
      </w:r>
      <w:r>
        <w:rPr>
          <w:color w:val="343434"/>
          <w:spacing w:val="9"/>
          <w:w w:val="105"/>
          <w:sz w:val="14"/>
        </w:rPr>
        <w:t> </w:t>
      </w:r>
      <w:r>
        <w:rPr>
          <w:color w:val="343434"/>
          <w:w w:val="105"/>
          <w:sz w:val="14"/>
        </w:rPr>
        <w:t>n</w:t>
      </w:r>
      <w:r>
        <w:rPr>
          <w:color w:val="161616"/>
          <w:w w:val="105"/>
          <w:sz w:val="14"/>
        </w:rPr>
        <w:t>r</w:t>
      </w:r>
      <w:r>
        <w:rPr>
          <w:color w:val="626262"/>
          <w:w w:val="105"/>
          <w:sz w:val="14"/>
        </w:rPr>
        <w:t>.</w:t>
      </w:r>
      <w:r>
        <w:rPr>
          <w:color w:val="626262"/>
          <w:spacing w:val="6"/>
          <w:w w:val="105"/>
          <w:sz w:val="14"/>
        </w:rPr>
        <w:t> </w:t>
      </w:r>
      <w:r>
        <w:rPr>
          <w:color w:val="343434"/>
          <w:spacing w:val="-5"/>
          <w:w w:val="105"/>
          <w:sz w:val="14"/>
        </w:rPr>
        <w:t>989</w:t>
      </w:r>
    </w:p>
    <w:p>
      <w:pPr>
        <w:spacing w:after="0" w:line="240" w:lineRule="auto"/>
        <w:jc w:val="left"/>
        <w:rPr>
          <w:sz w:val="14"/>
        </w:rPr>
        <w:sectPr>
          <w:type w:val="continuous"/>
          <w:pgSz w:w="11910" w:h="16840"/>
          <w:pgMar w:top="1260" w:right="700" w:bottom="820" w:left="1440" w:header="2972" w:footer="624"/>
        </w:sectPr>
      </w:pPr>
    </w:p>
    <w:p>
      <w:pPr>
        <w:pStyle w:val="BodyText"/>
        <w:spacing w:before="175"/>
        <w:rPr>
          <w:sz w:val="20"/>
        </w:rPr>
      </w:pPr>
    </w:p>
    <w:p>
      <w:pPr>
        <w:spacing w:after="0"/>
        <w:rPr>
          <w:sz w:val="20"/>
        </w:rPr>
        <w:sectPr>
          <w:pgSz w:w="11910" w:h="16840"/>
          <w:pgMar w:top="3280" w:right="700" w:bottom="820" w:left="1440" w:header="2972" w:footer="624"/>
        </w:sectPr>
      </w:pPr>
    </w:p>
    <w:p>
      <w:pPr>
        <w:pStyle w:val="BodyText"/>
        <w:spacing w:before="179" w:line="264" w:lineRule="auto"/>
        <w:ind w:left="124" w:firstLine="1"/>
      </w:pPr>
      <w:r>
        <w:rPr>
          <w:color w:val="181818"/>
          <w:w w:val="105"/>
        </w:rPr>
        <w:t>gezien als noodzakelijk</w:t>
      </w:r>
      <w:r>
        <w:rPr>
          <w:color w:val="181818"/>
          <w:w w:val="105"/>
        </w:rPr>
        <w:t> om snel in te kunnen spelen op </w:t>
      </w:r>
      <w:r>
        <w:rPr>
          <w:color w:val="2F2F2F"/>
          <w:w w:val="105"/>
        </w:rPr>
        <w:t>de </w:t>
      </w:r>
      <w:r>
        <w:rPr>
          <w:color w:val="181818"/>
          <w:w w:val="105"/>
        </w:rPr>
        <w:t>veranderende</w:t>
      </w:r>
      <w:r>
        <w:rPr>
          <w:color w:val="181818"/>
          <w:w w:val="105"/>
        </w:rPr>
        <w:t> situatie, bijvoorbeeld</w:t>
      </w:r>
      <w:r>
        <w:rPr>
          <w:color w:val="181818"/>
          <w:w w:val="105"/>
        </w:rPr>
        <w:t> door investeringen</w:t>
      </w:r>
      <w:r>
        <w:rPr>
          <w:color w:val="181818"/>
          <w:w w:val="105"/>
        </w:rPr>
        <w:t> </w:t>
      </w:r>
      <w:r>
        <w:rPr>
          <w:color w:val="2F2F2F"/>
          <w:w w:val="105"/>
        </w:rPr>
        <w:t>in </w:t>
      </w:r>
      <w:r>
        <w:rPr>
          <w:color w:val="181818"/>
          <w:w w:val="105"/>
        </w:rPr>
        <w:t>defensie en concurrentievermogen. Een aantal </w:t>
      </w:r>
      <w:r>
        <w:rPr>
          <w:color w:val="070707"/>
          <w:w w:val="105"/>
        </w:rPr>
        <w:t>lidstaten, </w:t>
      </w:r>
      <w:r>
        <w:rPr>
          <w:color w:val="181818"/>
          <w:w w:val="105"/>
        </w:rPr>
        <w:t>waaronder</w:t>
      </w:r>
      <w:r>
        <w:rPr>
          <w:color w:val="181818"/>
          <w:w w:val="105"/>
        </w:rPr>
        <w:t> Nederland, </w:t>
      </w:r>
      <w:r>
        <w:rPr>
          <w:color w:val="2F2F2F"/>
          <w:w w:val="105"/>
        </w:rPr>
        <w:t>benadrukte </w:t>
      </w:r>
      <w:r>
        <w:rPr>
          <w:color w:val="181818"/>
          <w:w w:val="105"/>
        </w:rPr>
        <w:t>daarbij wel het belang van het behouden</w:t>
      </w:r>
      <w:r>
        <w:rPr>
          <w:color w:val="181818"/>
          <w:w w:val="105"/>
        </w:rPr>
        <w:t> van principes als voldoende nationale cofinanciering en het respecteren van de </w:t>
      </w:r>
      <w:r>
        <w:rPr>
          <w:color w:val="070707"/>
          <w:w w:val="105"/>
        </w:rPr>
        <w:t>rechtsstaat.</w:t>
      </w:r>
      <w:r>
        <w:rPr>
          <w:color w:val="070707"/>
          <w:spacing w:val="40"/>
          <w:w w:val="105"/>
        </w:rPr>
        <w:t> </w:t>
      </w:r>
      <w:r>
        <w:rPr>
          <w:color w:val="181818"/>
          <w:w w:val="105"/>
        </w:rPr>
        <w:t>Tegelijkertijd </w:t>
      </w:r>
      <w:r>
        <w:rPr>
          <w:color w:val="2F2F2F"/>
          <w:w w:val="105"/>
        </w:rPr>
        <w:t>wezen </w:t>
      </w:r>
      <w:r>
        <w:rPr>
          <w:color w:val="181818"/>
          <w:w w:val="105"/>
        </w:rPr>
        <w:t>andere lidstaten er juist op dat meer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flexibiliteit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niet ten koste mag gaan van </w:t>
      </w:r>
      <w:r>
        <w:rPr>
          <w:color w:val="2F2F2F"/>
          <w:w w:val="105"/>
        </w:rPr>
        <w:t>de oorspronkelijke </w:t>
      </w:r>
      <w:r>
        <w:rPr>
          <w:color w:val="181818"/>
          <w:w w:val="105"/>
        </w:rPr>
        <w:t>doelstellingen van het cohesiebeleid. </w:t>
      </w:r>
      <w:r>
        <w:rPr>
          <w:color w:val="2F2F2F"/>
          <w:w w:val="105"/>
        </w:rPr>
        <w:t>Lidstaten </w:t>
      </w:r>
      <w:r>
        <w:rPr>
          <w:color w:val="181818"/>
          <w:w w:val="105"/>
        </w:rPr>
        <w:t>aan de oostelijke buitengrenzen van de EU vroegen om meer aandacht voor hun grensregio's.</w:t>
      </w:r>
    </w:p>
    <w:p>
      <w:pPr>
        <w:spacing w:before="96"/>
        <w:ind w:left="124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color w:val="181818"/>
          <w:w w:val="110"/>
          <w:sz w:val="13"/>
        </w:rPr>
        <w:t>Ons</w:t>
      </w:r>
      <w:r>
        <w:rPr>
          <w:b/>
          <w:color w:val="181818"/>
          <w:spacing w:val="5"/>
          <w:w w:val="115"/>
          <w:sz w:val="13"/>
        </w:rPr>
        <w:t> </w:t>
      </w:r>
      <w:r>
        <w:rPr>
          <w:b/>
          <w:color w:val="181818"/>
          <w:spacing w:val="-2"/>
          <w:w w:val="115"/>
          <w:sz w:val="13"/>
        </w:rPr>
        <w:t>kenmerk</w:t>
      </w:r>
    </w:p>
    <w:p>
      <w:pPr>
        <w:spacing w:before="24"/>
        <w:ind w:left="124" w:right="0" w:firstLine="0"/>
        <w:jc w:val="left"/>
        <w:rPr>
          <w:sz w:val="14"/>
        </w:rPr>
      </w:pPr>
      <w:r>
        <w:rPr>
          <w:color w:val="181818"/>
          <w:w w:val="105"/>
          <w:sz w:val="14"/>
        </w:rPr>
        <w:t>DGBI</w:t>
      </w:r>
      <w:r>
        <w:rPr>
          <w:color w:val="181818"/>
          <w:spacing w:val="-6"/>
          <w:w w:val="105"/>
          <w:sz w:val="14"/>
        </w:rPr>
        <w:t> </w:t>
      </w:r>
      <w:r>
        <w:rPr>
          <w:color w:val="4D4D4D"/>
          <w:w w:val="105"/>
          <w:sz w:val="14"/>
        </w:rPr>
        <w:t>/</w:t>
      </w:r>
      <w:r>
        <w:rPr>
          <w:color w:val="4D4D4D"/>
          <w:spacing w:val="14"/>
          <w:w w:val="105"/>
          <w:sz w:val="14"/>
        </w:rPr>
        <w:t> </w:t>
      </w:r>
      <w:r>
        <w:rPr>
          <w:color w:val="2F2F2F"/>
          <w:spacing w:val="-2"/>
          <w:w w:val="105"/>
          <w:sz w:val="14"/>
        </w:rPr>
        <w:t>98111263</w:t>
      </w:r>
    </w:p>
    <w:p>
      <w:pPr>
        <w:spacing w:after="0"/>
        <w:jc w:val="left"/>
        <w:rPr>
          <w:sz w:val="14"/>
        </w:rPr>
        <w:sectPr>
          <w:type w:val="continuous"/>
          <w:pgSz w:w="11910" w:h="16840"/>
          <w:pgMar w:top="1260" w:right="700" w:bottom="820" w:left="1440" w:header="2972" w:footer="624"/>
          <w:cols w:equalWidth="0" w:num="2">
            <w:col w:w="7563" w:space="77"/>
            <w:col w:w="2130"/>
          </w:cols>
        </w:sectPr>
      </w:pPr>
    </w:p>
    <w:p>
      <w:pPr>
        <w:pStyle w:val="BodyText"/>
        <w:spacing w:before="12"/>
      </w:pPr>
    </w:p>
    <w:p>
      <w:pPr>
        <w:pStyle w:val="BodyText"/>
        <w:spacing w:line="264" w:lineRule="auto"/>
        <w:ind w:left="124" w:right="2096" w:hanging="6"/>
      </w:pPr>
      <w:r>
        <w:rPr>
          <w:color w:val="070707"/>
          <w:w w:val="105"/>
        </w:rPr>
        <w:t>In</w:t>
      </w:r>
      <w:r>
        <w:rPr>
          <w:color w:val="070707"/>
          <w:spacing w:val="40"/>
          <w:w w:val="105"/>
        </w:rPr>
        <w:t> </w:t>
      </w:r>
      <w:r>
        <w:rPr>
          <w:color w:val="181818"/>
          <w:w w:val="105"/>
        </w:rPr>
        <w:t>het </w:t>
      </w:r>
      <w:r>
        <w:rPr>
          <w:color w:val="2F2F2F"/>
          <w:w w:val="105"/>
        </w:rPr>
        <w:t>licht </w:t>
      </w:r>
      <w:r>
        <w:rPr>
          <w:color w:val="181818"/>
          <w:w w:val="105"/>
        </w:rPr>
        <w:t>van het volgende MFK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werd gesproken over de mogelijkheid om het cohesiebeleid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meer prestatiegericht te maken en </w:t>
      </w:r>
      <w:r>
        <w:rPr>
          <w:color w:val="2F2F2F"/>
          <w:w w:val="105"/>
        </w:rPr>
        <w:t>het </w:t>
      </w:r>
      <w:r>
        <w:rPr>
          <w:color w:val="181818"/>
          <w:w w:val="105"/>
        </w:rPr>
        <w:t>idee voor één nationaal </w:t>
      </w:r>
      <w:r>
        <w:rPr>
          <w:color w:val="2F2F2F"/>
          <w:w w:val="105"/>
        </w:rPr>
        <w:t>plan. </w:t>
      </w:r>
      <w:r>
        <w:rPr>
          <w:color w:val="181818"/>
          <w:w w:val="105"/>
        </w:rPr>
        <w:t>Veel </w:t>
      </w:r>
      <w:r>
        <w:rPr>
          <w:color w:val="2F2F2F"/>
          <w:w w:val="105"/>
        </w:rPr>
        <w:t>lidstaten </w:t>
      </w:r>
      <w:r>
        <w:rPr>
          <w:color w:val="181818"/>
          <w:w w:val="105"/>
        </w:rPr>
        <w:t>spraken steun 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voor een meer prestatiegerichte aanpak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op basis van mijlpalen en doelen en een </w:t>
      </w:r>
      <w:r>
        <w:rPr>
          <w:color w:val="2F2F2F"/>
          <w:w w:val="105"/>
        </w:rPr>
        <w:t>koppeling tussen </w:t>
      </w:r>
      <w:r>
        <w:rPr>
          <w:color w:val="181818"/>
          <w:w w:val="105"/>
        </w:rPr>
        <w:t>hervormingen</w:t>
      </w:r>
      <w:r>
        <w:rPr>
          <w:color w:val="181818"/>
          <w:w w:val="105"/>
        </w:rPr>
        <w:t> en investeringen, waarbij ook aandacht moet zijn voor administratieve </w:t>
      </w:r>
      <w:r>
        <w:rPr>
          <w:color w:val="070707"/>
          <w:w w:val="105"/>
        </w:rPr>
        <w:t>lasten </w:t>
      </w:r>
      <w:r>
        <w:rPr>
          <w:color w:val="181818"/>
          <w:w w:val="105"/>
        </w:rPr>
        <w:t>en de specifieke noden van lidstaten en </w:t>
      </w:r>
      <w:r>
        <w:rPr>
          <w:color w:val="2F2F2F"/>
          <w:w w:val="105"/>
        </w:rPr>
        <w:t>regio's. </w:t>
      </w:r>
      <w:r>
        <w:rPr>
          <w:color w:val="181818"/>
          <w:w w:val="105"/>
        </w:rPr>
        <w:t>Meerdere</w:t>
      </w:r>
      <w:r>
        <w:rPr>
          <w:color w:val="181818"/>
          <w:w w:val="105"/>
        </w:rPr>
        <w:t> </w:t>
      </w:r>
      <w:r>
        <w:rPr>
          <w:color w:val="2F2F2F"/>
          <w:w w:val="105"/>
        </w:rPr>
        <w:t>lidstaten </w:t>
      </w:r>
      <w:r>
        <w:rPr>
          <w:color w:val="181818"/>
          <w:w w:val="105"/>
        </w:rPr>
        <w:t>wezen </w:t>
      </w:r>
      <w:r>
        <w:rPr>
          <w:color w:val="2F2F2F"/>
          <w:w w:val="105"/>
        </w:rPr>
        <w:t>erop </w:t>
      </w:r>
      <w:r>
        <w:rPr>
          <w:color w:val="181818"/>
          <w:w w:val="105"/>
        </w:rPr>
        <w:t>dat daarbij </w:t>
      </w:r>
      <w:r>
        <w:rPr>
          <w:color w:val="070707"/>
          <w:w w:val="105"/>
        </w:rPr>
        <w:t>lessen </w:t>
      </w:r>
      <w:r>
        <w:rPr>
          <w:color w:val="181818"/>
          <w:w w:val="105"/>
        </w:rPr>
        <w:t>moeten worden getrokken uit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de werking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van de Herstel-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en veerkrachtfaciliteit (HVF).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Er was</w:t>
      </w:r>
      <w:r>
        <w:rPr>
          <w:color w:val="181818"/>
          <w:spacing w:val="32"/>
          <w:w w:val="105"/>
        </w:rPr>
        <w:t> </w:t>
      </w:r>
      <w:r>
        <w:rPr>
          <w:color w:val="181818"/>
          <w:w w:val="105"/>
        </w:rPr>
        <w:t>een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brede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consensus</w:t>
      </w:r>
      <w:r>
        <w:rPr>
          <w:color w:val="181818"/>
          <w:spacing w:val="40"/>
          <w:w w:val="105"/>
        </w:rPr>
        <w:t> </w:t>
      </w:r>
      <w:r>
        <w:rPr>
          <w:color w:val="181818"/>
          <w:w w:val="105"/>
        </w:rPr>
        <w:t>dat</w:t>
      </w:r>
      <w:r>
        <w:rPr>
          <w:color w:val="181818"/>
          <w:spacing w:val="32"/>
          <w:w w:val="105"/>
        </w:rPr>
        <w:t> </w:t>
      </w:r>
      <w:r>
        <w:rPr>
          <w:color w:val="2F2F2F"/>
          <w:w w:val="105"/>
        </w:rPr>
        <w:t>het</w:t>
      </w:r>
      <w:r>
        <w:rPr>
          <w:color w:val="2F2F2F"/>
          <w:spacing w:val="40"/>
          <w:w w:val="105"/>
        </w:rPr>
        <w:t> </w:t>
      </w:r>
      <w:r>
        <w:rPr>
          <w:color w:val="181818"/>
          <w:w w:val="105"/>
        </w:rPr>
        <w:t>partnerschapsprincipe en "multi-level governance" uitgangspunten moeten blijven binnen het</w:t>
      </w:r>
      <w:r>
        <w:rPr>
          <w:color w:val="181818"/>
          <w:w w:val="105"/>
        </w:rPr>
        <w:t> cohesiebeleid.</w:t>
      </w:r>
    </w:p>
    <w:p>
      <w:pPr>
        <w:pStyle w:val="BodyText"/>
        <w:spacing w:before="21"/>
      </w:pPr>
    </w:p>
    <w:p>
      <w:pPr>
        <w:pStyle w:val="BodyText"/>
        <w:spacing w:line="264" w:lineRule="auto"/>
        <w:ind w:left="123" w:right="2096" w:firstLine="3"/>
      </w:pPr>
      <w:r>
        <w:rPr>
          <w:color w:val="181818"/>
          <w:w w:val="110"/>
        </w:rPr>
        <w:t>Conform de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geformuleerde</w:t>
      </w:r>
      <w:r>
        <w:rPr>
          <w:color w:val="181818"/>
          <w:w w:val="110"/>
        </w:rPr>
        <w:t> inzet</w:t>
      </w:r>
      <w:r>
        <w:rPr>
          <w:color w:val="181818"/>
          <w:spacing w:val="-1"/>
          <w:w w:val="110"/>
        </w:rPr>
        <w:t> </w:t>
      </w:r>
      <w:r>
        <w:rPr>
          <w:color w:val="070707"/>
          <w:w w:val="110"/>
        </w:rPr>
        <w:t>in</w:t>
      </w:r>
      <w:r>
        <w:rPr>
          <w:color w:val="070707"/>
          <w:spacing w:val="-4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geannoteerde agenda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heeft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het kabinet </w:t>
      </w:r>
      <w:r>
        <w:rPr>
          <w:color w:val="070707"/>
          <w:w w:val="110"/>
        </w:rPr>
        <w:t>in </w:t>
      </w:r>
      <w:r>
        <w:rPr>
          <w:color w:val="2F2F2F"/>
          <w:w w:val="110"/>
        </w:rPr>
        <w:t>deze</w:t>
      </w:r>
      <w:r>
        <w:rPr>
          <w:color w:val="2F2F2F"/>
          <w:spacing w:val="-5"/>
          <w:w w:val="110"/>
        </w:rPr>
        <w:t> </w:t>
      </w:r>
      <w:r>
        <w:rPr>
          <w:color w:val="181818"/>
          <w:w w:val="110"/>
        </w:rPr>
        <w:t>discussie de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belangrijkste</w:t>
      </w:r>
      <w:r>
        <w:rPr>
          <w:color w:val="181818"/>
          <w:w w:val="110"/>
        </w:rPr>
        <w:t> punten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uit</w:t>
      </w:r>
      <w:r>
        <w:rPr>
          <w:color w:val="181818"/>
          <w:w w:val="110"/>
        </w:rPr>
        <w:t> het Visiepaper</w:t>
      </w:r>
      <w:r>
        <w:rPr>
          <w:color w:val="181818"/>
          <w:w w:val="110"/>
          <w:position w:val="5"/>
          <w:sz w:val="13"/>
        </w:rPr>
        <w:t>5</w:t>
      </w:r>
      <w:r>
        <w:rPr>
          <w:color w:val="181818"/>
          <w:w w:val="110"/>
          <w:position w:val="5"/>
          <w:sz w:val="13"/>
        </w:rPr>
        <w:t> </w:t>
      </w:r>
      <w:r>
        <w:rPr>
          <w:color w:val="181818"/>
          <w:w w:val="110"/>
        </w:rPr>
        <w:t>toegelicht. Daarbij onderstreepte</w:t>
      </w:r>
      <w:r>
        <w:rPr>
          <w:color w:val="181818"/>
          <w:w w:val="110"/>
        </w:rPr>
        <w:t> </w:t>
      </w:r>
      <w:r>
        <w:rPr>
          <w:color w:val="2F2F2F"/>
          <w:w w:val="110"/>
        </w:rPr>
        <w:t>het</w:t>
      </w:r>
      <w:r>
        <w:rPr>
          <w:color w:val="2F2F2F"/>
          <w:spacing w:val="-6"/>
          <w:w w:val="110"/>
        </w:rPr>
        <w:t> </w:t>
      </w:r>
      <w:r>
        <w:rPr>
          <w:color w:val="181818"/>
          <w:w w:val="110"/>
        </w:rPr>
        <w:t>kabinet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de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noodzaak</w:t>
      </w:r>
      <w:r>
        <w:rPr>
          <w:color w:val="181818"/>
          <w:w w:val="110"/>
        </w:rPr>
        <w:t> voor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gedegen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financieel</w:t>
      </w:r>
      <w:r>
        <w:rPr>
          <w:color w:val="181818"/>
          <w:spacing w:val="-6"/>
          <w:w w:val="110"/>
        </w:rPr>
        <w:t> </w:t>
      </w:r>
      <w:r>
        <w:rPr>
          <w:color w:val="2F2F2F"/>
          <w:w w:val="110"/>
        </w:rPr>
        <w:t>beheer</w:t>
      </w:r>
      <w:r>
        <w:rPr>
          <w:color w:val="2F2F2F"/>
          <w:spacing w:val="-8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wees op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het lage absorptievermogen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hoge </w:t>
      </w:r>
      <w:r>
        <w:rPr>
          <w:color w:val="2F2F2F"/>
          <w:w w:val="110"/>
        </w:rPr>
        <w:t>foutenpercentage</w:t>
      </w:r>
      <w:r>
        <w:rPr>
          <w:color w:val="2F2F2F"/>
          <w:spacing w:val="-6"/>
          <w:w w:val="110"/>
        </w:rPr>
        <w:t> </w:t>
      </w:r>
      <w:r>
        <w:rPr>
          <w:color w:val="181818"/>
          <w:w w:val="110"/>
        </w:rPr>
        <w:t>onder </w:t>
      </w:r>
      <w:r>
        <w:rPr>
          <w:color w:val="2F2F2F"/>
          <w:w w:val="110"/>
        </w:rPr>
        <w:t>het </w:t>
      </w:r>
      <w:r>
        <w:rPr>
          <w:color w:val="181818"/>
          <w:w w:val="110"/>
        </w:rPr>
        <w:t>huidige cohesiebeleid.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1"/>
          <w:w w:val="110"/>
        </w:rPr>
        <w:t> </w:t>
      </w:r>
      <w:r>
        <w:rPr>
          <w:color w:val="2F2F2F"/>
          <w:w w:val="110"/>
        </w:rPr>
        <w:t>kabinet </w:t>
      </w:r>
      <w:r>
        <w:rPr>
          <w:color w:val="181818"/>
          <w:w w:val="110"/>
        </w:rPr>
        <w:t>heeft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aangegeven</w:t>
      </w:r>
      <w:r>
        <w:rPr>
          <w:color w:val="181818"/>
          <w:w w:val="110"/>
        </w:rPr>
        <w:t> open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te staan</w:t>
      </w:r>
      <w:r>
        <w:rPr>
          <w:color w:val="181818"/>
          <w:spacing w:val="-2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verkenning</w:t>
      </w:r>
      <w:r>
        <w:rPr>
          <w:color w:val="181818"/>
          <w:w w:val="110"/>
        </w:rPr>
        <w:t> van het</w:t>
      </w:r>
      <w:r>
        <w:rPr>
          <w:color w:val="181818"/>
          <w:w w:val="110"/>
        </w:rPr>
        <w:t> </w:t>
      </w:r>
      <w:r>
        <w:rPr>
          <w:color w:val="070707"/>
          <w:w w:val="110"/>
        </w:rPr>
        <w:t>idee </w:t>
      </w:r>
      <w:r>
        <w:rPr>
          <w:color w:val="181818"/>
          <w:w w:val="110"/>
        </w:rPr>
        <w:t>voor één nationaal </w:t>
      </w:r>
      <w:r>
        <w:rPr>
          <w:color w:val="2F2F2F"/>
          <w:w w:val="110"/>
        </w:rPr>
        <w:t>plan </w:t>
      </w:r>
      <w:r>
        <w:rPr>
          <w:color w:val="181818"/>
          <w:w w:val="110"/>
        </w:rPr>
        <w:t>per lidstaat, waarbij het voorstander</w:t>
      </w:r>
      <w:r>
        <w:rPr>
          <w:color w:val="181818"/>
          <w:w w:val="110"/>
        </w:rPr>
        <w:t> is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van een meer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prestatiegerichte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aanpak 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graag</w:t>
      </w:r>
      <w:r>
        <w:rPr>
          <w:color w:val="181818"/>
          <w:spacing w:val="-4"/>
          <w:w w:val="110"/>
        </w:rPr>
        <w:t> </w:t>
      </w:r>
      <w:r>
        <w:rPr>
          <w:color w:val="181818"/>
          <w:w w:val="110"/>
        </w:rPr>
        <w:t>een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sterke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link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ziet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met hervormingen</w:t>
      </w:r>
      <w:r>
        <w:rPr>
          <w:color w:val="181818"/>
          <w:w w:val="110"/>
        </w:rPr>
        <w:t> </w:t>
      </w:r>
      <w:r>
        <w:rPr>
          <w:color w:val="2F2F2F"/>
          <w:w w:val="110"/>
        </w:rPr>
        <w:t>in </w:t>
      </w:r>
      <w:r>
        <w:rPr>
          <w:color w:val="181818"/>
          <w:w w:val="110"/>
        </w:rPr>
        <w:t>het Europees Semester.</w:t>
      </w:r>
      <w:r>
        <w:rPr>
          <w:color w:val="181818"/>
          <w:w w:val="110"/>
        </w:rPr>
        <w:t> Daarbij heeft het </w:t>
      </w:r>
      <w:r>
        <w:rPr>
          <w:color w:val="2F2F2F"/>
          <w:w w:val="110"/>
        </w:rPr>
        <w:t>kabinet, </w:t>
      </w:r>
      <w:r>
        <w:rPr>
          <w:color w:val="181818"/>
          <w:w w:val="110"/>
        </w:rPr>
        <w:t>in</w:t>
      </w:r>
      <w:r>
        <w:rPr>
          <w:color w:val="181818"/>
          <w:spacing w:val="-2"/>
          <w:w w:val="110"/>
        </w:rPr>
        <w:t> </w:t>
      </w:r>
      <w:r>
        <w:rPr>
          <w:color w:val="2F2F2F"/>
          <w:w w:val="110"/>
        </w:rPr>
        <w:t>lijn</w:t>
      </w:r>
      <w:r>
        <w:rPr>
          <w:color w:val="2F2F2F"/>
          <w:spacing w:val="-4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-28"/>
          <w:w w:val="110"/>
        </w:rPr>
        <w:t> </w:t>
      </w:r>
      <w:r>
        <w:rPr>
          <w:color w:val="181818"/>
          <w:w w:val="110"/>
        </w:rPr>
        <w:t>de aangenomen motie Paternotte</w:t>
      </w:r>
      <w:r>
        <w:rPr>
          <w:color w:val="181818"/>
          <w:w w:val="110"/>
          <w:position w:val="6"/>
          <w:sz w:val="14"/>
        </w:rPr>
        <w:t>6</w:t>
      </w:r>
      <w:r>
        <w:rPr>
          <w:color w:val="181818"/>
          <w:w w:val="110"/>
          <w:sz w:val="14"/>
        </w:rPr>
        <w:t>,</w:t>
      </w:r>
      <w:r>
        <w:rPr>
          <w:color w:val="181818"/>
          <w:spacing w:val="28"/>
          <w:w w:val="110"/>
          <w:sz w:val="14"/>
        </w:rPr>
        <w:t> </w:t>
      </w:r>
      <w:r>
        <w:rPr>
          <w:color w:val="2F2F2F"/>
          <w:w w:val="110"/>
        </w:rPr>
        <w:t>benadrukt </w:t>
      </w:r>
      <w:r>
        <w:rPr>
          <w:color w:val="181818"/>
          <w:w w:val="110"/>
        </w:rPr>
        <w:t>dat ook bij</w:t>
      </w:r>
      <w:r>
        <w:rPr>
          <w:color w:val="181818"/>
          <w:w w:val="110"/>
        </w:rPr>
        <w:t> introductie van een nationaal plan een sterk</w:t>
      </w:r>
      <w:r>
        <w:rPr>
          <w:color w:val="181818"/>
          <w:spacing w:val="-6"/>
          <w:w w:val="110"/>
        </w:rPr>
        <w:t> </w:t>
      </w:r>
      <w:r>
        <w:rPr>
          <w:color w:val="070707"/>
          <w:w w:val="110"/>
        </w:rPr>
        <w:t>partnerschap</w:t>
      </w:r>
      <w:r>
        <w:rPr>
          <w:color w:val="070707"/>
          <w:spacing w:val="-2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w w:val="110"/>
        </w:rPr>
        <w:t> steden</w:t>
      </w:r>
      <w:r>
        <w:rPr>
          <w:color w:val="181818"/>
          <w:spacing w:val="-6"/>
          <w:w w:val="110"/>
        </w:rPr>
        <w:t> </w:t>
      </w:r>
      <w:r>
        <w:rPr>
          <w:color w:val="181818"/>
          <w:w w:val="110"/>
        </w:rPr>
        <w:t>en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regio's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belang</w:t>
      </w:r>
      <w:r>
        <w:rPr>
          <w:color w:val="181818"/>
          <w:spacing w:val="-8"/>
          <w:w w:val="110"/>
        </w:rPr>
        <w:t> </w:t>
      </w:r>
      <w:r>
        <w:rPr>
          <w:color w:val="181818"/>
          <w:w w:val="110"/>
        </w:rPr>
        <w:t>blijft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voor</w:t>
      </w:r>
      <w:r>
        <w:rPr>
          <w:color w:val="181818"/>
          <w:spacing w:val="-12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9"/>
          <w:w w:val="110"/>
        </w:rPr>
        <w:t> </w:t>
      </w:r>
      <w:r>
        <w:rPr>
          <w:color w:val="181818"/>
          <w:w w:val="110"/>
        </w:rPr>
        <w:t>cohesiebeleid. Ook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heb</w:t>
      </w:r>
      <w:r>
        <w:rPr>
          <w:color w:val="181818"/>
          <w:spacing w:val="-3"/>
          <w:w w:val="110"/>
        </w:rPr>
        <w:t> </w:t>
      </w:r>
      <w:r>
        <w:rPr>
          <w:color w:val="070707"/>
          <w:w w:val="110"/>
        </w:rPr>
        <w:t>ik,</w:t>
      </w:r>
      <w:r>
        <w:rPr>
          <w:color w:val="070707"/>
          <w:w w:val="110"/>
        </w:rPr>
        <w:t> </w:t>
      </w:r>
      <w:r>
        <w:rPr>
          <w:color w:val="181818"/>
          <w:w w:val="110"/>
        </w:rPr>
        <w:t>in </w:t>
      </w:r>
      <w:r>
        <w:rPr>
          <w:color w:val="2F2F2F"/>
          <w:w w:val="110"/>
        </w:rPr>
        <w:t>lijn</w:t>
      </w:r>
      <w:r>
        <w:rPr>
          <w:color w:val="2F2F2F"/>
          <w:spacing w:val="-4"/>
          <w:w w:val="110"/>
        </w:rPr>
        <w:t> </w:t>
      </w:r>
      <w:r>
        <w:rPr>
          <w:color w:val="181818"/>
          <w:w w:val="110"/>
        </w:rPr>
        <w:t>met</w:t>
      </w:r>
      <w:r>
        <w:rPr>
          <w:color w:val="181818"/>
          <w:spacing w:val="-22"/>
          <w:w w:val="110"/>
        </w:rPr>
        <w:t> </w:t>
      </w:r>
      <w:r>
        <w:rPr>
          <w:color w:val="2F2F2F"/>
          <w:w w:val="110"/>
        </w:rPr>
        <w:t>de</w:t>
      </w:r>
      <w:r>
        <w:rPr>
          <w:color w:val="2F2F2F"/>
          <w:spacing w:val="-2"/>
          <w:w w:val="110"/>
        </w:rPr>
        <w:t> </w:t>
      </w:r>
      <w:r>
        <w:rPr>
          <w:color w:val="181818"/>
          <w:w w:val="110"/>
        </w:rPr>
        <w:t>overgenomen</w:t>
      </w:r>
      <w:r>
        <w:rPr>
          <w:color w:val="181818"/>
          <w:w w:val="110"/>
        </w:rPr>
        <w:t> motie van de</w:t>
      </w:r>
      <w:r>
        <w:rPr>
          <w:color w:val="181818"/>
          <w:spacing w:val="-2"/>
          <w:w w:val="110"/>
        </w:rPr>
        <w:t> </w:t>
      </w:r>
      <w:r>
        <w:rPr>
          <w:color w:val="070707"/>
          <w:w w:val="110"/>
        </w:rPr>
        <w:t>leden </w:t>
      </w:r>
      <w:r>
        <w:rPr>
          <w:color w:val="181818"/>
          <w:w w:val="110"/>
        </w:rPr>
        <w:t>Kahraman en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Van Campen</w:t>
      </w:r>
      <w:r>
        <w:rPr>
          <w:color w:val="181818"/>
          <w:w w:val="110"/>
          <w:position w:val="6"/>
          <w:sz w:val="12"/>
        </w:rPr>
        <w:t>7</w:t>
      </w:r>
      <w:r>
        <w:rPr>
          <w:color w:val="181818"/>
          <w:w w:val="110"/>
          <w:sz w:val="12"/>
        </w:rPr>
        <w:t>,</w:t>
      </w:r>
      <w:r>
        <w:rPr>
          <w:color w:val="181818"/>
          <w:spacing w:val="11"/>
          <w:w w:val="110"/>
          <w:sz w:val="12"/>
        </w:rPr>
        <w:t> </w:t>
      </w:r>
      <w:r>
        <w:rPr>
          <w:color w:val="181818"/>
          <w:w w:val="110"/>
        </w:rPr>
        <w:t>benadrukt</w:t>
      </w:r>
      <w:r>
        <w:rPr>
          <w:color w:val="181818"/>
          <w:spacing w:val="-6"/>
          <w:w w:val="110"/>
        </w:rPr>
        <w:t> </w:t>
      </w:r>
      <w:r>
        <w:rPr>
          <w:color w:val="2F2F2F"/>
          <w:w w:val="110"/>
        </w:rPr>
        <w:t>dat</w:t>
      </w:r>
      <w:r>
        <w:rPr>
          <w:color w:val="2F2F2F"/>
          <w:spacing w:val="-13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van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belang</w:t>
      </w:r>
      <w:r>
        <w:rPr>
          <w:color w:val="181818"/>
          <w:spacing w:val="-13"/>
          <w:w w:val="110"/>
        </w:rPr>
        <w:t> </w:t>
      </w:r>
      <w:r>
        <w:rPr>
          <w:color w:val="181818"/>
          <w:w w:val="110"/>
        </w:rPr>
        <w:t>is</w:t>
      </w:r>
      <w:r>
        <w:rPr>
          <w:color w:val="181818"/>
          <w:spacing w:val="-15"/>
          <w:w w:val="110"/>
        </w:rPr>
        <w:t> </w:t>
      </w:r>
      <w:r>
        <w:rPr>
          <w:color w:val="181818"/>
          <w:w w:val="110"/>
        </w:rPr>
        <w:t>om</w:t>
      </w:r>
      <w:r>
        <w:rPr>
          <w:color w:val="181818"/>
          <w:spacing w:val="-10"/>
          <w:w w:val="110"/>
        </w:rPr>
        <w:t> </w:t>
      </w:r>
      <w:r>
        <w:rPr>
          <w:color w:val="181818"/>
          <w:w w:val="110"/>
        </w:rPr>
        <w:t>binnen</w:t>
      </w:r>
      <w:r>
        <w:rPr>
          <w:color w:val="181818"/>
          <w:spacing w:val="-13"/>
          <w:w w:val="110"/>
        </w:rPr>
        <w:t> </w:t>
      </w:r>
      <w:r>
        <w:rPr>
          <w:color w:val="2F2F2F"/>
          <w:w w:val="110"/>
        </w:rPr>
        <w:t>het</w:t>
      </w:r>
      <w:r>
        <w:rPr>
          <w:color w:val="2F2F2F"/>
          <w:spacing w:val="-3"/>
          <w:w w:val="110"/>
        </w:rPr>
        <w:t> </w:t>
      </w:r>
      <w:r>
        <w:rPr>
          <w:color w:val="181818"/>
          <w:w w:val="110"/>
        </w:rPr>
        <w:t>huidige</w:t>
      </w:r>
      <w:r>
        <w:rPr>
          <w:color w:val="181818"/>
          <w:spacing w:val="-11"/>
          <w:w w:val="110"/>
        </w:rPr>
        <w:t> </w:t>
      </w:r>
      <w:r>
        <w:rPr>
          <w:color w:val="181818"/>
          <w:w w:val="110"/>
        </w:rPr>
        <w:t>cohesiebeleid</w:t>
      </w:r>
      <w:r>
        <w:rPr>
          <w:color w:val="181818"/>
          <w:spacing w:val="-5"/>
          <w:w w:val="110"/>
        </w:rPr>
        <w:t> </w:t>
      </w:r>
      <w:r>
        <w:rPr>
          <w:color w:val="2F2F2F"/>
          <w:w w:val="110"/>
        </w:rPr>
        <w:t>in </w:t>
      </w:r>
      <w:r>
        <w:rPr>
          <w:color w:val="181818"/>
          <w:w w:val="110"/>
        </w:rPr>
        <w:t>te spelen</w:t>
      </w:r>
      <w:r>
        <w:rPr>
          <w:color w:val="181818"/>
          <w:spacing w:val="-1"/>
          <w:w w:val="110"/>
        </w:rPr>
        <w:t> </w:t>
      </w:r>
      <w:r>
        <w:rPr>
          <w:color w:val="181818"/>
          <w:w w:val="110"/>
        </w:rPr>
        <w:t>op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nieuwe</w:t>
      </w:r>
      <w:r>
        <w:rPr>
          <w:color w:val="181818"/>
          <w:spacing w:val="-3"/>
          <w:w w:val="110"/>
        </w:rPr>
        <w:t> </w:t>
      </w:r>
      <w:r>
        <w:rPr>
          <w:color w:val="181818"/>
          <w:w w:val="110"/>
        </w:rPr>
        <w:t>uitdagingen</w:t>
      </w:r>
      <w:r>
        <w:rPr>
          <w:color w:val="181818"/>
          <w:w w:val="110"/>
        </w:rPr>
        <w:t> op</w:t>
      </w:r>
      <w:r>
        <w:rPr>
          <w:color w:val="181818"/>
          <w:spacing w:val="-7"/>
          <w:w w:val="110"/>
        </w:rPr>
        <w:t> </w:t>
      </w:r>
      <w:r>
        <w:rPr>
          <w:color w:val="181818"/>
          <w:w w:val="110"/>
        </w:rPr>
        <w:t>het</w:t>
      </w:r>
      <w:r>
        <w:rPr>
          <w:color w:val="181818"/>
          <w:w w:val="110"/>
        </w:rPr>
        <w:t> gebied van</w:t>
      </w:r>
      <w:r>
        <w:rPr>
          <w:color w:val="181818"/>
          <w:spacing w:val="-5"/>
          <w:w w:val="110"/>
        </w:rPr>
        <w:t> </w:t>
      </w:r>
      <w:r>
        <w:rPr>
          <w:color w:val="181818"/>
          <w:w w:val="110"/>
        </w:rPr>
        <w:t>defensie.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/>
        <ve:AlternateContent>
          <ve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988945</wp:posOffset>
                </wp:positionH>
                <wp:positionV relativeFrom="paragraph">
                  <wp:posOffset>189625</wp:posOffset>
                </wp:positionV>
                <wp:extent cx="1844039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84403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4039" h="0">
                              <a:moveTo>
                                <a:pt x="0" y="0"/>
                              </a:moveTo>
                              <a:lnTo>
                                <a:pt x="1843589" y="0"/>
                              </a:lnTo>
                            </a:path>
                          </a:pathLst>
                        </a:custGeom>
                        <a:ln w="610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ve:Choice>
          <ve:Fallback>
            <w:pict>
              <v:shape id="docshape5" style="position:absolute;margin-left:77.869713pt;margin-top:14.93112pt;width:145.2pt;height:.1pt;mso-position-horizontal-relative:page;mso-position-vertical-relative:paragraph;z-index:-15728128;mso-wrap-distance-left:0;mso-wrap-distance-right:0" coordsize="2904,0" coordorigin="1557,299" filled="false" stroked="true" strokecolor="#000000" strokeweight=".480548pt" path="m1557,299l4461,299e">
                <v:path arrowok="t"/>
                <v:stroke dashstyle="solid"/>
                <w10:wrap type="topAndBottom"/>
              </v:shape>
            </w:pict>
          </ve:Fallback>
        </ve:AlternateContent>
      </w:r>
    </w:p>
    <w:p>
      <w:pPr>
        <w:pStyle w:val="BodyText"/>
        <w:spacing w:before="135"/>
      </w:pPr>
    </w:p>
    <w:p>
      <w:pPr>
        <w:spacing w:before="0"/>
        <w:ind w:left="123" w:right="0" w:firstLine="0"/>
        <w:jc w:val="left"/>
        <w:rPr>
          <w:sz w:val="14"/>
        </w:rPr>
      </w:pPr>
      <w:r>
        <w:rPr>
          <w:color w:val="626262"/>
          <w:w w:val="105"/>
          <w:sz w:val="14"/>
          <w:vertAlign w:val="superscript"/>
        </w:rPr>
        <w:t>5</w:t>
      </w:r>
      <w:r>
        <w:rPr>
          <w:color w:val="626262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Kamerstuk</w:t>
      </w:r>
      <w:r>
        <w:rPr>
          <w:color w:val="2F2F2F"/>
          <w:spacing w:val="18"/>
          <w:w w:val="105"/>
          <w:sz w:val="14"/>
          <w:vertAlign w:val="baseline"/>
        </w:rPr>
        <w:t> </w:t>
      </w:r>
      <w:r>
        <w:rPr>
          <w:color w:val="4D4D4D"/>
          <w:w w:val="105"/>
          <w:sz w:val="14"/>
          <w:vertAlign w:val="baseline"/>
        </w:rPr>
        <w:t>2</w:t>
      </w:r>
      <w:r>
        <w:rPr>
          <w:color w:val="181818"/>
          <w:w w:val="105"/>
          <w:sz w:val="14"/>
          <w:vertAlign w:val="baseline"/>
        </w:rPr>
        <w:t>1</w:t>
      </w:r>
      <w:r>
        <w:rPr>
          <w:color w:val="181818"/>
          <w:spacing w:val="-2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501-08,</w:t>
      </w:r>
      <w:r>
        <w:rPr>
          <w:color w:val="2F2F2F"/>
          <w:spacing w:val="15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nr.</w:t>
      </w:r>
      <w:r>
        <w:rPr>
          <w:color w:val="2F2F2F"/>
          <w:spacing w:val="20"/>
          <w:w w:val="105"/>
          <w:sz w:val="14"/>
          <w:vertAlign w:val="baseline"/>
        </w:rPr>
        <w:t> </w:t>
      </w:r>
      <w:r>
        <w:rPr>
          <w:color w:val="2F2F2F"/>
          <w:spacing w:val="-5"/>
          <w:w w:val="105"/>
          <w:sz w:val="14"/>
          <w:vertAlign w:val="baseline"/>
        </w:rPr>
        <w:t>963</w:t>
      </w:r>
    </w:p>
    <w:p>
      <w:pPr>
        <w:spacing w:before="17"/>
        <w:ind w:left="123" w:right="0" w:firstLine="0"/>
        <w:jc w:val="left"/>
        <w:rPr>
          <w:sz w:val="14"/>
        </w:rPr>
      </w:pPr>
      <w:r>
        <w:rPr>
          <w:color w:val="4D4D4D"/>
          <w:w w:val="105"/>
          <w:sz w:val="14"/>
          <w:vertAlign w:val="superscript"/>
        </w:rPr>
        <w:t>6</w:t>
      </w:r>
      <w:r>
        <w:rPr>
          <w:color w:val="4D4D4D"/>
          <w:spacing w:val="9"/>
          <w:w w:val="105"/>
          <w:sz w:val="14"/>
          <w:vertAlign w:val="baseline"/>
        </w:rPr>
        <w:t> </w:t>
      </w:r>
      <w:r>
        <w:rPr>
          <w:color w:val="4D4D4D"/>
          <w:w w:val="105"/>
          <w:sz w:val="14"/>
          <w:vertAlign w:val="baseline"/>
        </w:rPr>
        <w:t>Kamerstuk</w:t>
      </w:r>
      <w:r>
        <w:rPr>
          <w:color w:val="4D4D4D"/>
          <w:spacing w:val="21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21</w:t>
      </w:r>
      <w:r>
        <w:rPr>
          <w:color w:val="2F2F2F"/>
          <w:spacing w:val="15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501</w:t>
      </w:r>
      <w:r>
        <w:rPr>
          <w:color w:val="7B7B7B"/>
          <w:w w:val="105"/>
          <w:sz w:val="14"/>
          <w:vertAlign w:val="baseline"/>
        </w:rPr>
        <w:t>-</w:t>
      </w:r>
      <w:r>
        <w:rPr>
          <w:color w:val="2F2F2F"/>
          <w:w w:val="105"/>
          <w:sz w:val="14"/>
          <w:vertAlign w:val="baseline"/>
        </w:rPr>
        <w:t>08,</w:t>
      </w:r>
      <w:r>
        <w:rPr>
          <w:color w:val="2F2F2F"/>
          <w:spacing w:val="7"/>
          <w:w w:val="105"/>
          <w:sz w:val="14"/>
          <w:vertAlign w:val="baseline"/>
        </w:rPr>
        <w:t> </w:t>
      </w:r>
      <w:r>
        <w:rPr>
          <w:color w:val="4D4D4D"/>
          <w:w w:val="105"/>
          <w:sz w:val="14"/>
          <w:vertAlign w:val="baseline"/>
        </w:rPr>
        <w:t>n</w:t>
      </w:r>
      <w:r>
        <w:rPr>
          <w:color w:val="181818"/>
          <w:w w:val="105"/>
          <w:sz w:val="14"/>
          <w:vertAlign w:val="baseline"/>
        </w:rPr>
        <w:t>r.</w:t>
      </w:r>
      <w:r>
        <w:rPr>
          <w:color w:val="181818"/>
          <w:spacing w:val="4"/>
          <w:w w:val="105"/>
          <w:sz w:val="14"/>
          <w:vertAlign w:val="baseline"/>
        </w:rPr>
        <w:t> </w:t>
      </w:r>
      <w:r>
        <w:rPr>
          <w:color w:val="2F2F2F"/>
          <w:spacing w:val="-5"/>
          <w:w w:val="105"/>
          <w:sz w:val="14"/>
          <w:vertAlign w:val="baseline"/>
        </w:rPr>
        <w:t>985</w:t>
      </w:r>
    </w:p>
    <w:p>
      <w:pPr>
        <w:spacing w:before="22"/>
        <w:ind w:left="123" w:right="0" w:firstLine="0"/>
        <w:jc w:val="left"/>
        <w:rPr>
          <w:sz w:val="14"/>
        </w:rPr>
      </w:pPr>
      <w:r>
        <w:rPr>
          <w:color w:val="626262"/>
          <w:w w:val="105"/>
          <w:sz w:val="14"/>
          <w:vertAlign w:val="superscript"/>
        </w:rPr>
        <w:t>7</w:t>
      </w:r>
      <w:r>
        <w:rPr>
          <w:color w:val="626262"/>
          <w:spacing w:val="10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Kamerstuk</w:t>
      </w:r>
      <w:r>
        <w:rPr>
          <w:color w:val="2F2F2F"/>
          <w:spacing w:val="21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21</w:t>
      </w:r>
      <w:r>
        <w:rPr>
          <w:color w:val="2F2F2F"/>
          <w:spacing w:val="15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501</w:t>
      </w:r>
      <w:r>
        <w:rPr>
          <w:color w:val="7B7B7B"/>
          <w:w w:val="105"/>
          <w:sz w:val="14"/>
          <w:vertAlign w:val="baseline"/>
        </w:rPr>
        <w:t>-</w:t>
      </w:r>
      <w:r>
        <w:rPr>
          <w:color w:val="2F2F2F"/>
          <w:w w:val="105"/>
          <w:sz w:val="14"/>
          <w:vertAlign w:val="baseline"/>
        </w:rPr>
        <w:t>08,</w:t>
      </w:r>
      <w:r>
        <w:rPr>
          <w:color w:val="2F2F2F"/>
          <w:spacing w:val="7"/>
          <w:w w:val="105"/>
          <w:sz w:val="14"/>
          <w:vertAlign w:val="baseline"/>
        </w:rPr>
        <w:t> </w:t>
      </w:r>
      <w:r>
        <w:rPr>
          <w:color w:val="2F2F2F"/>
          <w:w w:val="105"/>
          <w:sz w:val="14"/>
          <w:vertAlign w:val="baseline"/>
        </w:rPr>
        <w:t>nr</w:t>
      </w:r>
      <w:r>
        <w:rPr>
          <w:color w:val="626262"/>
          <w:w w:val="105"/>
          <w:sz w:val="14"/>
          <w:vertAlign w:val="baseline"/>
        </w:rPr>
        <w:t>.</w:t>
      </w:r>
      <w:r>
        <w:rPr>
          <w:color w:val="626262"/>
          <w:spacing w:val="4"/>
          <w:w w:val="105"/>
          <w:sz w:val="14"/>
          <w:vertAlign w:val="baseline"/>
        </w:rPr>
        <w:t> </w:t>
      </w:r>
      <w:r>
        <w:rPr>
          <w:color w:val="2F2F2F"/>
          <w:spacing w:val="-5"/>
          <w:w w:val="105"/>
          <w:sz w:val="14"/>
          <w:vertAlign w:val="baseline"/>
        </w:rPr>
        <w:t>988</w:t>
      </w:r>
    </w:p>
    <w:sectPr>
      <w:type w:val="continuous"/>
      <w:pgSz w:w="11910" w:h="16840"/>
      <w:pgMar w:top="1260" w:right="700" w:bottom="820" w:left="1440" w:header="2972" w:footer="624"/>
      <w:paperSrc w:first="4" w:other="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040">
              <wp:simplePos x="0" y="0"/>
              <wp:positionH relativeFrom="page">
                <wp:posOffset>5813880</wp:posOffset>
              </wp:positionH>
              <wp:positionV relativeFrom="page">
                <wp:posOffset>10144098</wp:posOffset>
              </wp:positionV>
              <wp:extent cx="645795" cy="1181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645795" cy="1181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sz w:val="13"/>
                            </w:rPr>
                          </w:pPr>
                          <w:r>
                            <w:rPr>
                              <w:color w:val="484848"/>
                              <w:w w:val="105"/>
                              <w:sz w:val="13"/>
                            </w:rPr>
                            <w:t>Pagin</w:t>
                          </w:r>
                          <w:r>
                            <w:rPr>
                              <w:color w:val="161616"/>
                              <w:w w:val="105"/>
                              <w:sz w:val="13"/>
                            </w:rPr>
                            <w:t>a</w:t>
                          </w:r>
                          <w:r>
                            <w:rPr>
                              <w:color w:val="161616"/>
                              <w:spacing w:val="10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84848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484848"/>
                              <w:w w:val="105"/>
                              <w:sz w:val="13"/>
                            </w:rPr>
                            <w:instrText> PAGE </w:instrText>
                          </w:r>
                          <w:r>
                            <w:rPr>
                              <w:color w:val="484848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484848"/>
                              <w:w w:val="105"/>
                              <w:sz w:val="13"/>
                            </w:rPr>
                            <w:t>1</w:t>
                          </w:r>
                          <w:r>
                            <w:rPr>
                              <w:color w:val="484848"/>
                              <w:w w:val="105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color w:val="484848"/>
                              <w:spacing w:val="16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343434"/>
                              <w:w w:val="105"/>
                              <w:sz w:val="13"/>
                            </w:rPr>
                            <w:t>van</w:t>
                          </w:r>
                          <w:r>
                            <w:rPr>
                              <w:color w:val="343434"/>
                              <w:spacing w:val="31"/>
                              <w:w w:val="105"/>
                              <w:sz w:val="13"/>
                            </w:rPr>
                            <w:t> </w:t>
                          </w:r>
                          <w:r>
                            <w:rPr>
                              <w:color w:val="484848"/>
                              <w:spacing w:val="-10"/>
                              <w:w w:val="105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color w:val="484848"/>
                              <w:spacing w:val="-10"/>
                              <w:w w:val="105"/>
                              <w:sz w:val="13"/>
                            </w:rPr>
                            <w:instrText> NUMPAGES </w:instrText>
                          </w:r>
                          <w:r>
                            <w:rPr>
                              <w:color w:val="484848"/>
                              <w:spacing w:val="-10"/>
                              <w:w w:val="105"/>
                              <w:sz w:val="13"/>
                            </w:rPr>
                            <w:fldChar w:fldCharType="separate"/>
                          </w:r>
                          <w:r>
                            <w:rPr>
                              <w:color w:val="484848"/>
                              <w:spacing w:val="-10"/>
                              <w:w w:val="105"/>
                              <w:sz w:val="13"/>
                            </w:rPr>
                            <w:t>3</w:t>
                          </w:r>
                          <w:r>
                            <w:rPr>
                              <w:color w:val="484848"/>
                              <w:spacing w:val="-10"/>
                              <w:w w:val="105"/>
                              <w:sz w:val="1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57.785889pt;margin-top:798.747925pt;width:50.85pt;height:9.3pt;mso-position-horizontal-relative:page;mso-position-vertical-relative:page;z-index:-15805440" type="#_x0000_t202" id="docshape1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color w:val="484848"/>
                        <w:w w:val="105"/>
                        <w:sz w:val="13"/>
                      </w:rPr>
                      <w:t>Pagin</w:t>
                    </w:r>
                    <w:r>
                      <w:rPr>
                        <w:color w:val="161616"/>
                        <w:w w:val="105"/>
                        <w:sz w:val="13"/>
                      </w:rPr>
                      <w:t>a</w:t>
                    </w:r>
                    <w:r>
                      <w:rPr>
                        <w:color w:val="161616"/>
                        <w:spacing w:val="10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84848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484848"/>
                        <w:w w:val="105"/>
                        <w:sz w:val="13"/>
                      </w:rPr>
                      <w:instrText> PAGE </w:instrText>
                    </w:r>
                    <w:r>
                      <w:rPr>
                        <w:color w:val="484848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484848"/>
                        <w:w w:val="105"/>
                        <w:sz w:val="13"/>
                      </w:rPr>
                      <w:t>1</w:t>
                    </w:r>
                    <w:r>
                      <w:rPr>
                        <w:color w:val="484848"/>
                        <w:w w:val="105"/>
                        <w:sz w:val="13"/>
                      </w:rPr>
                      <w:fldChar w:fldCharType="end"/>
                    </w:r>
                    <w:r>
                      <w:rPr>
                        <w:color w:val="484848"/>
                        <w:spacing w:val="16"/>
                        <w:w w:val="105"/>
                        <w:sz w:val="13"/>
                      </w:rPr>
                      <w:t> </w:t>
                    </w:r>
                    <w:r>
                      <w:rPr>
                        <w:color w:val="343434"/>
                        <w:w w:val="105"/>
                        <w:sz w:val="13"/>
                      </w:rPr>
                      <w:t>van</w:t>
                    </w:r>
                    <w:r>
                      <w:rPr>
                        <w:color w:val="343434"/>
                        <w:spacing w:val="31"/>
                        <w:w w:val="105"/>
                        <w:sz w:val="13"/>
                      </w:rPr>
                      <w:t> </w:t>
                    </w:r>
                    <w:r>
                      <w:rPr>
                        <w:color w:val="484848"/>
                        <w:spacing w:val="-10"/>
                        <w:w w:val="105"/>
                        <w:sz w:val="13"/>
                      </w:rPr>
                      <w:fldChar w:fldCharType="begin"/>
                    </w:r>
                    <w:r>
                      <w:rPr>
                        <w:color w:val="484848"/>
                        <w:spacing w:val="-10"/>
                        <w:w w:val="105"/>
                        <w:sz w:val="13"/>
                      </w:rPr>
                      <w:instrText> NUMPAGES </w:instrText>
                    </w:r>
                    <w:r>
                      <w:rPr>
                        <w:color w:val="484848"/>
                        <w:spacing w:val="-10"/>
                        <w:w w:val="105"/>
                        <w:sz w:val="13"/>
                      </w:rPr>
                      <w:fldChar w:fldCharType="separate"/>
                    </w:r>
                    <w:r>
                      <w:rPr>
                        <w:color w:val="484848"/>
                        <w:spacing w:val="-10"/>
                        <w:w w:val="105"/>
                        <w:sz w:val="13"/>
                      </w:rPr>
                      <w:t>3</w:t>
                    </w:r>
                    <w:r>
                      <w:rPr>
                        <w:color w:val="484848"/>
                        <w:spacing w:val="-10"/>
                        <w:w w:val="105"/>
                        <w:sz w:val="1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2064">
              <wp:simplePos x="0" y="0"/>
              <wp:positionH relativeFrom="page">
                <wp:posOffset>5813392</wp:posOffset>
              </wp:positionH>
              <wp:positionV relativeFrom="page">
                <wp:posOffset>10153601</wp:posOffset>
              </wp:positionV>
              <wp:extent cx="645795" cy="12509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64579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color w:val="4D4D4D"/>
                              <w:sz w:val="14"/>
                            </w:rPr>
                            <w:t>Pagina</w:t>
                          </w:r>
                          <w:r>
                            <w:rPr>
                              <w:color w:val="4D4D4D"/>
                              <w:spacing w:val="16"/>
                              <w:sz w:val="14"/>
                            </w:rPr>
                            <w:t> 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262626"/>
                              <w:sz w:val="14"/>
                            </w:rPr>
                            <w:instrText> PAGE </w:instrText>
                          </w:r>
                          <w:r>
                            <w:rPr>
                              <w:color w:val="262626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262626"/>
                              <w:sz w:val="14"/>
                            </w:rPr>
                            <w:t>2</w:t>
                          </w:r>
                          <w:r>
                            <w:rPr>
                              <w:color w:val="262626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color w:val="262626"/>
                              <w:spacing w:val="5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sz w:val="14"/>
                            </w:rPr>
                            <w:t>van</w:t>
                          </w:r>
                          <w:r>
                            <w:rPr>
                              <w:color w:val="343434"/>
                              <w:spacing w:val="12"/>
                              <w:sz w:val="14"/>
                            </w:rPr>
                            <w:t> </w:t>
                          </w:r>
                          <w:r>
                            <w:rPr>
                              <w:color w:val="343434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color w:val="343434"/>
                              <w:spacing w:val="-10"/>
                              <w:sz w:val="14"/>
                            </w:rPr>
                            <w:instrText> NUMPAGES </w:instrText>
                          </w:r>
                          <w:r>
                            <w:rPr>
                              <w:color w:val="343434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color w:val="343434"/>
                              <w:spacing w:val="-10"/>
                              <w:sz w:val="14"/>
                            </w:rPr>
                            <w:t>3</w:t>
                          </w:r>
                          <w:r>
                            <w:rPr>
                              <w:color w:val="343434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7.747406pt;margin-top:799.496155pt;width:50.85pt;height:9.85pt;mso-position-horizontal-relative:page;mso-position-vertical-relative:page;z-index:-15804416" type="#_x0000_t202" id="docshape3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14"/>
                      </w:rPr>
                    </w:pPr>
                    <w:r>
                      <w:rPr>
                        <w:color w:val="4D4D4D"/>
                        <w:sz w:val="14"/>
                      </w:rPr>
                      <w:t>Pagina</w:t>
                    </w:r>
                    <w:r>
                      <w:rPr>
                        <w:color w:val="4D4D4D"/>
                        <w:spacing w:val="16"/>
                        <w:sz w:val="14"/>
                      </w:rPr>
                      <w:t> </w:t>
                    </w:r>
                    <w:r>
                      <w:rPr>
                        <w:color w:val="262626"/>
                        <w:sz w:val="14"/>
                      </w:rPr>
                      <w:fldChar w:fldCharType="begin"/>
                    </w:r>
                    <w:r>
                      <w:rPr>
                        <w:color w:val="262626"/>
                        <w:sz w:val="14"/>
                      </w:rPr>
                      <w:instrText> PAGE </w:instrText>
                    </w:r>
                    <w:r>
                      <w:rPr>
                        <w:color w:val="262626"/>
                        <w:sz w:val="14"/>
                      </w:rPr>
                      <w:fldChar w:fldCharType="separate"/>
                    </w:r>
                    <w:r>
                      <w:rPr>
                        <w:color w:val="262626"/>
                        <w:sz w:val="14"/>
                      </w:rPr>
                      <w:t>2</w:t>
                    </w:r>
                    <w:r>
                      <w:rPr>
                        <w:color w:val="262626"/>
                        <w:sz w:val="14"/>
                      </w:rPr>
                      <w:fldChar w:fldCharType="end"/>
                    </w:r>
                    <w:r>
                      <w:rPr>
                        <w:color w:val="262626"/>
                        <w:spacing w:val="5"/>
                        <w:sz w:val="14"/>
                      </w:rPr>
                      <w:t> </w:t>
                    </w:r>
                    <w:r>
                      <w:rPr>
                        <w:color w:val="343434"/>
                        <w:sz w:val="14"/>
                      </w:rPr>
                      <w:t>van</w:t>
                    </w:r>
                    <w:r>
                      <w:rPr>
                        <w:color w:val="343434"/>
                        <w:spacing w:val="12"/>
                        <w:sz w:val="14"/>
                      </w:rPr>
                      <w:t> </w:t>
                    </w:r>
                    <w:r>
                      <w:rPr>
                        <w:color w:val="343434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color w:val="343434"/>
                        <w:spacing w:val="-10"/>
                        <w:sz w:val="14"/>
                      </w:rPr>
                      <w:instrText> NUMPAGES </w:instrText>
                    </w:r>
                    <w:r>
                      <w:rPr>
                        <w:color w:val="343434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color w:val="343434"/>
                        <w:spacing w:val="-10"/>
                        <w:sz w:val="14"/>
                      </w:rPr>
                      <w:t>3</w:t>
                    </w:r>
                    <w:r>
                      <w:rPr>
                        <w:color w:val="343434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11552">
              <wp:simplePos x="0" y="0"/>
              <wp:positionH relativeFrom="page">
                <wp:posOffset>5832525</wp:posOffset>
              </wp:positionH>
              <wp:positionV relativeFrom="page">
                <wp:posOffset>1874597</wp:posOffset>
              </wp:positionV>
              <wp:extent cx="1210945" cy="2324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10945" cy="2324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1" w:lineRule="auto" w:before="15"/>
                            <w:ind w:left="20" w:right="18" w:firstLine="0"/>
                            <w:jc w:val="left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color w:val="161616"/>
                              <w:spacing w:val="-2"/>
                              <w:w w:val="120"/>
                              <w:sz w:val="13"/>
                            </w:rPr>
                            <w:t>Directoraat-generaal Bedrijfsleven </w:t>
                          </w:r>
                          <w:r>
                            <w:rPr>
                              <w:rFonts w:ascii="Times New Roman"/>
                              <w:color w:val="161616"/>
                              <w:spacing w:val="-2"/>
                              <w:w w:val="120"/>
                              <w:sz w:val="14"/>
                            </w:rPr>
                            <w:t>&amp;</w:t>
                          </w:r>
                          <w:r>
                            <w:rPr>
                              <w:rFonts w:ascii="Times New Roman"/>
                              <w:color w:val="161616"/>
                              <w:spacing w:val="-9"/>
                              <w:w w:val="120"/>
                              <w:sz w:val="14"/>
                            </w:rPr>
                            <w:t> </w:t>
                          </w:r>
                          <w:r>
                            <w:rPr>
                              <w:b/>
                              <w:color w:val="050505"/>
                              <w:spacing w:val="-2"/>
                              <w:w w:val="120"/>
                              <w:sz w:val="13"/>
                            </w:rPr>
                            <w:t>Innovatie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253998pt;margin-top:147.606094pt;width:95.35pt;height:18.3pt;mso-position-horizontal-relative:page;mso-position-vertical-relative:page;z-index:-15804928" type="#_x0000_t202" id="docshape2" filled="false" stroked="false">
              <v:textbox inset="0,0,0,0">
                <w:txbxContent>
                  <w:p>
                    <w:pPr>
                      <w:spacing w:line="271" w:lineRule="auto" w:before="15"/>
                      <w:ind w:left="20" w:right="18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161616"/>
                        <w:spacing w:val="-2"/>
                        <w:w w:val="120"/>
                        <w:sz w:val="13"/>
                      </w:rPr>
                      <w:t>Directoraat-generaal Bedrijfsleven </w:t>
                    </w:r>
                    <w:r>
                      <w:rPr>
                        <w:rFonts w:ascii="Times New Roman"/>
                        <w:color w:val="161616"/>
                        <w:spacing w:val="-2"/>
                        <w:w w:val="120"/>
                        <w:sz w:val="14"/>
                      </w:rPr>
                      <w:t>&amp;</w:t>
                    </w:r>
                    <w:r>
                      <w:rPr>
                        <w:rFonts w:ascii="Times New Roman"/>
                        <w:color w:val="161616"/>
                        <w:spacing w:val="-9"/>
                        <w:w w:val="120"/>
                        <w:sz w:val="14"/>
                      </w:rPr>
                      <w:t> </w:t>
                    </w:r>
                    <w:r>
                      <w:rPr>
                        <w:b/>
                        <w:color w:val="050505"/>
                        <w:spacing w:val="-2"/>
                        <w:w w:val="120"/>
                        <w:sz w:val="13"/>
                      </w:rPr>
                      <w:t>Innovatie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17" w:hanging="99"/>
      </w:pPr>
      <w:rPr>
        <w:rFonts w:hint="default" w:ascii="Arial" w:hAnsi="Arial" w:eastAsia="Arial" w:cs="Arial"/>
        <w:b w:val="0"/>
        <w:bCs w:val="0"/>
        <w:i w:val="0"/>
        <w:iCs w:val="0"/>
        <w:color w:val="4D4D4D"/>
        <w:spacing w:val="0"/>
        <w:w w:val="104"/>
        <w:sz w:val="14"/>
        <w:szCs w:val="14"/>
        <w:lang w:val="nl-NL" w:eastAsia="en-US" w:bidi="ar-SA"/>
      </w:rPr>
    </w:lvl>
    <w:lvl w:ilvl="1">
      <w:start w:val="0"/>
      <w:numFmt w:val="bullet"/>
      <w:lvlText w:val="•"/>
      <w:lvlJc w:val="left"/>
      <w:pPr>
        <w:ind w:left="1174" w:hanging="99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128" w:hanging="99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082" w:hanging="99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036" w:hanging="99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4990" w:hanging="99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5944" w:hanging="99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6899" w:hanging="99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7853" w:hanging="99"/>
      </w:pPr>
      <w:rPr>
        <w:rFonts w:hint="default"/>
        <w:lang w:val="nl-N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l-NL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9"/>
      <w:szCs w:val="19"/>
      <w:lang w:val="nl-NL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left="5021"/>
    </w:pPr>
    <w:rPr>
      <w:rFonts w:ascii="Times New Roman" w:hAnsi="Times New Roman" w:eastAsia="Times New Roman" w:cs="Times New Roman"/>
      <w:sz w:val="24"/>
      <w:szCs w:val="24"/>
      <w:lang w:val="nl-NL" w:eastAsia="en-US" w:bidi="ar-SA"/>
    </w:rPr>
  </w:style>
  <w:style w:styleId="ListParagraph" w:type="paragraph">
    <w:name w:val="List Paragraph"/>
    <w:basedOn w:val="Normal"/>
    <w:uiPriority w:val="1"/>
    <w:qFormat/>
    <w:pPr>
      <w:spacing w:before="22"/>
      <w:ind w:left="216" w:hanging="97"/>
    </w:pPr>
    <w:rPr>
      <w:rFonts w:ascii="Arial" w:hAnsi="Arial" w:eastAsia="Arial" w:cs="Arial"/>
      <w:lang w:val="nl-N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nl-N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://www.rijksoverheid.nl/ez" TargetMode="External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LinksUpToDate>false</ap:LinksUpToDate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terms:created xsi:type="dcterms:W3CDTF">2025-04-14T11:12:01.0000000Z</dcterms:created>
  <dcterms:modified xsi:type="dcterms:W3CDTF">2025-04-14T11:12:01.0000000Z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2025-04-14T00:00:00Z</vt:filetime>
  </property>
  <property fmtid="{D5CDD505-2E9C-101B-9397-08002B2CF9AE}" pid="3" name="Creator">
    <vt:lpwstr>Tesseract</vt:lpwstr>
  </property>
  <property fmtid="{D5CDD505-2E9C-101B-9397-08002B2CF9AE}" pid="4" name="Producer">
    <vt:lpwstr>ZyLAB PDF export module</vt:lpwstr>
  </property>
  <property fmtid="{D5CDD505-2E9C-101B-9397-08002B2CF9AE}" pid="5" name="LastSaved">
    <vt:filetime>2025-04-14T00:00:00Z</vt:filetime>
  </property>
</Properties>
</file>