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F36B48" w:rsidTr="00D9561B" w14:paraId="05EFE3EB" w14:textId="77777777">
        <w:trPr>
          <w:trHeight w:val="1514"/>
        </w:trPr>
        <w:tc>
          <w:tcPr>
            <w:tcW w:w="7522" w:type="dxa"/>
            <w:tcBorders>
              <w:top w:val="nil"/>
              <w:left w:val="nil"/>
              <w:bottom w:val="nil"/>
              <w:right w:val="nil"/>
            </w:tcBorders>
            <w:tcMar>
              <w:left w:w="0" w:type="dxa"/>
              <w:right w:w="0" w:type="dxa"/>
            </w:tcMar>
          </w:tcPr>
          <w:p w:rsidR="00374412" w:rsidP="00D9561B" w:rsidRDefault="002C0DED" w14:paraId="36FABB08" w14:textId="77777777">
            <w:r>
              <w:t>De v</w:t>
            </w:r>
            <w:r w:rsidR="008E3932">
              <w:t>oorzitter van de Tweede Kamer der Staten-Generaal</w:t>
            </w:r>
          </w:p>
          <w:p w:rsidR="00374412" w:rsidP="00D9561B" w:rsidRDefault="002C0DED" w14:paraId="4BE5F587" w14:textId="77777777">
            <w:r>
              <w:t>Postbus 20018</w:t>
            </w:r>
          </w:p>
          <w:p w:rsidR="008E3932" w:rsidP="00D9561B" w:rsidRDefault="002C0DED" w14:paraId="50090ACB"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F36B48" w:rsidTr="007D5FB6" w14:paraId="27D09799" w14:textId="77777777">
        <w:trPr>
          <w:trHeight w:val="289" w:hRule="exact"/>
        </w:trPr>
        <w:tc>
          <w:tcPr>
            <w:tcW w:w="928" w:type="dxa"/>
          </w:tcPr>
          <w:p w:rsidRPr="00434042" w:rsidR="0005404B" w:rsidP="00FF66F9" w:rsidRDefault="002C0DED" w14:paraId="5F075D80" w14:textId="77777777">
            <w:pPr>
              <w:rPr>
                <w:lang w:eastAsia="en-US"/>
              </w:rPr>
            </w:pPr>
            <w:r>
              <w:rPr>
                <w:lang w:eastAsia="en-US"/>
              </w:rPr>
              <w:t>Datum</w:t>
            </w:r>
          </w:p>
        </w:tc>
        <w:tc>
          <w:tcPr>
            <w:tcW w:w="6572" w:type="dxa"/>
          </w:tcPr>
          <w:p w:rsidRPr="00434042" w:rsidR="0005404B" w:rsidP="00FF66F9" w:rsidRDefault="00D96030" w14:paraId="389ADB01" w14:textId="4C2ADAB2">
            <w:pPr>
              <w:rPr>
                <w:lang w:eastAsia="en-US"/>
              </w:rPr>
            </w:pPr>
            <w:r>
              <w:rPr>
                <w:lang w:eastAsia="en-US"/>
              </w:rPr>
              <w:t>14 april 2025</w:t>
            </w:r>
          </w:p>
        </w:tc>
      </w:tr>
      <w:tr w:rsidR="00F36B48" w:rsidTr="007D5FB6" w14:paraId="765FBE53" w14:textId="77777777">
        <w:trPr>
          <w:trHeight w:val="368"/>
        </w:trPr>
        <w:tc>
          <w:tcPr>
            <w:tcW w:w="928" w:type="dxa"/>
          </w:tcPr>
          <w:p w:rsidR="0005404B" w:rsidP="00FF66F9" w:rsidRDefault="002C0DED" w14:paraId="08548115" w14:textId="77777777">
            <w:pPr>
              <w:rPr>
                <w:lang w:eastAsia="en-US"/>
              </w:rPr>
            </w:pPr>
            <w:r>
              <w:rPr>
                <w:lang w:eastAsia="en-US"/>
              </w:rPr>
              <w:t>Betreft</w:t>
            </w:r>
          </w:p>
        </w:tc>
        <w:tc>
          <w:tcPr>
            <w:tcW w:w="6572" w:type="dxa"/>
          </w:tcPr>
          <w:p w:rsidR="0005404B" w:rsidP="00FF66F9" w:rsidRDefault="00433755" w14:paraId="2CE8B475" w14:textId="5C61486C">
            <w:pPr>
              <w:rPr>
                <w:lang w:eastAsia="en-US"/>
              </w:rPr>
            </w:pPr>
            <w:r>
              <w:rPr>
                <w:lang w:eastAsia="en-US"/>
              </w:rPr>
              <w:t>Voortgang</w:t>
            </w:r>
            <w:r w:rsidR="002C0DED">
              <w:rPr>
                <w:lang w:eastAsia="en-US"/>
              </w:rPr>
              <w:t xml:space="preserve"> </w:t>
            </w:r>
            <w:r>
              <w:t>v</w:t>
            </w:r>
            <w:r w:rsidRPr="00433755">
              <w:rPr>
                <w:lang w:eastAsia="en-US"/>
              </w:rPr>
              <w:t>erkenning</w:t>
            </w:r>
            <w:r w:rsidR="00DA3BEA">
              <w:rPr>
                <w:lang w:eastAsia="en-US"/>
              </w:rPr>
              <w:t xml:space="preserve"> invoering</w:t>
            </w:r>
            <w:r w:rsidRPr="00433755">
              <w:rPr>
                <w:lang w:eastAsia="en-US"/>
              </w:rPr>
              <w:t xml:space="preserve"> één doorstroomtoets</w:t>
            </w:r>
          </w:p>
        </w:tc>
      </w:tr>
    </w:tbl>
    <w:tbl>
      <w:tblPr>
        <w:tblpPr w:leftFromText="142" w:rightFromText="142" w:vertAnchor="page" w:horzAnchor="page" w:tblpX="9325" w:tblpY="2826"/>
        <w:tblW w:w="2160" w:type="dxa"/>
        <w:tblLayout w:type="fixed"/>
        <w:tblCellMar>
          <w:left w:w="0" w:type="dxa"/>
          <w:right w:w="0" w:type="dxa"/>
        </w:tblCellMar>
        <w:tblLook w:val="0000" w:firstRow="0" w:lastRow="0" w:firstColumn="0" w:lastColumn="0" w:noHBand="0" w:noVBand="0"/>
      </w:tblPr>
      <w:tblGrid>
        <w:gridCol w:w="2160"/>
      </w:tblGrid>
      <w:tr w:rsidRPr="00C723F5" w:rsidR="007D5FB6" w:rsidTr="007D5FB6" w14:paraId="2C027796" w14:textId="77777777">
        <w:tc>
          <w:tcPr>
            <w:tcW w:w="2160" w:type="dxa"/>
          </w:tcPr>
          <w:p w:rsidRPr="00F53C9D" w:rsidR="007D5FB6" w:rsidP="007D5FB6" w:rsidRDefault="007D5FB6" w14:paraId="251A2552" w14:textId="77777777">
            <w:pPr>
              <w:pStyle w:val="Colofonkop"/>
              <w:framePr w:hSpace="0" w:wrap="auto" w:hAnchor="text" w:vAnchor="margin" w:xAlign="left" w:yAlign="inline"/>
            </w:pPr>
            <w:r>
              <w:t>Onderwijspersoneel en Primair Onderwijs</w:t>
            </w:r>
          </w:p>
          <w:p w:rsidR="007D5FB6" w:rsidP="007D5FB6" w:rsidRDefault="007D5FB6" w14:paraId="77168A96" w14:textId="77777777">
            <w:pPr>
              <w:pStyle w:val="Huisstijl-Gegeven"/>
              <w:spacing w:after="0"/>
            </w:pPr>
            <w:r>
              <w:t xml:space="preserve">Rijnstraat 50 </w:t>
            </w:r>
          </w:p>
          <w:p w:rsidR="007D5FB6" w:rsidP="007D5FB6" w:rsidRDefault="007D5FB6" w14:paraId="36CF877E" w14:textId="77777777">
            <w:pPr>
              <w:pStyle w:val="Huisstijl-Gegeven"/>
              <w:spacing w:after="0"/>
            </w:pPr>
            <w:r>
              <w:t>Den Haag</w:t>
            </w:r>
          </w:p>
          <w:p w:rsidR="007D5FB6" w:rsidP="007D5FB6" w:rsidRDefault="007D5FB6" w14:paraId="528DAEEF" w14:textId="77777777">
            <w:pPr>
              <w:pStyle w:val="Huisstijl-Gegeven"/>
              <w:spacing w:after="0"/>
            </w:pPr>
            <w:r>
              <w:t>Postbus 16375</w:t>
            </w:r>
          </w:p>
          <w:p w:rsidR="007D5FB6" w:rsidP="007D5FB6" w:rsidRDefault="007D5FB6" w14:paraId="207CEF94" w14:textId="77777777">
            <w:pPr>
              <w:pStyle w:val="Huisstijl-Gegeven"/>
              <w:spacing w:after="0"/>
            </w:pPr>
            <w:r>
              <w:t>2500 BJ Den Haag</w:t>
            </w:r>
          </w:p>
          <w:p w:rsidR="007D5FB6" w:rsidP="007D5FB6" w:rsidRDefault="007D5FB6" w14:paraId="73FFB1B1" w14:textId="77777777">
            <w:pPr>
              <w:pStyle w:val="Huisstijl-Gegeven"/>
              <w:spacing w:after="90"/>
            </w:pPr>
            <w:r>
              <w:t>www.rijksoverheid.nl</w:t>
            </w:r>
          </w:p>
          <w:p w:rsidRPr="00D86CC6" w:rsidR="007D5FB6" w:rsidP="007D5FB6" w:rsidRDefault="007D5FB6" w14:paraId="3350C498" w14:textId="77777777">
            <w:pPr>
              <w:spacing w:line="180" w:lineRule="exact"/>
              <w:rPr>
                <w:b/>
                <w:sz w:val="13"/>
                <w:szCs w:val="13"/>
              </w:rPr>
            </w:pPr>
            <w:r>
              <w:rPr>
                <w:b/>
                <w:sz w:val="13"/>
                <w:szCs w:val="13"/>
              </w:rPr>
              <w:t>Contactpersoon</w:t>
            </w:r>
          </w:p>
          <w:p w:rsidR="007D5FB6" w:rsidP="007D5FB6" w:rsidRDefault="007D5FB6" w14:paraId="6055B8E4" w14:textId="77777777">
            <w:pPr>
              <w:spacing w:line="180" w:lineRule="exact"/>
              <w:rPr>
                <w:sz w:val="13"/>
                <w:szCs w:val="13"/>
                <w:lang w:val="en-US"/>
              </w:rPr>
            </w:pPr>
          </w:p>
          <w:p w:rsidR="00D96030" w:rsidP="007D5FB6" w:rsidRDefault="00D96030" w14:paraId="67628D33" w14:textId="77777777">
            <w:pPr>
              <w:spacing w:line="180" w:lineRule="exact"/>
              <w:rPr>
                <w:sz w:val="13"/>
                <w:szCs w:val="13"/>
                <w:lang w:val="en-US"/>
              </w:rPr>
            </w:pPr>
          </w:p>
          <w:p w:rsidRPr="006212D0" w:rsidR="00D96030" w:rsidP="007D5FB6" w:rsidRDefault="00D96030" w14:paraId="4AFECCC5" w14:textId="51145FF9">
            <w:pPr>
              <w:spacing w:line="180" w:lineRule="exact"/>
              <w:rPr>
                <w:sz w:val="13"/>
                <w:szCs w:val="13"/>
                <w:lang w:val="en-US"/>
              </w:rPr>
            </w:pPr>
          </w:p>
        </w:tc>
      </w:tr>
      <w:tr w:rsidRPr="00C723F5" w:rsidR="007D5FB6" w:rsidTr="007D5FB6" w14:paraId="5B74211B" w14:textId="77777777">
        <w:trPr>
          <w:trHeight w:val="200" w:hRule="exact"/>
        </w:trPr>
        <w:tc>
          <w:tcPr>
            <w:tcW w:w="2160" w:type="dxa"/>
          </w:tcPr>
          <w:p w:rsidRPr="006212D0" w:rsidR="007D5FB6" w:rsidP="007D5FB6" w:rsidRDefault="007D5FB6" w14:paraId="75B27D0C" w14:textId="77777777">
            <w:pPr>
              <w:spacing w:after="90" w:line="180" w:lineRule="exact"/>
              <w:rPr>
                <w:sz w:val="13"/>
                <w:szCs w:val="13"/>
                <w:lang w:val="en-US"/>
              </w:rPr>
            </w:pPr>
          </w:p>
        </w:tc>
      </w:tr>
      <w:tr w:rsidR="007D5FB6" w:rsidTr="007D5FB6" w14:paraId="272613D7" w14:textId="77777777">
        <w:trPr>
          <w:trHeight w:val="450"/>
        </w:trPr>
        <w:tc>
          <w:tcPr>
            <w:tcW w:w="2160" w:type="dxa"/>
          </w:tcPr>
          <w:p w:rsidR="007D5FB6" w:rsidP="007D5FB6" w:rsidRDefault="007D5FB6" w14:paraId="1126EA71" w14:textId="77777777">
            <w:pPr>
              <w:spacing w:line="180" w:lineRule="exact"/>
              <w:rPr>
                <w:b/>
                <w:sz w:val="13"/>
                <w:szCs w:val="13"/>
              </w:rPr>
            </w:pPr>
            <w:r>
              <w:rPr>
                <w:b/>
                <w:sz w:val="13"/>
                <w:szCs w:val="13"/>
              </w:rPr>
              <w:t>Onze referentie</w:t>
            </w:r>
          </w:p>
          <w:p w:rsidRPr="00FA7882" w:rsidR="007D5FB6" w:rsidP="007D5FB6" w:rsidRDefault="00BE0243" w14:paraId="1CFCBE87" w14:textId="46997F59">
            <w:pPr>
              <w:spacing w:line="180" w:lineRule="exact"/>
              <w:rPr>
                <w:sz w:val="13"/>
                <w:szCs w:val="13"/>
              </w:rPr>
            </w:pPr>
            <w:r w:rsidRPr="00BE0243">
              <w:rPr>
                <w:sz w:val="13"/>
                <w:szCs w:val="13"/>
              </w:rPr>
              <w:t>51906850</w:t>
            </w:r>
          </w:p>
        </w:tc>
      </w:tr>
      <w:tr w:rsidR="007D5FB6" w:rsidTr="007D5FB6" w14:paraId="2F5BA099" w14:textId="77777777">
        <w:trPr>
          <w:trHeight w:val="113"/>
        </w:trPr>
        <w:tc>
          <w:tcPr>
            <w:tcW w:w="2160" w:type="dxa"/>
          </w:tcPr>
          <w:p w:rsidRPr="00C5333A" w:rsidR="007D5FB6" w:rsidP="007D5FB6" w:rsidRDefault="007D5FB6" w14:paraId="7AD3EDED" w14:textId="77777777">
            <w:pPr>
              <w:tabs>
                <w:tab w:val="center" w:pos="1080"/>
              </w:tabs>
              <w:spacing w:line="180" w:lineRule="exact"/>
              <w:rPr>
                <w:sz w:val="13"/>
                <w:szCs w:val="13"/>
              </w:rPr>
            </w:pPr>
            <w:r>
              <w:rPr>
                <w:b/>
                <w:sz w:val="13"/>
                <w:szCs w:val="13"/>
              </w:rPr>
              <w:t>Bijlagen</w:t>
            </w:r>
          </w:p>
        </w:tc>
      </w:tr>
      <w:tr w:rsidR="007D5FB6" w:rsidTr="007D5FB6" w14:paraId="7974FA63" w14:textId="77777777">
        <w:trPr>
          <w:trHeight w:val="113"/>
        </w:trPr>
        <w:tc>
          <w:tcPr>
            <w:tcW w:w="2160" w:type="dxa"/>
          </w:tcPr>
          <w:p w:rsidRPr="00D74F66" w:rsidR="007D5FB6" w:rsidP="007D5FB6" w:rsidRDefault="007D5FB6" w14:paraId="692CDF07" w14:textId="77777777">
            <w:pPr>
              <w:spacing w:after="90" w:line="180" w:lineRule="exact"/>
              <w:rPr>
                <w:sz w:val="13"/>
              </w:rPr>
            </w:pPr>
          </w:p>
        </w:tc>
      </w:tr>
    </w:tbl>
    <w:p w:rsidR="00F36B48" w:rsidRDefault="00F36B48" w14:paraId="52155D7A" w14:textId="7D1D38CC"/>
    <w:p w:rsidR="00433755" w:rsidP="00433755" w:rsidRDefault="00074930" w14:paraId="6686820E" w14:textId="4B2B2993">
      <w:pPr>
        <w:spacing w:line="276" w:lineRule="auto"/>
        <w:rPr>
          <w:szCs w:val="18"/>
        </w:rPr>
      </w:pPr>
      <w:r>
        <w:t>In de m</w:t>
      </w:r>
      <w:r w:rsidR="00433755">
        <w:t>aatschapp</w:t>
      </w:r>
      <w:r>
        <w:t>ij</w:t>
      </w:r>
      <w:r w:rsidRPr="0083109D" w:rsidR="00433755">
        <w:t xml:space="preserve"> en </w:t>
      </w:r>
      <w:r>
        <w:t xml:space="preserve">in de politiek wordt </w:t>
      </w:r>
      <w:r w:rsidR="00433755">
        <w:t>een levendige discussie gevoerd over de overgang van</w:t>
      </w:r>
      <w:r>
        <w:t xml:space="preserve"> de</w:t>
      </w:r>
      <w:r w:rsidR="00433755">
        <w:t xml:space="preserve"> basisschool naar</w:t>
      </w:r>
      <w:r>
        <w:t xml:space="preserve"> de</w:t>
      </w:r>
      <w:r w:rsidR="00433755">
        <w:t xml:space="preserve"> middelbare school en de rol van de doorstroomtoets daarin</w:t>
      </w:r>
      <w:r w:rsidR="00433755">
        <w:rPr>
          <w:szCs w:val="18"/>
        </w:rPr>
        <w:t xml:space="preserve">. De diversiteit aan doorstroomtoetsen, die er sinds de Wet eindtoetsing po in 2015 is en die met de Wet doorstroomtoetsen po in 2022 werd bestendigd, staat ter discussie. </w:t>
      </w:r>
      <w:r w:rsidRPr="003B3B96" w:rsidR="00433755">
        <w:rPr>
          <w:szCs w:val="18"/>
        </w:rPr>
        <w:t xml:space="preserve">Zoals </w:t>
      </w:r>
      <w:r w:rsidR="00433755">
        <w:rPr>
          <w:szCs w:val="18"/>
        </w:rPr>
        <w:t xml:space="preserve">in </w:t>
      </w:r>
      <w:r w:rsidRPr="003B3B96" w:rsidR="00433755">
        <w:rPr>
          <w:szCs w:val="18"/>
        </w:rPr>
        <w:t xml:space="preserve">januari </w:t>
      </w:r>
      <w:r w:rsidR="00433755">
        <w:rPr>
          <w:szCs w:val="18"/>
        </w:rPr>
        <w:t>met</w:t>
      </w:r>
      <w:r w:rsidRPr="003B3B96" w:rsidR="00433755">
        <w:rPr>
          <w:szCs w:val="18"/>
        </w:rPr>
        <w:t xml:space="preserve"> uw Kamer is </w:t>
      </w:r>
      <w:r w:rsidR="00433755">
        <w:rPr>
          <w:szCs w:val="18"/>
        </w:rPr>
        <w:t>gedeeld</w:t>
      </w:r>
      <w:r w:rsidRPr="003B3B96" w:rsidR="00433755">
        <w:rPr>
          <w:szCs w:val="18"/>
        </w:rPr>
        <w:t xml:space="preserve">, </w:t>
      </w:r>
      <w:r w:rsidR="008228D5">
        <w:rPr>
          <w:szCs w:val="18"/>
        </w:rPr>
        <w:t>loopt</w:t>
      </w:r>
      <w:r w:rsidRPr="003B3B96" w:rsidR="00433755">
        <w:rPr>
          <w:szCs w:val="18"/>
        </w:rPr>
        <w:t xml:space="preserve"> </w:t>
      </w:r>
      <w:r>
        <w:rPr>
          <w:szCs w:val="18"/>
        </w:rPr>
        <w:t xml:space="preserve">er </w:t>
      </w:r>
      <w:r w:rsidR="00433755">
        <w:rPr>
          <w:szCs w:val="18"/>
        </w:rPr>
        <w:t>momenteel een verkenning om opvolging te geven aan de motie</w:t>
      </w:r>
      <w:r w:rsidRPr="00412439" w:rsidR="00433755">
        <w:rPr>
          <w:szCs w:val="18"/>
        </w:rPr>
        <w:t xml:space="preserve"> </w:t>
      </w:r>
      <w:r w:rsidR="00433755">
        <w:rPr>
          <w:szCs w:val="18"/>
        </w:rPr>
        <w:t xml:space="preserve">van het lid </w:t>
      </w:r>
      <w:proofErr w:type="spellStart"/>
      <w:r w:rsidRPr="00412439" w:rsidR="00433755">
        <w:rPr>
          <w:szCs w:val="18"/>
        </w:rPr>
        <w:t>Rooderkerk</w:t>
      </w:r>
      <w:proofErr w:type="spellEnd"/>
      <w:r>
        <w:rPr>
          <w:szCs w:val="18"/>
        </w:rPr>
        <w:t xml:space="preserve"> (D66). Met deze verkenning</w:t>
      </w:r>
      <w:r w:rsidRPr="00412439" w:rsidR="00433755">
        <w:rPr>
          <w:szCs w:val="18"/>
        </w:rPr>
        <w:t xml:space="preserve"> </w:t>
      </w:r>
      <w:r w:rsidR="008228D5">
        <w:rPr>
          <w:szCs w:val="18"/>
        </w:rPr>
        <w:t>geven</w:t>
      </w:r>
      <w:r>
        <w:rPr>
          <w:szCs w:val="18"/>
        </w:rPr>
        <w:t xml:space="preserve"> we inzicht</w:t>
      </w:r>
      <w:r w:rsidRPr="003B3B96" w:rsidR="00433755">
        <w:rPr>
          <w:szCs w:val="18"/>
        </w:rPr>
        <w:t xml:space="preserve"> </w:t>
      </w:r>
      <w:r w:rsidR="008228D5">
        <w:rPr>
          <w:szCs w:val="18"/>
        </w:rPr>
        <w:t xml:space="preserve">in </w:t>
      </w:r>
      <w:r w:rsidRPr="003B3B96" w:rsidR="00433755">
        <w:rPr>
          <w:szCs w:val="18"/>
        </w:rPr>
        <w:t>wat er nodig is om te komen tot één doorstroomtoets</w:t>
      </w:r>
      <w:r w:rsidR="008228D5">
        <w:rPr>
          <w:szCs w:val="18"/>
        </w:rPr>
        <w:t xml:space="preserve">, inclusief een </w:t>
      </w:r>
      <w:r w:rsidRPr="003B3B96" w:rsidR="00433755">
        <w:rPr>
          <w:szCs w:val="18"/>
        </w:rPr>
        <w:t>mogelijk tijdpad voor de invoering daarvan.</w:t>
      </w:r>
      <w:r w:rsidRPr="005B5F57" w:rsidR="00433755">
        <w:rPr>
          <w:rStyle w:val="Voetnootmarkering"/>
          <w:szCs w:val="18"/>
        </w:rPr>
        <w:footnoteReference w:id="1"/>
      </w:r>
      <w:r w:rsidR="00433755">
        <w:rPr>
          <w:szCs w:val="18"/>
        </w:rPr>
        <w:t xml:space="preserve"> </w:t>
      </w:r>
      <w:r>
        <w:rPr>
          <w:szCs w:val="18"/>
        </w:rPr>
        <w:t>In</w:t>
      </w:r>
      <w:r w:rsidR="00433755">
        <w:rPr>
          <w:szCs w:val="18"/>
        </w:rPr>
        <w:t xml:space="preserve"> deze brief wordt u</w:t>
      </w:r>
      <w:r w:rsidR="0006609E">
        <w:rPr>
          <w:szCs w:val="18"/>
        </w:rPr>
        <w:t>w Kamer</w:t>
      </w:r>
      <w:r w:rsidR="00433755">
        <w:rPr>
          <w:szCs w:val="18"/>
        </w:rPr>
        <w:t xml:space="preserve"> geïnformeerd over de voortgang en het tijdpad van deze verkenning. </w:t>
      </w:r>
    </w:p>
    <w:p w:rsidR="00433755" w:rsidP="00433755" w:rsidRDefault="00433755" w14:paraId="1CA19A12" w14:textId="77777777">
      <w:pPr>
        <w:rPr>
          <w:szCs w:val="18"/>
        </w:rPr>
      </w:pPr>
    </w:p>
    <w:p w:rsidRPr="005B6F4E" w:rsidR="00603ADD" w:rsidP="00433755" w:rsidRDefault="00603ADD" w14:paraId="1AB4D952" w14:textId="6D0C346C">
      <w:pPr>
        <w:rPr>
          <w:b/>
          <w:bCs/>
          <w:szCs w:val="18"/>
        </w:rPr>
      </w:pPr>
      <w:r w:rsidRPr="005B6F4E">
        <w:rPr>
          <w:b/>
          <w:bCs/>
          <w:szCs w:val="18"/>
        </w:rPr>
        <w:t>Verkenning mogelijke scenario</w:t>
      </w:r>
      <w:r w:rsidR="002C0DED">
        <w:rPr>
          <w:b/>
          <w:bCs/>
          <w:szCs w:val="18"/>
        </w:rPr>
        <w:t>’</w:t>
      </w:r>
      <w:r w:rsidRPr="005B6F4E">
        <w:rPr>
          <w:b/>
          <w:bCs/>
          <w:szCs w:val="18"/>
        </w:rPr>
        <w:t>s</w:t>
      </w:r>
      <w:r w:rsidR="0006609E">
        <w:rPr>
          <w:b/>
          <w:bCs/>
          <w:szCs w:val="18"/>
        </w:rPr>
        <w:t xml:space="preserve"> </w:t>
      </w:r>
      <w:r w:rsidR="002C0DED">
        <w:rPr>
          <w:b/>
          <w:bCs/>
          <w:szCs w:val="18"/>
        </w:rPr>
        <w:t>één doorstroomtoets</w:t>
      </w:r>
    </w:p>
    <w:p w:rsidR="00603ADD" w:rsidP="00433755" w:rsidRDefault="00603ADD" w14:paraId="4C96A192" w14:textId="77777777">
      <w:pPr>
        <w:rPr>
          <w:szCs w:val="18"/>
        </w:rPr>
      </w:pPr>
    </w:p>
    <w:p w:rsidR="00433755" w:rsidP="00433755" w:rsidRDefault="00074930" w14:paraId="5912F526" w14:textId="6A275AFA">
      <w:pPr>
        <w:rPr>
          <w:szCs w:val="18"/>
        </w:rPr>
      </w:pPr>
      <w:r>
        <w:rPr>
          <w:szCs w:val="18"/>
        </w:rPr>
        <w:t xml:space="preserve">Het ministerie van </w:t>
      </w:r>
      <w:r w:rsidR="00603ADD">
        <w:rPr>
          <w:szCs w:val="18"/>
        </w:rPr>
        <w:t xml:space="preserve">OCW </w:t>
      </w:r>
      <w:r w:rsidR="00D74439">
        <w:rPr>
          <w:szCs w:val="18"/>
        </w:rPr>
        <w:t>brengt</w:t>
      </w:r>
      <w:r w:rsidR="00603ADD">
        <w:rPr>
          <w:szCs w:val="18"/>
        </w:rPr>
        <w:t xml:space="preserve"> momenteel</w:t>
      </w:r>
      <w:r w:rsidR="001D7FB3">
        <w:rPr>
          <w:szCs w:val="18"/>
        </w:rPr>
        <w:t xml:space="preserve"> drie scenario’s in kaart</w:t>
      </w:r>
      <w:r w:rsidR="002C0DED">
        <w:rPr>
          <w:szCs w:val="18"/>
        </w:rPr>
        <w:t xml:space="preserve"> voor de invoering van één doorstroomtoets. </w:t>
      </w:r>
      <w:r w:rsidRPr="003B3B96" w:rsidR="001D7FB3">
        <w:rPr>
          <w:szCs w:val="18"/>
        </w:rPr>
        <w:t>D</w:t>
      </w:r>
      <w:r w:rsidR="00466AF1">
        <w:rPr>
          <w:szCs w:val="18"/>
        </w:rPr>
        <w:t>it</w:t>
      </w:r>
      <w:r w:rsidRPr="003B3B96" w:rsidR="001D7FB3">
        <w:rPr>
          <w:szCs w:val="18"/>
        </w:rPr>
        <w:t xml:space="preserve"> doen we in nauw overleg met</w:t>
      </w:r>
      <w:r w:rsidR="001D7FB3">
        <w:rPr>
          <w:szCs w:val="18"/>
        </w:rPr>
        <w:t xml:space="preserve"> verschillende partners: zowel partijen uit</w:t>
      </w:r>
      <w:r w:rsidRPr="003B3B96" w:rsidR="001D7FB3">
        <w:rPr>
          <w:szCs w:val="18"/>
        </w:rPr>
        <w:t xml:space="preserve"> het </w:t>
      </w:r>
      <w:r w:rsidR="001D7FB3">
        <w:rPr>
          <w:szCs w:val="18"/>
        </w:rPr>
        <w:t>onderwijs</w:t>
      </w:r>
      <w:r w:rsidRPr="003B3B96" w:rsidR="001D7FB3">
        <w:rPr>
          <w:szCs w:val="18"/>
        </w:rPr>
        <w:t>veld (</w:t>
      </w:r>
      <w:r w:rsidR="001D7FB3">
        <w:rPr>
          <w:szCs w:val="18"/>
        </w:rPr>
        <w:t>de onderwijsbonden</w:t>
      </w:r>
      <w:r w:rsidRPr="003B3B96" w:rsidR="001D7FB3">
        <w:rPr>
          <w:szCs w:val="18"/>
        </w:rPr>
        <w:t xml:space="preserve">, </w:t>
      </w:r>
      <w:r w:rsidR="001D7FB3">
        <w:rPr>
          <w:szCs w:val="18"/>
        </w:rPr>
        <w:t>de sectorraden</w:t>
      </w:r>
      <w:r w:rsidRPr="003B3B96" w:rsidR="001D7FB3">
        <w:rPr>
          <w:szCs w:val="18"/>
        </w:rPr>
        <w:t>, Ouders en Onderwijs</w:t>
      </w:r>
      <w:r w:rsidR="001D7FB3">
        <w:rPr>
          <w:szCs w:val="18"/>
        </w:rPr>
        <w:t>, AVS</w:t>
      </w:r>
      <w:r w:rsidRPr="003B3B96" w:rsidR="001D7FB3">
        <w:rPr>
          <w:szCs w:val="18"/>
        </w:rPr>
        <w:t>)</w:t>
      </w:r>
      <w:r w:rsidR="001D7FB3">
        <w:rPr>
          <w:szCs w:val="18"/>
        </w:rPr>
        <w:t>, als de Inspectie,</w:t>
      </w:r>
      <w:r w:rsidRPr="003B3B96" w:rsidR="001D7FB3">
        <w:rPr>
          <w:szCs w:val="18"/>
        </w:rPr>
        <w:t xml:space="preserve"> </w:t>
      </w:r>
      <w:proofErr w:type="spellStart"/>
      <w:r w:rsidR="001D7FB3">
        <w:rPr>
          <w:szCs w:val="18"/>
        </w:rPr>
        <w:t>toets</w:t>
      </w:r>
      <w:r w:rsidRPr="003B3B96" w:rsidR="001D7FB3">
        <w:rPr>
          <w:szCs w:val="18"/>
        </w:rPr>
        <w:t>experts</w:t>
      </w:r>
      <w:proofErr w:type="spellEnd"/>
      <w:r w:rsidRPr="003B3B96" w:rsidR="001D7FB3">
        <w:rPr>
          <w:szCs w:val="18"/>
        </w:rPr>
        <w:t xml:space="preserve"> en uitvoeringsorganisaties</w:t>
      </w:r>
      <w:r w:rsidR="001D7FB3">
        <w:rPr>
          <w:szCs w:val="18"/>
        </w:rPr>
        <w:t xml:space="preserve">, waaronder </w:t>
      </w:r>
      <w:r w:rsidRPr="003B3B96" w:rsidR="001D7FB3">
        <w:rPr>
          <w:szCs w:val="18"/>
        </w:rPr>
        <w:t xml:space="preserve">stichting Cito en het </w:t>
      </w:r>
      <w:r w:rsidR="00C723F5">
        <w:rPr>
          <w:szCs w:val="18"/>
        </w:rPr>
        <w:t>College voor Toetsen en Examens (</w:t>
      </w:r>
      <w:proofErr w:type="spellStart"/>
      <w:r w:rsidRPr="003B3B96" w:rsidR="001D7FB3">
        <w:rPr>
          <w:szCs w:val="18"/>
        </w:rPr>
        <w:t>CvTE</w:t>
      </w:r>
      <w:proofErr w:type="spellEnd"/>
      <w:r w:rsidR="00C723F5">
        <w:rPr>
          <w:szCs w:val="18"/>
        </w:rPr>
        <w:t>)</w:t>
      </w:r>
      <w:r w:rsidRPr="00074930">
        <w:rPr>
          <w:szCs w:val="18"/>
        </w:rPr>
        <w:t xml:space="preserve"> </w:t>
      </w:r>
      <w:r>
        <w:rPr>
          <w:szCs w:val="18"/>
        </w:rPr>
        <w:t>worden hierbij betrokken</w:t>
      </w:r>
      <w:r w:rsidR="001D7FB3">
        <w:rPr>
          <w:szCs w:val="18"/>
        </w:rPr>
        <w:t xml:space="preserve">. We verkennen de volgende scenario’s: </w:t>
      </w:r>
    </w:p>
    <w:p w:rsidRPr="00412439" w:rsidR="00433755" w:rsidP="00433755" w:rsidRDefault="00433755" w14:paraId="4753A1B3" w14:textId="77777777">
      <w:pPr>
        <w:rPr>
          <w:i/>
          <w:iCs/>
          <w:szCs w:val="18"/>
        </w:rPr>
      </w:pPr>
    </w:p>
    <w:p w:rsidRPr="003B3B96" w:rsidR="00433755" w:rsidP="00433755" w:rsidRDefault="00433755" w14:paraId="6E6F2345" w14:textId="77777777">
      <w:pPr>
        <w:pStyle w:val="Lijstalinea"/>
        <w:numPr>
          <w:ilvl w:val="0"/>
          <w:numId w:val="15"/>
        </w:numPr>
        <w:rPr>
          <w:rFonts w:ascii="Verdana" w:hAnsi="Verdana"/>
          <w:sz w:val="18"/>
          <w:szCs w:val="18"/>
        </w:rPr>
      </w:pPr>
      <w:r w:rsidRPr="003B3B96">
        <w:rPr>
          <w:rFonts w:ascii="Verdana" w:hAnsi="Verdana"/>
          <w:sz w:val="18"/>
          <w:szCs w:val="18"/>
        </w:rPr>
        <w:t>één doorstroomtoets voor alle leerlingen</w:t>
      </w:r>
      <w:r>
        <w:rPr>
          <w:rFonts w:ascii="Verdana" w:hAnsi="Verdana"/>
          <w:sz w:val="18"/>
          <w:szCs w:val="18"/>
        </w:rPr>
        <w:t>;</w:t>
      </w:r>
    </w:p>
    <w:p w:rsidRPr="003B3B96" w:rsidR="00433755" w:rsidP="00433755" w:rsidRDefault="00433755" w14:paraId="38A906B4" w14:textId="77777777">
      <w:pPr>
        <w:pStyle w:val="Lijstalinea"/>
        <w:numPr>
          <w:ilvl w:val="0"/>
          <w:numId w:val="15"/>
        </w:numPr>
        <w:rPr>
          <w:rFonts w:ascii="Verdana" w:hAnsi="Verdana"/>
          <w:sz w:val="18"/>
          <w:szCs w:val="18"/>
        </w:rPr>
      </w:pPr>
      <w:r w:rsidRPr="003B3B96">
        <w:rPr>
          <w:rFonts w:ascii="Verdana" w:hAnsi="Verdana"/>
          <w:sz w:val="18"/>
          <w:szCs w:val="18"/>
        </w:rPr>
        <w:t xml:space="preserve">één </w:t>
      </w:r>
      <w:proofErr w:type="spellStart"/>
      <w:r w:rsidRPr="003B3B96">
        <w:rPr>
          <w:rFonts w:ascii="Verdana" w:hAnsi="Verdana"/>
          <w:sz w:val="18"/>
          <w:szCs w:val="18"/>
        </w:rPr>
        <w:t>toetsaanbieder</w:t>
      </w:r>
      <w:proofErr w:type="spellEnd"/>
      <w:r w:rsidRPr="003B3B96">
        <w:rPr>
          <w:rFonts w:ascii="Verdana" w:hAnsi="Verdana"/>
          <w:sz w:val="18"/>
          <w:szCs w:val="18"/>
        </w:rPr>
        <w:t xml:space="preserve"> die een papieren en een digitale variant van dezelfde doorstroomtoets ontwikkelt</w:t>
      </w:r>
      <w:r>
        <w:rPr>
          <w:rFonts w:ascii="Verdana" w:hAnsi="Verdana"/>
          <w:sz w:val="18"/>
          <w:szCs w:val="18"/>
        </w:rPr>
        <w:t>;</w:t>
      </w:r>
    </w:p>
    <w:p w:rsidR="00433755" w:rsidP="00433755" w:rsidRDefault="00433755" w14:paraId="4772EBF3" w14:textId="28C6FF6B">
      <w:pPr>
        <w:pStyle w:val="Lijstalinea"/>
        <w:numPr>
          <w:ilvl w:val="0"/>
          <w:numId w:val="15"/>
        </w:numPr>
        <w:rPr>
          <w:rFonts w:ascii="Verdana" w:hAnsi="Verdana"/>
          <w:sz w:val="18"/>
          <w:szCs w:val="18"/>
        </w:rPr>
      </w:pPr>
      <w:r w:rsidRPr="003B3B96">
        <w:rPr>
          <w:rFonts w:ascii="Verdana" w:hAnsi="Verdana"/>
          <w:sz w:val="18"/>
          <w:szCs w:val="18"/>
        </w:rPr>
        <w:t xml:space="preserve">behoud van een pluriform aanbod met meerdere </w:t>
      </w:r>
      <w:proofErr w:type="spellStart"/>
      <w:r w:rsidRPr="003B3B96">
        <w:rPr>
          <w:rFonts w:ascii="Verdana" w:hAnsi="Verdana"/>
          <w:sz w:val="18"/>
          <w:szCs w:val="18"/>
        </w:rPr>
        <w:t>toetsaanbieders</w:t>
      </w:r>
      <w:proofErr w:type="spellEnd"/>
    </w:p>
    <w:p w:rsidRPr="003B3B96" w:rsidR="009C5AAB" w:rsidP="00074930" w:rsidRDefault="009C5AAB" w14:paraId="288B834B" w14:textId="3497CA12">
      <w:pPr>
        <w:pStyle w:val="Lijstalinea"/>
        <w:numPr>
          <w:ilvl w:val="0"/>
          <w:numId w:val="17"/>
        </w:numPr>
        <w:rPr>
          <w:rFonts w:ascii="Verdana" w:hAnsi="Verdana"/>
          <w:sz w:val="18"/>
          <w:szCs w:val="18"/>
        </w:rPr>
      </w:pPr>
      <w:r>
        <w:rPr>
          <w:rFonts w:ascii="Verdana" w:hAnsi="Verdana"/>
          <w:sz w:val="18"/>
          <w:szCs w:val="18"/>
        </w:rPr>
        <w:t>D</w:t>
      </w:r>
      <w:r w:rsidR="00D43524">
        <w:rPr>
          <w:rFonts w:ascii="Verdana" w:hAnsi="Verdana"/>
          <w:sz w:val="18"/>
          <w:szCs w:val="18"/>
        </w:rPr>
        <w:t xml:space="preserve">oor ook dit scenario uit te werken zijn alle scenario’s, met de voor- en nadelen, goed met elkaar te vergelijken. </w:t>
      </w:r>
    </w:p>
    <w:p w:rsidR="009C4035" w:rsidP="00433755" w:rsidRDefault="00433755" w14:paraId="396A1EDD" w14:textId="679B1AF7">
      <w:pPr>
        <w:rPr>
          <w:szCs w:val="18"/>
        </w:rPr>
      </w:pPr>
      <w:r w:rsidRPr="003B3B96">
        <w:rPr>
          <w:szCs w:val="18"/>
        </w:rPr>
        <w:t xml:space="preserve">Binnen </w:t>
      </w:r>
      <w:r>
        <w:rPr>
          <w:szCs w:val="18"/>
        </w:rPr>
        <w:t>de drie</w:t>
      </w:r>
      <w:r w:rsidRPr="003B3B96">
        <w:rPr>
          <w:szCs w:val="18"/>
        </w:rPr>
        <w:t xml:space="preserve"> scenario</w:t>
      </w:r>
      <w:r>
        <w:rPr>
          <w:szCs w:val="18"/>
        </w:rPr>
        <w:t>’</w:t>
      </w:r>
      <w:r w:rsidRPr="003B3B96">
        <w:rPr>
          <w:szCs w:val="18"/>
        </w:rPr>
        <w:t xml:space="preserve">s </w:t>
      </w:r>
      <w:r>
        <w:rPr>
          <w:szCs w:val="18"/>
        </w:rPr>
        <w:t>moeten verschillende afwegingen worden gemaakt. Wordt de toets bijvoorbeeld aangeboden door de overheid of vanuit de markt? En hoe kunnen we waarborgen dat de toets aansluit bij de behoeftes van verschillende leerlingen en</w:t>
      </w:r>
      <w:r w:rsidR="00074930">
        <w:rPr>
          <w:szCs w:val="18"/>
        </w:rPr>
        <w:t xml:space="preserve"> </w:t>
      </w:r>
      <w:r>
        <w:rPr>
          <w:szCs w:val="18"/>
        </w:rPr>
        <w:t xml:space="preserve">kansengelijkheid ten goede komt? En in hoeverre </w:t>
      </w:r>
      <w:r>
        <w:rPr>
          <w:szCs w:val="18"/>
        </w:rPr>
        <w:lastRenderedPageBreak/>
        <w:t>bieden verschillende scenario’s kansen om een doorstroomtoets te ontwikkelen die breder meet dan taal en rekenen</w:t>
      </w:r>
      <w:r w:rsidR="00074930">
        <w:rPr>
          <w:szCs w:val="18"/>
        </w:rPr>
        <w:t xml:space="preserve"> </w:t>
      </w:r>
      <w:r w:rsidR="009C4035">
        <w:rPr>
          <w:szCs w:val="18"/>
        </w:rPr>
        <w:t>en bijvoorbeeld ook kennis over wereldoriëntatie van de leerling inzichtelijk maakt</w:t>
      </w:r>
      <w:r>
        <w:rPr>
          <w:szCs w:val="18"/>
        </w:rPr>
        <w:t>?</w:t>
      </w:r>
    </w:p>
    <w:p w:rsidR="00466AF1" w:rsidP="00433755" w:rsidRDefault="00433755" w14:paraId="1F192B03" w14:textId="3162E14D">
      <w:pPr>
        <w:rPr>
          <w:szCs w:val="18"/>
        </w:rPr>
      </w:pPr>
      <w:r>
        <w:rPr>
          <w:szCs w:val="18"/>
        </w:rPr>
        <w:t xml:space="preserve"> </w:t>
      </w:r>
    </w:p>
    <w:p w:rsidR="00433755" w:rsidP="00433755" w:rsidRDefault="00433755" w14:paraId="1ED2AAD6" w14:textId="11FE9103">
      <w:pPr>
        <w:rPr>
          <w:szCs w:val="18"/>
        </w:rPr>
      </w:pPr>
      <w:r>
        <w:rPr>
          <w:szCs w:val="18"/>
        </w:rPr>
        <w:t xml:space="preserve">Ook willen we scherp hebben welke wensen er in het veld leven voor de afnamevorm en andere onderwijskundige keuzes. De pluriformiteit in het </w:t>
      </w:r>
      <w:proofErr w:type="spellStart"/>
      <w:r>
        <w:rPr>
          <w:szCs w:val="18"/>
        </w:rPr>
        <w:t>toetsstelsel</w:t>
      </w:r>
      <w:proofErr w:type="spellEnd"/>
      <w:r>
        <w:rPr>
          <w:szCs w:val="18"/>
        </w:rPr>
        <w:t>, die er ook al voor invoering van de Wet eindtoetsing PO in 2015 was, heeft immers relevante innovaties opgeleverd</w:t>
      </w:r>
      <w:r w:rsidR="00763369">
        <w:rPr>
          <w:szCs w:val="18"/>
        </w:rPr>
        <w:t>. Bijvoorbeeld</w:t>
      </w:r>
      <w:r>
        <w:rPr>
          <w:szCs w:val="18"/>
        </w:rPr>
        <w:t xml:space="preserve"> </w:t>
      </w:r>
      <w:r w:rsidR="00763369">
        <w:rPr>
          <w:szCs w:val="18"/>
        </w:rPr>
        <w:t>adaptieve toetsing en instructievideo’s voorzien van Nederlands met Gebaren</w:t>
      </w:r>
      <w:r>
        <w:rPr>
          <w:szCs w:val="18"/>
        </w:rPr>
        <w:t xml:space="preserve">. </w:t>
      </w:r>
      <w:r w:rsidR="009C4035">
        <w:rPr>
          <w:szCs w:val="18"/>
        </w:rPr>
        <w:t xml:space="preserve">Ook weten we dat veel scholen een toets kiezen die aansluit bij hun leerlingvolgsysteem. Als daarin keuzevrijheid blijft bestaan, hoe zou dat dan verband houden met één doorstroomtoets voor alle leerlingen? </w:t>
      </w:r>
      <w:r>
        <w:rPr>
          <w:szCs w:val="18"/>
        </w:rPr>
        <w:t>We zoeken bij de toekomstige stelselinrichting dus de balans tussen een hoge kwaliteit van toetsen, vergelijkbaarheid door het hele stelsel heen en gelijke kansen voor alle leerlingen.</w:t>
      </w:r>
    </w:p>
    <w:p w:rsidR="00433755" w:rsidP="00433755" w:rsidRDefault="00433755" w14:paraId="12F09A41" w14:textId="77777777">
      <w:pPr>
        <w:rPr>
          <w:szCs w:val="18"/>
        </w:rPr>
      </w:pPr>
    </w:p>
    <w:p w:rsidR="00466AF1" w:rsidP="00433755" w:rsidRDefault="00433755" w14:paraId="27486AB5" w14:textId="550488EB">
      <w:pPr>
        <w:rPr>
          <w:szCs w:val="18"/>
        </w:rPr>
      </w:pPr>
      <w:r>
        <w:rPr>
          <w:szCs w:val="18"/>
        </w:rPr>
        <w:t>Onderdeel van deze verkenning is ook hoe de komende jaren naar een eventueel nieuw stelsel van doorstroomtoetsen kan worden toe gewerkt.</w:t>
      </w:r>
      <w:r w:rsidR="009C4035">
        <w:rPr>
          <w:szCs w:val="18"/>
        </w:rPr>
        <w:t xml:space="preserve"> Elk van de b</w:t>
      </w:r>
      <w:r>
        <w:rPr>
          <w:szCs w:val="18"/>
        </w:rPr>
        <w:t xml:space="preserve">ovengenoemde scenario’s hebben namelijk diverse juridische en financiële consequenties. Bovendien willen we ervoor zorgen dat </w:t>
      </w:r>
      <w:r w:rsidRPr="00391D32">
        <w:rPr>
          <w:szCs w:val="18"/>
        </w:rPr>
        <w:t xml:space="preserve">wijzigingen in het </w:t>
      </w:r>
      <w:proofErr w:type="spellStart"/>
      <w:r w:rsidRPr="00391D32">
        <w:rPr>
          <w:szCs w:val="18"/>
        </w:rPr>
        <w:t>toetsstelsel</w:t>
      </w:r>
      <w:proofErr w:type="spellEnd"/>
      <w:r w:rsidRPr="00391D32">
        <w:rPr>
          <w:szCs w:val="18"/>
        </w:rPr>
        <w:t xml:space="preserve"> zoveel mogelijk samen </w:t>
      </w:r>
      <w:r>
        <w:rPr>
          <w:szCs w:val="18"/>
        </w:rPr>
        <w:t>vallen</w:t>
      </w:r>
      <w:r w:rsidRPr="00391D32">
        <w:rPr>
          <w:szCs w:val="18"/>
        </w:rPr>
        <w:t xml:space="preserve"> met wijzigingen naar aanleiding van het nieuwe curriculum, zodat scholen </w:t>
      </w:r>
      <w:r w:rsidR="009C4035">
        <w:rPr>
          <w:szCs w:val="18"/>
        </w:rPr>
        <w:t xml:space="preserve">en leerlingen </w:t>
      </w:r>
      <w:r w:rsidRPr="00391D32">
        <w:rPr>
          <w:szCs w:val="18"/>
        </w:rPr>
        <w:t xml:space="preserve">niet op te veel </w:t>
      </w:r>
      <w:r w:rsidR="009C4035">
        <w:rPr>
          <w:szCs w:val="18"/>
        </w:rPr>
        <w:t xml:space="preserve">verschillende </w:t>
      </w:r>
      <w:r w:rsidRPr="00391D32">
        <w:rPr>
          <w:szCs w:val="18"/>
        </w:rPr>
        <w:t>momenten te maken hebben met veranderingen.</w:t>
      </w:r>
      <w:r>
        <w:rPr>
          <w:szCs w:val="18"/>
        </w:rPr>
        <w:t xml:space="preserve"> </w:t>
      </w:r>
    </w:p>
    <w:p w:rsidR="002C0DED" w:rsidP="00433755" w:rsidRDefault="002C0DED" w14:paraId="488ED6A7" w14:textId="77777777">
      <w:pPr>
        <w:rPr>
          <w:szCs w:val="18"/>
        </w:rPr>
      </w:pPr>
    </w:p>
    <w:p w:rsidR="00763369" w:rsidP="00433755" w:rsidRDefault="00763369" w14:paraId="06EDD346" w14:textId="13F03F1C">
      <w:pPr>
        <w:rPr>
          <w:b/>
          <w:bCs/>
          <w:szCs w:val="18"/>
        </w:rPr>
      </w:pPr>
      <w:r w:rsidRPr="00763369">
        <w:rPr>
          <w:b/>
          <w:bCs/>
          <w:szCs w:val="18"/>
        </w:rPr>
        <w:t>Tijdpad</w:t>
      </w:r>
    </w:p>
    <w:p w:rsidRPr="00763369" w:rsidR="00763369" w:rsidP="00433755" w:rsidRDefault="00763369" w14:paraId="5F5BD369" w14:textId="77777777">
      <w:pPr>
        <w:rPr>
          <w:b/>
          <w:bCs/>
          <w:szCs w:val="18"/>
        </w:rPr>
      </w:pPr>
    </w:p>
    <w:p w:rsidRPr="002C0DED" w:rsidR="002C0DED" w:rsidP="002C0DED" w:rsidRDefault="002C0DED" w14:paraId="4FDAF0DC" w14:textId="2306194B">
      <w:pPr>
        <w:rPr>
          <w:szCs w:val="18"/>
        </w:rPr>
      </w:pPr>
      <w:r>
        <w:rPr>
          <w:szCs w:val="18"/>
        </w:rPr>
        <w:t>In dit najaar wordt het eindverslag van deze verkenning met uw Kamer gedeeld. Dit eindverslag bestaat uit d</w:t>
      </w:r>
      <w:r w:rsidRPr="002C0DED">
        <w:rPr>
          <w:szCs w:val="18"/>
        </w:rPr>
        <w:t xml:space="preserve">e definitieve scenario’s, </w:t>
      </w:r>
      <w:r>
        <w:rPr>
          <w:szCs w:val="18"/>
        </w:rPr>
        <w:t>e</w:t>
      </w:r>
      <w:r w:rsidRPr="002C0DED">
        <w:rPr>
          <w:szCs w:val="18"/>
        </w:rPr>
        <w:t>en inventarisatie van financiële en juridische consequenties en uitvoeringsvraagstukken</w:t>
      </w:r>
      <w:r>
        <w:rPr>
          <w:szCs w:val="18"/>
        </w:rPr>
        <w:t>, e</w:t>
      </w:r>
      <w:r w:rsidRPr="002C0DED">
        <w:rPr>
          <w:szCs w:val="18"/>
        </w:rPr>
        <w:t>en mogelijk tijdpad voor invoering van wijzigingen in het stelsel</w:t>
      </w:r>
      <w:r>
        <w:rPr>
          <w:szCs w:val="18"/>
        </w:rPr>
        <w:t xml:space="preserve">, </w:t>
      </w:r>
      <w:r w:rsidRPr="002C0DED">
        <w:rPr>
          <w:szCs w:val="18"/>
        </w:rPr>
        <w:t xml:space="preserve">en </w:t>
      </w:r>
      <w:r>
        <w:rPr>
          <w:szCs w:val="18"/>
        </w:rPr>
        <w:t xml:space="preserve">een </w:t>
      </w:r>
      <w:r w:rsidRPr="002C0DED">
        <w:rPr>
          <w:szCs w:val="18"/>
        </w:rPr>
        <w:t>inventarisatie van relevante factoren en afwegingen</w:t>
      </w:r>
      <w:r>
        <w:rPr>
          <w:szCs w:val="18"/>
        </w:rPr>
        <w:t xml:space="preserve">. </w:t>
      </w:r>
    </w:p>
    <w:p w:rsidR="006212D0" w:rsidRDefault="006212D0" w14:paraId="11D3DA19" w14:textId="77777777"/>
    <w:p w:rsidRPr="002C0DED" w:rsidR="002C0DED" w:rsidRDefault="00BA6FC9" w14:paraId="68A4E2CB" w14:textId="61F195F4">
      <w:pPr>
        <w:rPr>
          <w:b/>
          <w:bCs/>
        </w:rPr>
      </w:pPr>
      <w:r>
        <w:rPr>
          <w:b/>
          <w:bCs/>
        </w:rPr>
        <w:t>Voortgang</w:t>
      </w:r>
      <w:r w:rsidRPr="002C0DED">
        <w:rPr>
          <w:b/>
          <w:bCs/>
        </w:rPr>
        <w:t xml:space="preserve"> </w:t>
      </w:r>
      <w:r w:rsidRPr="002C0DED" w:rsidR="002C0DED">
        <w:rPr>
          <w:b/>
          <w:bCs/>
        </w:rPr>
        <w:t>toetsen primair onderwijs</w:t>
      </w:r>
    </w:p>
    <w:p w:rsidR="002C0DED" w:rsidRDefault="002C0DED" w14:paraId="6D28B17B" w14:textId="77777777"/>
    <w:p w:rsidRPr="0006609E" w:rsidR="002C0DED" w:rsidP="002C0DED" w:rsidRDefault="00BA6FC9" w14:paraId="082D6A03" w14:textId="5DCA7657">
      <w:r>
        <w:t xml:space="preserve">U ontvangt </w:t>
      </w:r>
      <w:r w:rsidR="005D55BC">
        <w:t>binnenkort</w:t>
      </w:r>
      <w:r>
        <w:t xml:space="preserve"> nog een brief waarin ik toelicht hoe OCW werkt aan de </w:t>
      </w:r>
      <w:r>
        <w:rPr>
          <w:szCs w:val="18"/>
        </w:rPr>
        <w:t>doorontwikkeling van toetsen in het primair onderwijs. Dit doen we</w:t>
      </w:r>
      <w:r w:rsidR="002C0DED">
        <w:rPr>
          <w:szCs w:val="18"/>
        </w:rPr>
        <w:t xml:space="preserve"> in nauwe samenspraak met het veld</w:t>
      </w:r>
      <w:r>
        <w:rPr>
          <w:szCs w:val="18"/>
        </w:rPr>
        <w:t xml:space="preserve"> en in de context van zowel de curriculumherziening als verschillende wensen vanuit het veld en de politiek</w:t>
      </w:r>
      <w:r w:rsidR="002C0DED">
        <w:rPr>
          <w:szCs w:val="18"/>
        </w:rPr>
        <w:t>. In d</w:t>
      </w:r>
      <w:r>
        <w:rPr>
          <w:szCs w:val="18"/>
        </w:rPr>
        <w:t>i</w:t>
      </w:r>
      <w:r w:rsidR="002C0DED">
        <w:rPr>
          <w:szCs w:val="18"/>
        </w:rPr>
        <w:t xml:space="preserve">ezelfde brief wordt uw Kamer geïnformeerd over de tweede afname van de doorstroomtoets en het voorlopige beeld van de landelijke </w:t>
      </w:r>
      <w:proofErr w:type="spellStart"/>
      <w:r w:rsidR="002C0DED">
        <w:rPr>
          <w:szCs w:val="18"/>
        </w:rPr>
        <w:t>toetsresultaten</w:t>
      </w:r>
      <w:proofErr w:type="spellEnd"/>
      <w:r w:rsidR="002C0DED">
        <w:t xml:space="preserve">, opgesteld door het </w:t>
      </w:r>
      <w:proofErr w:type="spellStart"/>
      <w:r w:rsidR="002C0DED">
        <w:t>CvTE</w:t>
      </w:r>
      <w:proofErr w:type="spellEnd"/>
      <w:r w:rsidR="002C0DED">
        <w:t xml:space="preserve">. Daarnaast bied ik </w:t>
      </w:r>
      <w:r>
        <w:t xml:space="preserve">uw Kamer </w:t>
      </w:r>
      <w:r w:rsidR="002C0DED">
        <w:t xml:space="preserve">in die brief twee onderzoeken aan waaruit blijkt dat de doorstroomtoets een belangrijk instrument is en blijft om leerlingen een passend </w:t>
      </w:r>
      <w:r>
        <w:t>school</w:t>
      </w:r>
      <w:r w:rsidR="002C0DED">
        <w:t xml:space="preserve">advies te geven voor het vo. </w:t>
      </w:r>
    </w:p>
    <w:p w:rsidR="002C0DED" w:rsidP="00CA35E4" w:rsidRDefault="002C0DED" w14:paraId="61EB1EF2" w14:textId="77777777"/>
    <w:p w:rsidR="00820DDA" w:rsidP="00CA35E4" w:rsidRDefault="002C0DED" w14:paraId="04A32217" w14:textId="77777777">
      <w:r>
        <w:t xml:space="preserve">De staatssecretaris </w:t>
      </w:r>
      <w:r w:rsidR="00535573">
        <w:t xml:space="preserve">van Onderwijs, </w:t>
      </w:r>
      <w:r>
        <w:t>Cultuur en</w:t>
      </w:r>
      <w:r w:rsidR="00535573">
        <w:t xml:space="preserve"> Wetenschap</w:t>
      </w:r>
      <w:r>
        <w:t>,</w:t>
      </w:r>
    </w:p>
    <w:p w:rsidR="00745AE0" w:rsidP="003A7160" w:rsidRDefault="00745AE0" w14:paraId="015F774B" w14:textId="77777777"/>
    <w:p w:rsidR="00745AE0" w:rsidP="003A7160" w:rsidRDefault="00745AE0" w14:paraId="46702ECB" w14:textId="77777777"/>
    <w:p w:rsidR="00745AE0" w:rsidP="003A7160" w:rsidRDefault="00745AE0" w14:paraId="58C00494" w14:textId="77777777"/>
    <w:p w:rsidR="00745AE0" w:rsidP="003A7160" w:rsidRDefault="00745AE0" w14:paraId="597C771C" w14:textId="77777777"/>
    <w:p w:rsidR="00745AE0" w:rsidP="003A7160" w:rsidRDefault="002C0DED" w14:paraId="16F242BE" w14:textId="77777777">
      <w:r>
        <w:t>Mariëlle Paul</w:t>
      </w:r>
    </w:p>
    <w:p w:rsidR="00184B30" w:rsidP="00A60B58" w:rsidRDefault="00184B30" w14:paraId="06C2891E" w14:textId="77777777"/>
    <w:p w:rsidRPr="00820DDA" w:rsidR="00820DDA" w:rsidP="00215964" w:rsidRDefault="00820DDA" w14:paraId="70130143" w14:textId="77777777">
      <w:pPr>
        <w:spacing w:line="240" w:lineRule="auto"/>
      </w:pP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D31D6" w14:textId="77777777" w:rsidR="00DC691C" w:rsidRDefault="002C0DED">
      <w:r>
        <w:separator/>
      </w:r>
    </w:p>
    <w:p w14:paraId="146DA5A1" w14:textId="77777777" w:rsidR="00DC691C" w:rsidRDefault="00DC691C"/>
  </w:endnote>
  <w:endnote w:type="continuationSeparator" w:id="0">
    <w:p w14:paraId="05D4D487" w14:textId="77777777" w:rsidR="00DC691C" w:rsidRDefault="002C0DED">
      <w:r>
        <w:continuationSeparator/>
      </w:r>
    </w:p>
    <w:p w14:paraId="50E9FB36"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3881C"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F36B48" w14:paraId="77CDFD3E" w14:textId="77777777" w:rsidTr="004C7E1D">
      <w:trPr>
        <w:trHeight w:hRule="exact" w:val="357"/>
      </w:trPr>
      <w:tc>
        <w:tcPr>
          <w:tcW w:w="7603" w:type="dxa"/>
          <w:shd w:val="clear" w:color="auto" w:fill="auto"/>
        </w:tcPr>
        <w:p w14:paraId="0D7953CC" w14:textId="77777777" w:rsidR="002F71BB" w:rsidRPr="004C7E1D" w:rsidRDefault="002F71BB" w:rsidP="004C7E1D">
          <w:pPr>
            <w:spacing w:line="180" w:lineRule="exact"/>
            <w:rPr>
              <w:sz w:val="13"/>
              <w:szCs w:val="13"/>
            </w:rPr>
          </w:pPr>
        </w:p>
      </w:tc>
      <w:tc>
        <w:tcPr>
          <w:tcW w:w="2172" w:type="dxa"/>
          <w:shd w:val="clear" w:color="auto" w:fill="auto"/>
        </w:tcPr>
        <w:p w14:paraId="02906060" w14:textId="6AE58AD3" w:rsidR="002F71BB" w:rsidRPr="004C7E1D" w:rsidRDefault="002C0DE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E0243">
            <w:rPr>
              <w:szCs w:val="13"/>
            </w:rPr>
            <w:t>2</w:t>
          </w:r>
          <w:r w:rsidRPr="004C7E1D">
            <w:rPr>
              <w:szCs w:val="13"/>
            </w:rPr>
            <w:fldChar w:fldCharType="end"/>
          </w:r>
        </w:p>
      </w:tc>
    </w:tr>
  </w:tbl>
  <w:p w14:paraId="34792079"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F36B48" w14:paraId="05A13683" w14:textId="77777777" w:rsidTr="004C7E1D">
      <w:trPr>
        <w:trHeight w:hRule="exact" w:val="357"/>
      </w:trPr>
      <w:tc>
        <w:tcPr>
          <w:tcW w:w="7709" w:type="dxa"/>
          <w:shd w:val="clear" w:color="auto" w:fill="auto"/>
        </w:tcPr>
        <w:p w14:paraId="68828944" w14:textId="77777777" w:rsidR="00D17084" w:rsidRPr="004C7E1D" w:rsidRDefault="00D17084" w:rsidP="004C7E1D">
          <w:pPr>
            <w:spacing w:line="180" w:lineRule="exact"/>
            <w:rPr>
              <w:sz w:val="13"/>
              <w:szCs w:val="13"/>
            </w:rPr>
          </w:pPr>
        </w:p>
      </w:tc>
      <w:tc>
        <w:tcPr>
          <w:tcW w:w="2060" w:type="dxa"/>
          <w:shd w:val="clear" w:color="auto" w:fill="auto"/>
        </w:tcPr>
        <w:p w14:paraId="72D8E39F" w14:textId="0EBB42D3" w:rsidR="00D17084" w:rsidRPr="004C7E1D" w:rsidRDefault="002C0DE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E0243">
            <w:rPr>
              <w:szCs w:val="13"/>
            </w:rPr>
            <w:t>2</w:t>
          </w:r>
          <w:r w:rsidRPr="004C7E1D">
            <w:rPr>
              <w:szCs w:val="13"/>
            </w:rPr>
            <w:fldChar w:fldCharType="end"/>
          </w:r>
        </w:p>
      </w:tc>
    </w:tr>
  </w:tbl>
  <w:p w14:paraId="14B4FADC"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45E7A" w14:textId="77777777" w:rsidR="00DC691C" w:rsidRDefault="002C0DED">
      <w:r>
        <w:separator/>
      </w:r>
    </w:p>
    <w:p w14:paraId="224940F8" w14:textId="77777777" w:rsidR="00DC691C" w:rsidRDefault="00DC691C"/>
  </w:footnote>
  <w:footnote w:type="continuationSeparator" w:id="0">
    <w:p w14:paraId="24D3C490" w14:textId="77777777" w:rsidR="00DC691C" w:rsidRDefault="002C0DED">
      <w:r>
        <w:continuationSeparator/>
      </w:r>
    </w:p>
    <w:p w14:paraId="6B289902" w14:textId="77777777" w:rsidR="00DC691C" w:rsidRDefault="00DC691C"/>
  </w:footnote>
  <w:footnote w:id="1">
    <w:p w14:paraId="684D480E" w14:textId="77777777" w:rsidR="00433755" w:rsidRDefault="00433755" w:rsidP="00433755">
      <w:pPr>
        <w:pStyle w:val="Voetnoottekst"/>
        <w:spacing w:line="276" w:lineRule="auto"/>
      </w:pPr>
      <w:r>
        <w:rPr>
          <w:rStyle w:val="Voetnootmarkering"/>
        </w:rPr>
        <w:footnoteRef/>
      </w:r>
      <w:r>
        <w:t xml:space="preserve"> Tweede Kamer, vergaderjaar 2024-2025, 31 293, nr. 770.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F36B48" w14:paraId="7DC77747" w14:textId="77777777" w:rsidTr="006D2D53">
      <w:trPr>
        <w:trHeight w:hRule="exact" w:val="400"/>
      </w:trPr>
      <w:tc>
        <w:tcPr>
          <w:tcW w:w="7518" w:type="dxa"/>
          <w:shd w:val="clear" w:color="auto" w:fill="auto"/>
        </w:tcPr>
        <w:p w14:paraId="5BE86715" w14:textId="77777777" w:rsidR="00527BD4" w:rsidRPr="00275984" w:rsidRDefault="00527BD4" w:rsidP="00BF4427">
          <w:pPr>
            <w:pStyle w:val="Huisstijl-Rubricering"/>
          </w:pPr>
        </w:p>
      </w:tc>
    </w:tr>
  </w:tbl>
  <w:p w14:paraId="6837D926"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F36B48" w14:paraId="2B24827D" w14:textId="77777777" w:rsidTr="003B528D">
      <w:tc>
        <w:tcPr>
          <w:tcW w:w="2160" w:type="dxa"/>
          <w:shd w:val="clear" w:color="auto" w:fill="auto"/>
        </w:tcPr>
        <w:p w14:paraId="41927879" w14:textId="77777777" w:rsidR="002F71BB" w:rsidRPr="000407BB" w:rsidRDefault="002C0DED" w:rsidP="005D283A">
          <w:pPr>
            <w:pStyle w:val="Colofonkop"/>
            <w:framePr w:hSpace="0" w:wrap="auto" w:vAnchor="margin" w:hAnchor="text" w:xAlign="left" w:yAlign="inline"/>
          </w:pPr>
          <w:r>
            <w:t>Onze referentie</w:t>
          </w:r>
        </w:p>
      </w:tc>
    </w:tr>
    <w:tr w:rsidR="00F36B48" w14:paraId="7654A74D" w14:textId="77777777" w:rsidTr="002F71BB">
      <w:trPr>
        <w:trHeight w:val="259"/>
      </w:trPr>
      <w:tc>
        <w:tcPr>
          <w:tcW w:w="2160" w:type="dxa"/>
          <w:shd w:val="clear" w:color="auto" w:fill="auto"/>
        </w:tcPr>
        <w:p w14:paraId="32AEC8A8" w14:textId="5F32F89B" w:rsidR="00E35CF4" w:rsidRPr="005D283A" w:rsidRDefault="00BE0243" w:rsidP="0049501A">
          <w:pPr>
            <w:spacing w:line="180" w:lineRule="exact"/>
            <w:rPr>
              <w:sz w:val="13"/>
              <w:szCs w:val="13"/>
            </w:rPr>
          </w:pPr>
          <w:r w:rsidRPr="00BE0243">
            <w:rPr>
              <w:sz w:val="13"/>
              <w:szCs w:val="13"/>
            </w:rPr>
            <w:t>51906850</w:t>
          </w:r>
        </w:p>
      </w:tc>
    </w:tr>
  </w:tbl>
  <w:p w14:paraId="28A31FB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F36B48" w14:paraId="20D362E6" w14:textId="77777777" w:rsidTr="001377D4">
      <w:trPr>
        <w:trHeight w:val="2636"/>
      </w:trPr>
      <w:tc>
        <w:tcPr>
          <w:tcW w:w="737" w:type="dxa"/>
          <w:shd w:val="clear" w:color="auto" w:fill="auto"/>
        </w:tcPr>
        <w:p w14:paraId="0CB9862F"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445D7072" w14:textId="77777777" w:rsidR="00704845" w:rsidRDefault="002C0DED" w:rsidP="0047126E">
          <w:pPr>
            <w:framePr w:w="3873" w:h="2625" w:hRule="exact" w:wrap="around" w:vAnchor="page" w:hAnchor="page" w:x="6323" w:y="1"/>
          </w:pPr>
          <w:r>
            <w:rPr>
              <w:noProof/>
              <w:lang w:val="en-US" w:eastAsia="en-US"/>
            </w:rPr>
            <w:drawing>
              <wp:inline distT="0" distB="0" distL="0" distR="0" wp14:anchorId="159ED819" wp14:editId="09D4F4D4">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FAFA82B" w14:textId="77777777" w:rsidR="00483ECA" w:rsidRDefault="00483ECA" w:rsidP="00D037A9"/>
      </w:tc>
    </w:tr>
  </w:tbl>
  <w:p w14:paraId="6885CCE5"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F36B48" w14:paraId="0D2C96AE" w14:textId="77777777" w:rsidTr="0008539E">
      <w:trPr>
        <w:trHeight w:hRule="exact" w:val="572"/>
      </w:trPr>
      <w:tc>
        <w:tcPr>
          <w:tcW w:w="7520" w:type="dxa"/>
          <w:shd w:val="clear" w:color="auto" w:fill="auto"/>
        </w:tcPr>
        <w:p w14:paraId="701267FF" w14:textId="77777777" w:rsidR="00527BD4" w:rsidRPr="00963440" w:rsidRDefault="002C0DED" w:rsidP="00210BA3">
          <w:pPr>
            <w:pStyle w:val="Huisstijl-Adres"/>
            <w:spacing w:after="0"/>
          </w:pPr>
          <w:r w:rsidRPr="009E3B07">
            <w:t>&gt;Retouradres </w:t>
          </w:r>
          <w:r>
            <w:t>Postbus 16375 2500 BJ Den Haag</w:t>
          </w:r>
          <w:r w:rsidRPr="009E3B07">
            <w:t xml:space="preserve"> </w:t>
          </w:r>
        </w:p>
      </w:tc>
    </w:tr>
    <w:tr w:rsidR="00F36B48" w14:paraId="64CE77B7" w14:textId="77777777" w:rsidTr="00E776C6">
      <w:trPr>
        <w:cantSplit/>
        <w:trHeight w:hRule="exact" w:val="238"/>
      </w:trPr>
      <w:tc>
        <w:tcPr>
          <w:tcW w:w="7520" w:type="dxa"/>
          <w:shd w:val="clear" w:color="auto" w:fill="auto"/>
        </w:tcPr>
        <w:p w14:paraId="029D3A33" w14:textId="77777777" w:rsidR="00093ABC" w:rsidRPr="00963440" w:rsidRDefault="00093ABC" w:rsidP="00963440"/>
      </w:tc>
    </w:tr>
    <w:tr w:rsidR="00F36B48" w14:paraId="503D4DA7" w14:textId="77777777" w:rsidTr="00E776C6">
      <w:trPr>
        <w:cantSplit/>
        <w:trHeight w:hRule="exact" w:val="1520"/>
      </w:trPr>
      <w:tc>
        <w:tcPr>
          <w:tcW w:w="7520" w:type="dxa"/>
          <w:shd w:val="clear" w:color="auto" w:fill="auto"/>
        </w:tcPr>
        <w:p w14:paraId="5FD3825F" w14:textId="77777777" w:rsidR="00A604D3" w:rsidRPr="00963440" w:rsidRDefault="00A604D3" w:rsidP="00963440"/>
      </w:tc>
    </w:tr>
    <w:tr w:rsidR="00F36B48" w14:paraId="4D8A3179" w14:textId="77777777" w:rsidTr="00E776C6">
      <w:trPr>
        <w:trHeight w:hRule="exact" w:val="1077"/>
      </w:trPr>
      <w:tc>
        <w:tcPr>
          <w:tcW w:w="7520" w:type="dxa"/>
          <w:shd w:val="clear" w:color="auto" w:fill="auto"/>
        </w:tcPr>
        <w:p w14:paraId="5AD8E306" w14:textId="77777777" w:rsidR="00892BA5" w:rsidRPr="00035E67" w:rsidRDefault="00892BA5" w:rsidP="00892BA5">
          <w:pPr>
            <w:tabs>
              <w:tab w:val="left" w:pos="740"/>
            </w:tabs>
            <w:autoSpaceDE w:val="0"/>
            <w:autoSpaceDN w:val="0"/>
            <w:adjustRightInd w:val="0"/>
            <w:rPr>
              <w:rFonts w:cs="Verdana"/>
              <w:szCs w:val="18"/>
            </w:rPr>
          </w:pPr>
        </w:p>
      </w:tc>
    </w:tr>
  </w:tbl>
  <w:p w14:paraId="4998D60F" w14:textId="77777777" w:rsidR="006F273B" w:rsidRDefault="006F273B" w:rsidP="00BC4AE3">
    <w:pPr>
      <w:pStyle w:val="Koptekst"/>
    </w:pPr>
  </w:p>
  <w:p w14:paraId="0758D4E5" w14:textId="77777777" w:rsidR="00153BD0" w:rsidRDefault="00153BD0" w:rsidP="00BC4AE3">
    <w:pPr>
      <w:pStyle w:val="Koptekst"/>
    </w:pPr>
  </w:p>
  <w:p w14:paraId="75EC07B1" w14:textId="77777777" w:rsidR="0044605E" w:rsidRDefault="0044605E" w:rsidP="00BC4AE3">
    <w:pPr>
      <w:pStyle w:val="Koptekst"/>
    </w:pPr>
  </w:p>
  <w:p w14:paraId="7AEFFB79" w14:textId="77777777" w:rsidR="0044605E" w:rsidRDefault="0044605E" w:rsidP="00BC4AE3">
    <w:pPr>
      <w:pStyle w:val="Koptekst"/>
    </w:pPr>
  </w:p>
  <w:p w14:paraId="638F39A1"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540EA4A">
      <w:start w:val="1"/>
      <w:numFmt w:val="bullet"/>
      <w:pStyle w:val="Lijstopsomteken"/>
      <w:lvlText w:val="•"/>
      <w:lvlJc w:val="left"/>
      <w:pPr>
        <w:tabs>
          <w:tab w:val="num" w:pos="227"/>
        </w:tabs>
        <w:ind w:left="227" w:hanging="227"/>
      </w:pPr>
      <w:rPr>
        <w:rFonts w:ascii="Verdana" w:hAnsi="Verdana" w:hint="default"/>
        <w:sz w:val="18"/>
        <w:szCs w:val="18"/>
      </w:rPr>
    </w:lvl>
    <w:lvl w:ilvl="1" w:tplc="B3C2A2A8" w:tentative="1">
      <w:start w:val="1"/>
      <w:numFmt w:val="bullet"/>
      <w:lvlText w:val="o"/>
      <w:lvlJc w:val="left"/>
      <w:pPr>
        <w:tabs>
          <w:tab w:val="num" w:pos="1440"/>
        </w:tabs>
        <w:ind w:left="1440" w:hanging="360"/>
      </w:pPr>
      <w:rPr>
        <w:rFonts w:ascii="Courier New" w:hAnsi="Courier New" w:cs="Courier New" w:hint="default"/>
      </w:rPr>
    </w:lvl>
    <w:lvl w:ilvl="2" w:tplc="8A426D74" w:tentative="1">
      <w:start w:val="1"/>
      <w:numFmt w:val="bullet"/>
      <w:lvlText w:val=""/>
      <w:lvlJc w:val="left"/>
      <w:pPr>
        <w:tabs>
          <w:tab w:val="num" w:pos="2160"/>
        </w:tabs>
        <w:ind w:left="2160" w:hanging="360"/>
      </w:pPr>
      <w:rPr>
        <w:rFonts w:ascii="Wingdings" w:hAnsi="Wingdings" w:hint="default"/>
      </w:rPr>
    </w:lvl>
    <w:lvl w:ilvl="3" w:tplc="85BAC092" w:tentative="1">
      <w:start w:val="1"/>
      <w:numFmt w:val="bullet"/>
      <w:lvlText w:val=""/>
      <w:lvlJc w:val="left"/>
      <w:pPr>
        <w:tabs>
          <w:tab w:val="num" w:pos="2880"/>
        </w:tabs>
        <w:ind w:left="2880" w:hanging="360"/>
      </w:pPr>
      <w:rPr>
        <w:rFonts w:ascii="Symbol" w:hAnsi="Symbol" w:hint="default"/>
      </w:rPr>
    </w:lvl>
    <w:lvl w:ilvl="4" w:tplc="27DC6DA6" w:tentative="1">
      <w:start w:val="1"/>
      <w:numFmt w:val="bullet"/>
      <w:lvlText w:val="o"/>
      <w:lvlJc w:val="left"/>
      <w:pPr>
        <w:tabs>
          <w:tab w:val="num" w:pos="3600"/>
        </w:tabs>
        <w:ind w:left="3600" w:hanging="360"/>
      </w:pPr>
      <w:rPr>
        <w:rFonts w:ascii="Courier New" w:hAnsi="Courier New" w:cs="Courier New" w:hint="default"/>
      </w:rPr>
    </w:lvl>
    <w:lvl w:ilvl="5" w:tplc="1262BD14" w:tentative="1">
      <w:start w:val="1"/>
      <w:numFmt w:val="bullet"/>
      <w:lvlText w:val=""/>
      <w:lvlJc w:val="left"/>
      <w:pPr>
        <w:tabs>
          <w:tab w:val="num" w:pos="4320"/>
        </w:tabs>
        <w:ind w:left="4320" w:hanging="360"/>
      </w:pPr>
      <w:rPr>
        <w:rFonts w:ascii="Wingdings" w:hAnsi="Wingdings" w:hint="default"/>
      </w:rPr>
    </w:lvl>
    <w:lvl w:ilvl="6" w:tplc="33B87154" w:tentative="1">
      <w:start w:val="1"/>
      <w:numFmt w:val="bullet"/>
      <w:lvlText w:val=""/>
      <w:lvlJc w:val="left"/>
      <w:pPr>
        <w:tabs>
          <w:tab w:val="num" w:pos="5040"/>
        </w:tabs>
        <w:ind w:left="5040" w:hanging="360"/>
      </w:pPr>
      <w:rPr>
        <w:rFonts w:ascii="Symbol" w:hAnsi="Symbol" w:hint="default"/>
      </w:rPr>
    </w:lvl>
    <w:lvl w:ilvl="7" w:tplc="256AAE68" w:tentative="1">
      <w:start w:val="1"/>
      <w:numFmt w:val="bullet"/>
      <w:lvlText w:val="o"/>
      <w:lvlJc w:val="left"/>
      <w:pPr>
        <w:tabs>
          <w:tab w:val="num" w:pos="5760"/>
        </w:tabs>
        <w:ind w:left="5760" w:hanging="360"/>
      </w:pPr>
      <w:rPr>
        <w:rFonts w:ascii="Courier New" w:hAnsi="Courier New" w:cs="Courier New" w:hint="default"/>
      </w:rPr>
    </w:lvl>
    <w:lvl w:ilvl="8" w:tplc="790E907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572DD60">
      <w:start w:val="1"/>
      <w:numFmt w:val="bullet"/>
      <w:pStyle w:val="Lijstopsomteken2"/>
      <w:lvlText w:val="–"/>
      <w:lvlJc w:val="left"/>
      <w:pPr>
        <w:tabs>
          <w:tab w:val="num" w:pos="227"/>
        </w:tabs>
        <w:ind w:left="227" w:firstLine="0"/>
      </w:pPr>
      <w:rPr>
        <w:rFonts w:ascii="Verdana" w:hAnsi="Verdana" w:hint="default"/>
      </w:rPr>
    </w:lvl>
    <w:lvl w:ilvl="1" w:tplc="4F9C6DD4" w:tentative="1">
      <w:start w:val="1"/>
      <w:numFmt w:val="bullet"/>
      <w:lvlText w:val="o"/>
      <w:lvlJc w:val="left"/>
      <w:pPr>
        <w:tabs>
          <w:tab w:val="num" w:pos="1440"/>
        </w:tabs>
        <w:ind w:left="1440" w:hanging="360"/>
      </w:pPr>
      <w:rPr>
        <w:rFonts w:ascii="Courier New" w:hAnsi="Courier New" w:cs="Courier New" w:hint="default"/>
      </w:rPr>
    </w:lvl>
    <w:lvl w:ilvl="2" w:tplc="00449D64" w:tentative="1">
      <w:start w:val="1"/>
      <w:numFmt w:val="bullet"/>
      <w:lvlText w:val=""/>
      <w:lvlJc w:val="left"/>
      <w:pPr>
        <w:tabs>
          <w:tab w:val="num" w:pos="2160"/>
        </w:tabs>
        <w:ind w:left="2160" w:hanging="360"/>
      </w:pPr>
      <w:rPr>
        <w:rFonts w:ascii="Wingdings" w:hAnsi="Wingdings" w:hint="default"/>
      </w:rPr>
    </w:lvl>
    <w:lvl w:ilvl="3" w:tplc="8C7E415C" w:tentative="1">
      <w:start w:val="1"/>
      <w:numFmt w:val="bullet"/>
      <w:lvlText w:val=""/>
      <w:lvlJc w:val="left"/>
      <w:pPr>
        <w:tabs>
          <w:tab w:val="num" w:pos="2880"/>
        </w:tabs>
        <w:ind w:left="2880" w:hanging="360"/>
      </w:pPr>
      <w:rPr>
        <w:rFonts w:ascii="Symbol" w:hAnsi="Symbol" w:hint="default"/>
      </w:rPr>
    </w:lvl>
    <w:lvl w:ilvl="4" w:tplc="B92EA01A" w:tentative="1">
      <w:start w:val="1"/>
      <w:numFmt w:val="bullet"/>
      <w:lvlText w:val="o"/>
      <w:lvlJc w:val="left"/>
      <w:pPr>
        <w:tabs>
          <w:tab w:val="num" w:pos="3600"/>
        </w:tabs>
        <w:ind w:left="3600" w:hanging="360"/>
      </w:pPr>
      <w:rPr>
        <w:rFonts w:ascii="Courier New" w:hAnsi="Courier New" w:cs="Courier New" w:hint="default"/>
      </w:rPr>
    </w:lvl>
    <w:lvl w:ilvl="5" w:tplc="86CA7F20" w:tentative="1">
      <w:start w:val="1"/>
      <w:numFmt w:val="bullet"/>
      <w:lvlText w:val=""/>
      <w:lvlJc w:val="left"/>
      <w:pPr>
        <w:tabs>
          <w:tab w:val="num" w:pos="4320"/>
        </w:tabs>
        <w:ind w:left="4320" w:hanging="360"/>
      </w:pPr>
      <w:rPr>
        <w:rFonts w:ascii="Wingdings" w:hAnsi="Wingdings" w:hint="default"/>
      </w:rPr>
    </w:lvl>
    <w:lvl w:ilvl="6" w:tplc="4B1E11CE" w:tentative="1">
      <w:start w:val="1"/>
      <w:numFmt w:val="bullet"/>
      <w:lvlText w:val=""/>
      <w:lvlJc w:val="left"/>
      <w:pPr>
        <w:tabs>
          <w:tab w:val="num" w:pos="5040"/>
        </w:tabs>
        <w:ind w:left="5040" w:hanging="360"/>
      </w:pPr>
      <w:rPr>
        <w:rFonts w:ascii="Symbol" w:hAnsi="Symbol" w:hint="default"/>
      </w:rPr>
    </w:lvl>
    <w:lvl w:ilvl="7" w:tplc="90AC9320" w:tentative="1">
      <w:start w:val="1"/>
      <w:numFmt w:val="bullet"/>
      <w:lvlText w:val="o"/>
      <w:lvlJc w:val="left"/>
      <w:pPr>
        <w:tabs>
          <w:tab w:val="num" w:pos="5760"/>
        </w:tabs>
        <w:ind w:left="5760" w:hanging="360"/>
      </w:pPr>
      <w:rPr>
        <w:rFonts w:ascii="Courier New" w:hAnsi="Courier New" w:cs="Courier New" w:hint="default"/>
      </w:rPr>
    </w:lvl>
    <w:lvl w:ilvl="8" w:tplc="A7A6F60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F6044A"/>
    <w:multiLevelType w:val="hybridMultilevel"/>
    <w:tmpl w:val="E2BE0E72"/>
    <w:lvl w:ilvl="0" w:tplc="C26C1A6C">
      <w:start w:val="17"/>
      <w:numFmt w:val="bullet"/>
      <w:lvlText w:val="-"/>
      <w:lvlJc w:val="left"/>
      <w:pPr>
        <w:ind w:left="360" w:hanging="360"/>
      </w:pPr>
      <w:rPr>
        <w:rFonts w:ascii="Verdana" w:eastAsia="Times New Roman"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793E0819"/>
    <w:multiLevelType w:val="hybridMultilevel"/>
    <w:tmpl w:val="D12C42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9CC6A11"/>
    <w:multiLevelType w:val="hybridMultilevel"/>
    <w:tmpl w:val="04CA21D6"/>
    <w:lvl w:ilvl="0" w:tplc="0413000F">
      <w:start w:val="1"/>
      <w:numFmt w:val="decimal"/>
      <w:lvlText w:val="%1."/>
      <w:lvlJc w:val="left"/>
      <w:pPr>
        <w:ind w:left="360" w:hanging="360"/>
      </w:pPr>
    </w:lvl>
    <w:lvl w:ilvl="1" w:tplc="04130001">
      <w:start w:val="1"/>
      <w:numFmt w:val="bullet"/>
      <w:lvlText w:val=""/>
      <w:lvlJc w:val="left"/>
      <w:pPr>
        <w:ind w:left="1080" w:hanging="360"/>
      </w:pPr>
      <w:rPr>
        <w:rFonts w:ascii="Symbol" w:hAnsi="Symbo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29152007">
    <w:abstractNumId w:val="10"/>
  </w:num>
  <w:num w:numId="2" w16cid:durableId="527110639">
    <w:abstractNumId w:val="7"/>
  </w:num>
  <w:num w:numId="3" w16cid:durableId="731152000">
    <w:abstractNumId w:val="6"/>
  </w:num>
  <w:num w:numId="4" w16cid:durableId="554777989">
    <w:abstractNumId w:val="5"/>
  </w:num>
  <w:num w:numId="5" w16cid:durableId="1127622493">
    <w:abstractNumId w:val="4"/>
  </w:num>
  <w:num w:numId="6" w16cid:durableId="233586018">
    <w:abstractNumId w:val="8"/>
  </w:num>
  <w:num w:numId="7" w16cid:durableId="644240179">
    <w:abstractNumId w:val="3"/>
  </w:num>
  <w:num w:numId="8" w16cid:durableId="999189639">
    <w:abstractNumId w:val="2"/>
  </w:num>
  <w:num w:numId="9" w16cid:durableId="295181219">
    <w:abstractNumId w:val="1"/>
  </w:num>
  <w:num w:numId="10" w16cid:durableId="1586256309">
    <w:abstractNumId w:val="0"/>
  </w:num>
  <w:num w:numId="11" w16cid:durableId="105658072">
    <w:abstractNumId w:val="9"/>
  </w:num>
  <w:num w:numId="12" w16cid:durableId="1853640571">
    <w:abstractNumId w:val="11"/>
  </w:num>
  <w:num w:numId="13" w16cid:durableId="55057218">
    <w:abstractNumId w:val="13"/>
  </w:num>
  <w:num w:numId="14" w16cid:durableId="59837543">
    <w:abstractNumId w:val="12"/>
  </w:num>
  <w:num w:numId="15" w16cid:durableId="27684934">
    <w:abstractNumId w:val="16"/>
  </w:num>
  <w:num w:numId="16" w16cid:durableId="1403915056">
    <w:abstractNumId w:val="14"/>
  </w:num>
  <w:num w:numId="17" w16cid:durableId="956060456">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44C0"/>
    <w:rsid w:val="00025A42"/>
    <w:rsid w:val="00033CDD"/>
    <w:rsid w:val="00034A84"/>
    <w:rsid w:val="00034D28"/>
    <w:rsid w:val="00035E67"/>
    <w:rsid w:val="000366F3"/>
    <w:rsid w:val="000407BB"/>
    <w:rsid w:val="0005404B"/>
    <w:rsid w:val="0005447D"/>
    <w:rsid w:val="000546DE"/>
    <w:rsid w:val="0006024D"/>
    <w:rsid w:val="00062055"/>
    <w:rsid w:val="00065462"/>
    <w:rsid w:val="0006609E"/>
    <w:rsid w:val="00071F28"/>
    <w:rsid w:val="00074079"/>
    <w:rsid w:val="00074930"/>
    <w:rsid w:val="000765B6"/>
    <w:rsid w:val="0008289C"/>
    <w:rsid w:val="0008539E"/>
    <w:rsid w:val="00092799"/>
    <w:rsid w:val="00092A99"/>
    <w:rsid w:val="00092C5F"/>
    <w:rsid w:val="00093ABC"/>
    <w:rsid w:val="00096680"/>
    <w:rsid w:val="000A0F36"/>
    <w:rsid w:val="000A174A"/>
    <w:rsid w:val="000A1D04"/>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D7FB3"/>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A78B6"/>
    <w:rsid w:val="002B153C"/>
    <w:rsid w:val="002B52FC"/>
    <w:rsid w:val="002C0DED"/>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3755"/>
    <w:rsid w:val="00434042"/>
    <w:rsid w:val="00434500"/>
    <w:rsid w:val="00441AC2"/>
    <w:rsid w:val="0044249B"/>
    <w:rsid w:val="004425A7"/>
    <w:rsid w:val="0044605E"/>
    <w:rsid w:val="0045023C"/>
    <w:rsid w:val="00451A5B"/>
    <w:rsid w:val="00452BCD"/>
    <w:rsid w:val="00452CEA"/>
    <w:rsid w:val="00463A63"/>
    <w:rsid w:val="00465B52"/>
    <w:rsid w:val="00466AF1"/>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35573"/>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B6F4E"/>
    <w:rsid w:val="005C34E1"/>
    <w:rsid w:val="005C3FE0"/>
    <w:rsid w:val="005C4C82"/>
    <w:rsid w:val="005C740C"/>
    <w:rsid w:val="005D283A"/>
    <w:rsid w:val="005D55BC"/>
    <w:rsid w:val="005D625B"/>
    <w:rsid w:val="005E3322"/>
    <w:rsid w:val="005E436C"/>
    <w:rsid w:val="005E64E2"/>
    <w:rsid w:val="005F62D3"/>
    <w:rsid w:val="005F6D11"/>
    <w:rsid w:val="00600CF0"/>
    <w:rsid w:val="00603ADD"/>
    <w:rsid w:val="006048F4"/>
    <w:rsid w:val="0060660A"/>
    <w:rsid w:val="00610A24"/>
    <w:rsid w:val="00613B1D"/>
    <w:rsid w:val="00617311"/>
    <w:rsid w:val="00617A44"/>
    <w:rsid w:val="006202B6"/>
    <w:rsid w:val="006205C0"/>
    <w:rsid w:val="006212D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A7A5D"/>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51A6A"/>
    <w:rsid w:val="00754AD6"/>
    <w:rsid w:val="00754FBF"/>
    <w:rsid w:val="007615AC"/>
    <w:rsid w:val="00763369"/>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D5FB6"/>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28D5"/>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76D7E"/>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4035"/>
    <w:rsid w:val="009C5AAB"/>
    <w:rsid w:val="009C64FB"/>
    <w:rsid w:val="009C7CA1"/>
    <w:rsid w:val="009D043D"/>
    <w:rsid w:val="009D716F"/>
    <w:rsid w:val="009E3B07"/>
    <w:rsid w:val="009F3259"/>
    <w:rsid w:val="009F541F"/>
    <w:rsid w:val="00A056DE"/>
    <w:rsid w:val="00A06244"/>
    <w:rsid w:val="00A0678A"/>
    <w:rsid w:val="00A12674"/>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D7BB9"/>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6FC9"/>
    <w:rsid w:val="00BA7E0A"/>
    <w:rsid w:val="00BB61B0"/>
    <w:rsid w:val="00BC0D9E"/>
    <w:rsid w:val="00BC3B53"/>
    <w:rsid w:val="00BC3B96"/>
    <w:rsid w:val="00BC4AE3"/>
    <w:rsid w:val="00BC5B28"/>
    <w:rsid w:val="00BC7264"/>
    <w:rsid w:val="00BE0243"/>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23F5"/>
    <w:rsid w:val="00C736E8"/>
    <w:rsid w:val="00C73D5F"/>
    <w:rsid w:val="00C965EF"/>
    <w:rsid w:val="00C97C80"/>
    <w:rsid w:val="00CA1D00"/>
    <w:rsid w:val="00CA1DB7"/>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3524"/>
    <w:rsid w:val="00D44B73"/>
    <w:rsid w:val="00D516BE"/>
    <w:rsid w:val="00D5423B"/>
    <w:rsid w:val="00D54F4E"/>
    <w:rsid w:val="00D604B3"/>
    <w:rsid w:val="00D60BA4"/>
    <w:rsid w:val="00D62419"/>
    <w:rsid w:val="00D62AD8"/>
    <w:rsid w:val="00D65336"/>
    <w:rsid w:val="00D66074"/>
    <w:rsid w:val="00D74439"/>
    <w:rsid w:val="00D74F66"/>
    <w:rsid w:val="00D75B3F"/>
    <w:rsid w:val="00D77870"/>
    <w:rsid w:val="00D80977"/>
    <w:rsid w:val="00D80CCE"/>
    <w:rsid w:val="00D849AF"/>
    <w:rsid w:val="00D86CC6"/>
    <w:rsid w:val="00D86EEA"/>
    <w:rsid w:val="00D87D03"/>
    <w:rsid w:val="00D93170"/>
    <w:rsid w:val="00D9561B"/>
    <w:rsid w:val="00D95C88"/>
    <w:rsid w:val="00D96030"/>
    <w:rsid w:val="00D97B2E"/>
    <w:rsid w:val="00DA1BA1"/>
    <w:rsid w:val="00DA241E"/>
    <w:rsid w:val="00DA3BEA"/>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11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36B48"/>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8BF52D"/>
  <w15:docId w15:val="{68DE1B77-834B-4A9A-A91D-7CA5CD141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
    <w:basedOn w:val="Standaard"/>
    <w:link w:val="VoetnoottekstChar"/>
    <w:uiPriority w:val="99"/>
    <w:qFormat/>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3"/>
    <w:basedOn w:val="Standaard"/>
    <w:link w:val="LijstalineaChar"/>
    <w:uiPriority w:val="34"/>
    <w:qFormat/>
    <w:rsid w:val="0043375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aliases w:val="Footnote symbol,Footnote symboFußnotenzeichen,Footnote sign,Footnote Reference Superscript,Times 10 Point,Exposant 3 Point,Footnote Reference/,Odwołanie przypisu,Voetnootverwijzing,Voetnootmarkering boek STT,Footnotemark"/>
    <w:basedOn w:val="Standaardalinea-lettertype"/>
    <w:uiPriority w:val="99"/>
    <w:rsid w:val="00433755"/>
    <w:rPr>
      <w:vertAlign w:val="superscript"/>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uiPriority w:val="99"/>
    <w:rsid w:val="00433755"/>
    <w:rPr>
      <w:rFonts w:ascii="Verdana" w:hAnsi="Verdana"/>
      <w:sz w:val="13"/>
      <w:lang w:val="nl-NL" w:eastAsia="nl-N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3 Char"/>
    <w:basedOn w:val="Standaardalinea-lettertype"/>
    <w:link w:val="Lijstalinea"/>
    <w:uiPriority w:val="34"/>
    <w:qFormat/>
    <w:locked/>
    <w:rsid w:val="00433755"/>
    <w:rPr>
      <w:rFonts w:asciiTheme="minorHAnsi" w:eastAsiaTheme="minorHAnsi" w:hAnsiTheme="minorHAnsi" w:cstheme="minorBidi"/>
      <w:kern w:val="2"/>
      <w:sz w:val="22"/>
      <w:szCs w:val="22"/>
      <w:lang w:val="nl-NL"/>
      <w14:ligatures w14:val="standardContextual"/>
    </w:rPr>
  </w:style>
  <w:style w:type="paragraph" w:styleId="Revisie">
    <w:name w:val="Revision"/>
    <w:hidden/>
    <w:uiPriority w:val="99"/>
    <w:semiHidden/>
    <w:rsid w:val="00BA6FC9"/>
    <w:rPr>
      <w:rFonts w:ascii="Verdana" w:hAnsi="Verdana"/>
      <w:sz w:val="18"/>
      <w:szCs w:val="24"/>
      <w:lang w:val="nl-NL" w:eastAsia="nl-NL"/>
    </w:rPr>
  </w:style>
  <w:style w:type="character" w:styleId="Verwijzingopmerking">
    <w:name w:val="annotation reference"/>
    <w:basedOn w:val="Standaardalinea-lettertype"/>
    <w:rsid w:val="00D74439"/>
    <w:rPr>
      <w:sz w:val="16"/>
      <w:szCs w:val="16"/>
    </w:rPr>
  </w:style>
  <w:style w:type="paragraph" w:styleId="Tekstopmerking">
    <w:name w:val="annotation text"/>
    <w:basedOn w:val="Standaard"/>
    <w:link w:val="TekstopmerkingChar"/>
    <w:rsid w:val="00D74439"/>
    <w:pPr>
      <w:spacing w:line="240" w:lineRule="auto"/>
    </w:pPr>
    <w:rPr>
      <w:sz w:val="20"/>
      <w:szCs w:val="20"/>
    </w:rPr>
  </w:style>
  <w:style w:type="character" w:customStyle="1" w:styleId="TekstopmerkingChar">
    <w:name w:val="Tekst opmerking Char"/>
    <w:basedOn w:val="Standaardalinea-lettertype"/>
    <w:link w:val="Tekstopmerking"/>
    <w:rsid w:val="00D74439"/>
    <w:rPr>
      <w:rFonts w:ascii="Verdana" w:hAnsi="Verdana"/>
      <w:lang w:val="nl-NL" w:eastAsia="nl-NL"/>
    </w:rPr>
  </w:style>
  <w:style w:type="paragraph" w:styleId="Onderwerpvanopmerking">
    <w:name w:val="annotation subject"/>
    <w:basedOn w:val="Tekstopmerking"/>
    <w:next w:val="Tekstopmerking"/>
    <w:link w:val="OnderwerpvanopmerkingChar"/>
    <w:rsid w:val="00D74439"/>
    <w:rPr>
      <w:b/>
      <w:bCs/>
    </w:rPr>
  </w:style>
  <w:style w:type="character" w:customStyle="1" w:styleId="OnderwerpvanopmerkingChar">
    <w:name w:val="Onderwerp van opmerking Char"/>
    <w:basedOn w:val="TekstopmerkingChar"/>
    <w:link w:val="Onderwerpvanopmerking"/>
    <w:rsid w:val="00D74439"/>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702</ap:Words>
  <ap:Characters>4102</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4795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2025-04-14T14:02:00.0000000Z</dcterms:created>
  <dcterms:modified xsi:type="dcterms:W3CDTF">2025-04-14T14:02:00.0000000Z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O206TEU</vt:lpwstr>
  </property>
  <property fmtid="{D5CDD505-2E9C-101B-9397-08002B2CF9AE}" pid="3" name="Author">
    <vt:lpwstr>O206TEU</vt:lpwstr>
  </property>
  <property fmtid="{D5CDD505-2E9C-101B-9397-08002B2CF9AE}" pid="4" name="cs_objectid">
    <vt:lpwstr>51906850</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Stand van zaken uitwerking terug naar 1 doorstroomtoets</vt:lpwstr>
  </property>
  <property fmtid="{D5CDD505-2E9C-101B-9397-08002B2CF9AE}" pid="9" name="ocw_directie">
    <vt:lpwstr>OPO/5</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Initiatiefbrief aan de Eerste/Tweede Kamer</vt:lpwstr>
  </property>
  <property fmtid="{D5CDD505-2E9C-101B-9397-08002B2CF9AE}" pid="17" name="TemplateId">
    <vt:lpwstr>E6E943B1C7854D4D80FEAF0D1463D6A0</vt:lpwstr>
  </property>
  <property fmtid="{D5CDD505-2E9C-101B-9397-08002B2CF9AE}" pid="18" name="Typist">
    <vt:lpwstr>O206TEU</vt:lpwstr>
  </property>
</Properties>
</file>