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7123" w:rsidR="00337123" w:rsidP="00337123" w:rsidRDefault="00337123" w14:paraId="5CB8B286" w14:textId="72E26D68">
      <w:pPr>
        <w:pStyle w:val="Geenafstand"/>
        <w:rPr>
          <w:b/>
          <w:bCs/>
        </w:rPr>
      </w:pPr>
      <w:r w:rsidRPr="00337123">
        <w:rPr>
          <w:b/>
          <w:bCs/>
        </w:rPr>
        <w:t>AH 1941</w:t>
      </w:r>
    </w:p>
    <w:p w:rsidR="00337123" w:rsidP="00337123" w:rsidRDefault="00337123" w14:paraId="25083017" w14:textId="023C41E5">
      <w:pPr>
        <w:pStyle w:val="Geenafstand"/>
        <w:rPr>
          <w:b/>
          <w:bCs/>
        </w:rPr>
      </w:pPr>
      <w:r w:rsidRPr="00337123">
        <w:rPr>
          <w:b/>
          <w:bCs/>
        </w:rPr>
        <w:t xml:space="preserve">2025Z05060 </w:t>
      </w:r>
    </w:p>
    <w:p w:rsidRPr="00337123" w:rsidR="00337123" w:rsidP="00337123" w:rsidRDefault="00337123" w14:paraId="1C609C26" w14:textId="77777777">
      <w:pPr>
        <w:pStyle w:val="Geenafstand"/>
      </w:pPr>
    </w:p>
    <w:p w:rsidR="00337123" w:rsidP="00337123" w:rsidRDefault="00337123" w14:paraId="78833B78" w14:textId="77777777">
      <w:pPr>
        <w:pStyle w:val="Geenafstand"/>
        <w:rPr>
          <w:sz w:val="24"/>
          <w:szCs w:val="24"/>
        </w:rPr>
      </w:pPr>
      <w:r w:rsidRPr="00337123">
        <w:rPr>
          <w:sz w:val="24"/>
          <w:szCs w:val="24"/>
        </w:rPr>
        <w:t>Antwoord van minister Van Hijum (Sociale Zaken en Werkgelegenheid) (ontvangen 14 april 2025</w:t>
      </w:r>
      <w:r>
        <w:rPr>
          <w:sz w:val="24"/>
          <w:szCs w:val="24"/>
        </w:rPr>
        <w:t>)</w:t>
      </w:r>
    </w:p>
    <w:p w:rsidR="00337123" w:rsidP="00337123" w:rsidRDefault="00337123" w14:paraId="14F6697B" w14:textId="77777777">
      <w:pPr>
        <w:pStyle w:val="Geenafstand"/>
        <w:rPr>
          <w:sz w:val="24"/>
          <w:szCs w:val="24"/>
        </w:rPr>
      </w:pPr>
    </w:p>
    <w:p w:rsidRPr="00337123" w:rsidR="00337123" w:rsidP="00337123" w:rsidRDefault="00337123" w14:paraId="4BC0C25B" w14:textId="2E35E6A6">
      <w:pPr>
        <w:pStyle w:val="Geenafstand"/>
        <w:rPr>
          <w:sz w:val="24"/>
          <w:szCs w:val="24"/>
        </w:rPr>
      </w:pPr>
      <w:r w:rsidRPr="00337123">
        <w:rPr>
          <w:sz w:val="24"/>
          <w:szCs w:val="24"/>
        </w:rPr>
        <w:t>Zie ook Aanhangsel Handelingen, vergaderjaar 2024-2025, nr.</w:t>
      </w:r>
      <w:r>
        <w:rPr>
          <w:sz w:val="24"/>
          <w:szCs w:val="24"/>
        </w:rPr>
        <w:t xml:space="preserve"> 1815</w:t>
      </w:r>
      <w:r w:rsidRPr="00233668">
        <w:t xml:space="preserve"> </w:t>
      </w:r>
    </w:p>
    <w:p w:rsidR="00337123" w:rsidP="00337123" w:rsidRDefault="00337123" w14:paraId="3CECE91C" w14:textId="77777777"/>
    <w:p w:rsidR="00337123" w:rsidP="00337123" w:rsidRDefault="00337123" w14:paraId="67B7BF05" w14:textId="77777777">
      <w:r w:rsidRPr="00233668">
        <w:t xml:space="preserve">1. Bent u bekend met het artikel uit Algemeen Dagblad getiteld 'Fouten bij UWV schelen soms honderden euro's per maand' 1) van 18 maart jongstleden? </w:t>
      </w:r>
    </w:p>
    <w:p w:rsidR="00337123" w:rsidP="00337123" w:rsidRDefault="00337123" w14:paraId="0F281995" w14:textId="77777777"/>
    <w:p w:rsidRPr="00233668" w:rsidR="00337123" w:rsidP="00337123" w:rsidRDefault="00337123" w14:paraId="106A18C9" w14:textId="77777777">
      <w:r>
        <w:t xml:space="preserve">Ja. </w:t>
      </w:r>
    </w:p>
    <w:p w:rsidR="00337123" w:rsidP="00337123" w:rsidRDefault="00337123" w14:paraId="51459E93" w14:textId="77777777"/>
    <w:p w:rsidR="00337123" w:rsidP="00337123" w:rsidRDefault="00337123" w14:paraId="76E15925" w14:textId="77777777">
      <w:r w:rsidRPr="00233668">
        <w:t xml:space="preserve">2. Klopt het dat het er al in 2021 een rapport beschikbaar was binnen UWV waaruit bleek dat er twijfels waren over de vaststelling van het maatmanloon? </w:t>
      </w:r>
    </w:p>
    <w:p w:rsidR="00337123" w:rsidP="00337123" w:rsidRDefault="00337123" w14:paraId="3E25E849" w14:textId="77777777"/>
    <w:p w:rsidR="00337123" w:rsidP="00337123" w:rsidRDefault="00337123" w14:paraId="4F4D1E7F" w14:textId="77777777">
      <w:r>
        <w:t>De divisie SMZ – afdeling BC&amp;K</w:t>
      </w:r>
      <w:r>
        <w:rPr>
          <w:rStyle w:val="Voetnootmarkering"/>
        </w:rPr>
        <w:footnoteReference w:id="1"/>
      </w:r>
      <w:r>
        <w:t xml:space="preserve"> van UWV heeft in juli 2021 de rapportage ‘onderzoek vaststelling maatmanloon’ opgesteld. De aanleiding voor dit onderzoek uit 2021 is dat tijdens de controles die UWV heeft verricht ten tijde van de coronacrisis opviel dat er relatief veel bevindingen zijn ten aanzien van de vaststelling van het maatmanloon. Dit was aanleiding voor UWV om extra dossiers te controleren. Het betreft een intern onderzoek van UWV in het kader van leren en verbeteren. De bevindingen uit de rapportage van juli 2021 hebben destijds geleid tot enkele concrete aanbevelingen voor de interne organisatie van UWV. </w:t>
      </w:r>
    </w:p>
    <w:p w:rsidR="00337123" w:rsidP="00337123" w:rsidRDefault="00337123" w14:paraId="5C97D024" w14:textId="77777777"/>
    <w:p w:rsidR="00337123" w:rsidP="00337123" w:rsidRDefault="00337123" w14:paraId="4718E565" w14:textId="77777777">
      <w:r w:rsidRPr="00233668">
        <w:t xml:space="preserve">3. Klopt het dat deze fouten in de vaststelling van het maatmanloon voor mensen onterecht tot afwijzing van hun Wet werk en inkomen naar arbeidsvermogen (WIA)-aanvraag konden leiden, omdat ze minder dan 35 procent arbeidsongeschikt zouden zijn, terwijl bij een juiste berekening ze wel recht op een uitkering zouden hebben? </w:t>
      </w:r>
    </w:p>
    <w:p w:rsidR="00337123" w:rsidP="00337123" w:rsidRDefault="00337123" w14:paraId="2125383F" w14:textId="77777777"/>
    <w:p w:rsidR="00337123" w:rsidP="00337123" w:rsidRDefault="00337123" w14:paraId="2BEB9996" w14:textId="77777777">
      <w:r>
        <w:lastRenderedPageBreak/>
        <w:t>Het onderzoek uit 2021 en andere bestaande rapportages geven dit inzicht niet. Het onderzoek naar de kwaliteit van de vaststelling van het maatmanloon dat UWV onlangs heeft afgerond geeft dit inzicht wel. Over de uitkomsten van dit onderzoek informeer ik uw Kamer in de brief die ik zojuist heb gestuurd. Uit dit onderzoek blijkt inderdaad dat een fout in de vaststelling in het maatmanloon ertoe kan leiden dat de WIA-aanvraag van mensen onterecht wordt afgewezen. Een onterechte afwijzing als gevolg van deze fouten komt niet vaak voor, maar als het voorkomt heeft dit wel een grote impact voor mensen. Zoals ik in de brief heb aangegeven, is deze fout ontdekt bij het dossier van één persoon. UWV heeft deze fout gecorrigeerd en aan deze persoon inmiddels alsnog een uitkering toegekend. Op dit moment werkt UWV verder aan het verbeteren van de kwaliteit van de beoordeling en dienstverlening voor de toekomst zodat dergelijke fouten zoveel mogelijk voorkomen worden.</w:t>
      </w:r>
    </w:p>
    <w:p w:rsidR="00337123" w:rsidP="00337123" w:rsidRDefault="00337123" w14:paraId="086FDB06" w14:textId="77777777"/>
    <w:p w:rsidR="00337123" w:rsidP="00337123" w:rsidRDefault="00337123" w14:paraId="0DD88080" w14:textId="3E040ACE">
      <w:pPr>
        <w:spacing w:line="240" w:lineRule="auto"/>
      </w:pPr>
      <w:r w:rsidRPr="00233668">
        <w:t xml:space="preserve">4. Is er enig inzicht in de omvang van de fouten of onzekerheden over de vaststelling van het maatmanloon, zowel in getroffen mensen als in financiële consequenties als in de periode waarin dit speelt? </w:t>
      </w:r>
    </w:p>
    <w:p w:rsidR="00337123" w:rsidP="00337123" w:rsidRDefault="00337123" w14:paraId="45C65B88" w14:textId="77777777"/>
    <w:p w:rsidRPr="00233668" w:rsidR="00337123" w:rsidP="00337123" w:rsidRDefault="00337123" w14:paraId="65B2509D" w14:textId="77777777">
      <w:r>
        <w:t>Het onderzoek waar ik in vraag 2 naar verwijs geeft inzicht in de omvang van de fouten. In 77,2% van de dossiers uit de steekproef is de vaststelling van het maatmanloon juist. In 11,8% van de dossiers is er sprake van een fout, die geen directe impact heeft voor de betrokkene. In 1,6% van de dossiers is er sprake van een fout met directe impact (ten onrechte wel/niet een uitkering). In 9,4% van de dossiers kan nog niet worden vastgesteld of het maatmanloon juist is vastgesteld. Deze hebben het oordeel ‘nader te bepalen’. Anders dan bij de fouten in de vaststelling van het dagloon is er geen zicht op de periode waarin en in welke mate fouten zijn gemaakt. De steekproef uit het UWV-onderzoek is gedaan in oktober 2023.</w:t>
      </w:r>
    </w:p>
    <w:p w:rsidR="00337123" w:rsidP="00337123" w:rsidRDefault="00337123" w14:paraId="04CB7992" w14:textId="77777777"/>
    <w:p w:rsidR="00337123" w:rsidP="00337123" w:rsidRDefault="00337123" w14:paraId="0D03840C" w14:textId="77777777">
      <w:r w:rsidRPr="00233668">
        <w:t xml:space="preserve">5. Was u bekend met dit onderzoek of deze onderzoeken? Zo ja sinds wanneer? Zo nee, hoe beoordeelt u dat? </w:t>
      </w:r>
    </w:p>
    <w:p w:rsidR="00337123" w:rsidP="00337123" w:rsidRDefault="00337123" w14:paraId="5AED8810" w14:textId="77777777"/>
    <w:p w:rsidR="00337123" w:rsidP="00337123" w:rsidRDefault="00337123" w14:paraId="6589C77E" w14:textId="77777777">
      <w:r>
        <w:t>In het Vragenuur van 18 maart 2025 heb ik toegezegd uw Kamer inzicht te geven in wat ik op welk moment wist. Deze vraag sluit daar goed bij aan en ik kan u hierover het volgende melden.</w:t>
      </w:r>
    </w:p>
    <w:p w:rsidR="00337123" w:rsidP="00337123" w:rsidRDefault="00337123" w14:paraId="71B72C60" w14:textId="77777777"/>
    <w:p w:rsidR="00337123" w:rsidP="00337123" w:rsidRDefault="00337123" w14:paraId="1B2E4588" w14:textId="77777777">
      <w:r>
        <w:lastRenderedPageBreak/>
        <w:t xml:space="preserve">De rapportage van juli 2021 was mij niet bekend. Deze rapportage is in het kader van openbaarmaking van stukken op grond van de Wet open overheid (WOO) in september 2024 openbaar gemaakt. Wel ben ik bekend met de rapporten van 2023 over de SMC-evaluatie waarin ook bevindingen staan over het maatmanloon. Het betreft hier de rapporten die aanleiding zijn geweest voor mijn brief van 4 september 2024 waarin ik uw Kamer voor het eerst heb geïnformeerd over de problematiek rondom de kwaliteit van WIA-beoordelingen. Dat UWV een breder onderzoek doet naar de kwaliteit van de vaststelling van het maatmanloon is mij in het najaar van 2024 bekend geworden. Ik heb uw Kamer hierover in mijn brief van 10 maart jl. geïnformeerd. </w:t>
      </w:r>
    </w:p>
    <w:p w:rsidRPr="00233668" w:rsidR="00337123" w:rsidP="00337123" w:rsidRDefault="00337123" w14:paraId="592E2030" w14:textId="77777777"/>
    <w:p w:rsidR="00337123" w:rsidP="00337123" w:rsidRDefault="00337123" w14:paraId="5995AA9A" w14:textId="77777777">
      <w:r w:rsidRPr="00233668">
        <w:t xml:space="preserve">6. Zijn de uitkomsten van dit rapport in 2021 gemeld in de jaarlijkse Staat van de uitvoering of Knelpuntenbrief van het UWV? </w:t>
      </w:r>
    </w:p>
    <w:p w:rsidR="00337123" w:rsidP="00337123" w:rsidRDefault="00337123" w14:paraId="5DBEB5A1" w14:textId="77777777"/>
    <w:p w:rsidRPr="00233668" w:rsidR="00337123" w:rsidP="00337123" w:rsidRDefault="00337123" w14:paraId="784AB99A" w14:textId="77777777">
      <w:r>
        <w:t>Nee.</w:t>
      </w:r>
    </w:p>
    <w:p w:rsidR="00337123" w:rsidP="00337123" w:rsidRDefault="00337123" w14:paraId="65BF3A29" w14:textId="77777777"/>
    <w:p w:rsidR="00337123" w:rsidP="00337123" w:rsidRDefault="00337123" w14:paraId="7427226A" w14:textId="77777777">
      <w:r w:rsidRPr="00233668">
        <w:t>7. Wat zijn volgens u de oorzaken van het jarenlang kunnen voortbestaan van fouten en onzekerheden in de vaststelling van het maatmanloon en daarmee de uitkeringen van velen mensen?</w:t>
      </w:r>
    </w:p>
    <w:p w:rsidR="00337123" w:rsidP="00337123" w:rsidRDefault="00337123" w14:paraId="1C602F73" w14:textId="77777777"/>
    <w:p w:rsidR="00337123" w:rsidP="00337123" w:rsidRDefault="00337123" w14:paraId="31091AD5" w14:textId="77777777">
      <w:r w:rsidRPr="00C22C12">
        <w:t xml:space="preserve">Het is van groot belang dat UWV de kwaliteit van de vaststelling van het maatmanloon verbetert. UWV onderzoekt op welke manieren eventueel extra controles kunnen worden uitgevoerd om nieuwe fouten zoveel mogelijk te voorkomen. </w:t>
      </w:r>
      <w:r>
        <w:t xml:space="preserve">Zoals ik reeds met uw Kamer heb gedeeld, vind ik het ook noodzakelijk om de sturingsrelatie en de informatievoorziening tussen UWV en mijn ministerie te verbeteren. De afgelopen jaren is de ernst van knelpunten in de uitvoering op diverse momenten te laat onderkend. </w:t>
      </w:r>
    </w:p>
    <w:p w:rsidR="00337123" w:rsidP="00337123" w:rsidRDefault="00337123" w14:paraId="45571EDE" w14:textId="77777777">
      <w:r>
        <w:t xml:space="preserve">Het is belangrijk dat relevante informatie, zoals fouten in de vaststelling van uitkeringen tijdig worden geconstateerd en dat mijn ministerie hier tijdig over wordt geïnformeerd. De Algemene Rekenkamer onderzoekt hoe hier verbetering in kan worden aangebracht. </w:t>
      </w:r>
    </w:p>
    <w:p w:rsidR="00337123" w:rsidP="00337123" w:rsidRDefault="00337123" w14:paraId="3A47FB0C" w14:textId="77777777"/>
    <w:p w:rsidR="00337123" w:rsidP="00337123" w:rsidRDefault="00337123" w14:paraId="7676D160" w14:textId="77777777">
      <w:r w:rsidRPr="00233668">
        <w:t>8. Heeft u er vertrouwen in dat het UWV dit zelf kan onderzoeken en oplossen gegeven de situatie dat er al jarenlang sprake is van fouten en onzekerheden in de vaststelling van het maatmanloon?</w:t>
      </w:r>
    </w:p>
    <w:p w:rsidR="00337123" w:rsidP="00337123" w:rsidRDefault="00337123" w14:paraId="474B3DCB" w14:textId="77777777"/>
    <w:p w:rsidRPr="00233668" w:rsidR="00337123" w:rsidP="00337123" w:rsidRDefault="00337123" w14:paraId="2C8E8092" w14:textId="77777777">
      <w:r>
        <w:t xml:space="preserve">Op verschillende manieren is UWV bezig om de kwaliteit van de uitvoering te verbeteren en om fouten te herstellen. Daarnaast is UWV bezig het nieuwe kwaliteitssysteem verder te ontwikkelen. UWV laat dit extern valideren. Daarnaast doet de Algemene Rekenkamer onderzoek naar de sturingsrelatie en de informatievoorziening tussen UWV en SZW. De aanbevelingen worden door UWV en mij gezamenlijk geïmplementeerd. Het rapport van de Algemene Rekenkamer wordt in oktober 2025 verwacht en daarover zal ik uw Kamer informeren. </w:t>
      </w:r>
    </w:p>
    <w:p w:rsidR="00337123" w:rsidP="00337123" w:rsidRDefault="00337123" w14:paraId="71E72320" w14:textId="77777777"/>
    <w:p w:rsidR="00337123" w:rsidP="00337123" w:rsidRDefault="00337123" w14:paraId="4B3B6468" w14:textId="77777777">
      <w:r w:rsidRPr="00233668">
        <w:t>9. Zijn er nog meer problemen in de uitvoering door het UWV die de komende tijd via WOO-verzoeken aan het licht komen?</w:t>
      </w:r>
    </w:p>
    <w:p w:rsidR="00337123" w:rsidP="00337123" w:rsidRDefault="00337123" w14:paraId="4087C545" w14:textId="77777777"/>
    <w:p w:rsidR="00337123" w:rsidP="00337123" w:rsidRDefault="00337123" w14:paraId="33A7B997" w14:textId="77777777">
      <w:r>
        <w:t>Zoals ik in het Vragenuur van 18 maart 2025 heb aangegeven kan ik dit niet uitsluiten. UWV en ik werken samen aan het verbeteren van de sturingsrelatie en de informatievoorziening. Onze inzet is om nieuwe fouten open, transparant en tijdig te delen met de Kamer. Een voorbeeld hiervan is de problematiek rondom de fouten bij de indexering van het maatmanloon. Hierover heb ik uw Kamer op 10 maart 2025 geïnformeerd.</w:t>
      </w:r>
    </w:p>
    <w:p w:rsidR="00337123" w:rsidP="00337123" w:rsidRDefault="00337123" w14:paraId="4487A14F" w14:textId="77777777"/>
    <w:p w:rsidR="00337123" w:rsidP="00337123" w:rsidRDefault="00337123" w14:paraId="22442A2B" w14:textId="77777777">
      <w:r w:rsidRPr="00233668">
        <w:t xml:space="preserve">10. Kunt u het aangekondigde kwaliteitsonderzoek naar de berekening van het maatmanloon aangekondigd door het UWV ruim voor het commissiedebat over de WIA naar de Kamer sturen evenals de aanpak om de fouten te herstellen. </w:t>
      </w:r>
    </w:p>
    <w:p w:rsidR="00337123" w:rsidP="00337123" w:rsidRDefault="00337123" w14:paraId="2C127EA0" w14:textId="77777777"/>
    <w:p w:rsidRPr="00233668" w:rsidR="00337123" w:rsidP="00337123" w:rsidRDefault="00337123" w14:paraId="5C909325" w14:textId="77777777">
      <w:r>
        <w:t xml:space="preserve">In de brief die ik zojuist aan uw Kamer heb gestuurd informeer ik uw Kamer over de uitkomst van het onderzoek naar de kwaliteit van de vaststelling van het maatmanloon. </w:t>
      </w:r>
    </w:p>
    <w:p w:rsidR="00337123" w:rsidP="00337123" w:rsidRDefault="00337123" w14:paraId="6FCE1D0F" w14:textId="77777777">
      <w:pPr>
        <w:rPr>
          <w:sz w:val="16"/>
          <w:szCs w:val="16"/>
        </w:rPr>
      </w:pPr>
      <w:r>
        <w:rPr>
          <w:sz w:val="16"/>
          <w:szCs w:val="16"/>
        </w:rPr>
        <w:t>11</w:t>
      </w:r>
    </w:p>
    <w:p w:rsidRPr="00337123" w:rsidR="00337123" w:rsidP="00337123" w:rsidRDefault="00337123" w14:paraId="6BBF8986" w14:textId="513DCAE6">
      <w:r w:rsidRPr="00337123">
        <w:t xml:space="preserve"> Kunt u deze vragen ruim voor het commissiedebat over de WIA beantwoorden? </w:t>
      </w:r>
    </w:p>
    <w:p w:rsidRPr="00337123" w:rsidR="00337123" w:rsidP="00337123" w:rsidRDefault="00337123" w14:paraId="2E0BD6A9" w14:textId="4B1BC764">
      <w:pPr>
        <w:pStyle w:val="Lijstalinea"/>
        <w:numPr>
          <w:ilvl w:val="0"/>
          <w:numId w:val="1"/>
        </w:numPr>
        <w:rPr>
          <w:sz w:val="16"/>
          <w:szCs w:val="16"/>
        </w:rPr>
      </w:pPr>
      <w:r w:rsidRPr="00337123">
        <w:rPr>
          <w:sz w:val="16"/>
          <w:szCs w:val="16"/>
        </w:rPr>
        <w:t>Algemeen dagblad, 18 maart 2025, 'Fouten bij UWV schelen soms honderden euro's per maand' (</w:t>
      </w:r>
      <w:hyperlink w:history="1" r:id="rId7">
        <w:r w:rsidRPr="00337123">
          <w:rPr>
            <w:rStyle w:val="Hyperlink"/>
            <w:sz w:val="16"/>
            <w:szCs w:val="16"/>
          </w:rPr>
          <w:t>https://www.ad.nl/binnenland/uwv-nu-in-de-fout-met-loonberekening-grootste-misser-is-bijna-1200-euro-telaag~ a4930dfd/</w:t>
        </w:r>
      </w:hyperlink>
      <w:r w:rsidRPr="00337123">
        <w:rPr>
          <w:sz w:val="16"/>
          <w:szCs w:val="16"/>
        </w:rPr>
        <w:t>)</w:t>
      </w:r>
    </w:p>
    <w:p w:rsidRPr="00337123" w:rsidR="00337123" w:rsidP="00337123" w:rsidRDefault="00337123" w14:paraId="63C9D10F" w14:textId="77777777">
      <w:pPr>
        <w:ind w:left="360"/>
        <w:rPr>
          <w:sz w:val="16"/>
          <w:szCs w:val="16"/>
        </w:rPr>
      </w:pPr>
    </w:p>
    <w:p w:rsidR="002C3023" w:rsidRDefault="002C3023" w14:paraId="1736EA56" w14:textId="77777777"/>
    <w:sectPr w:rsidR="002C3023" w:rsidSect="00337123">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3052" w14:textId="77777777" w:rsidR="00337123" w:rsidRDefault="00337123" w:rsidP="00337123">
      <w:pPr>
        <w:spacing w:after="0" w:line="240" w:lineRule="auto"/>
      </w:pPr>
      <w:r>
        <w:separator/>
      </w:r>
    </w:p>
  </w:endnote>
  <w:endnote w:type="continuationSeparator" w:id="0">
    <w:p w14:paraId="7BED9365" w14:textId="77777777" w:rsidR="00337123" w:rsidRDefault="00337123" w:rsidP="00337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A248" w14:textId="77777777" w:rsidR="00337123" w:rsidRPr="00337123" w:rsidRDefault="00337123" w:rsidP="003371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E75E" w14:textId="77777777" w:rsidR="00337123" w:rsidRPr="00337123" w:rsidRDefault="00337123" w:rsidP="003371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9F30" w14:textId="77777777" w:rsidR="00337123" w:rsidRPr="00337123" w:rsidRDefault="00337123" w:rsidP="003371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B0E6" w14:textId="77777777" w:rsidR="00337123" w:rsidRDefault="00337123" w:rsidP="00337123">
      <w:pPr>
        <w:spacing w:after="0" w:line="240" w:lineRule="auto"/>
      </w:pPr>
      <w:r>
        <w:separator/>
      </w:r>
    </w:p>
  </w:footnote>
  <w:footnote w:type="continuationSeparator" w:id="0">
    <w:p w14:paraId="20C564E1" w14:textId="77777777" w:rsidR="00337123" w:rsidRDefault="00337123" w:rsidP="00337123">
      <w:pPr>
        <w:spacing w:after="0" w:line="240" w:lineRule="auto"/>
      </w:pPr>
      <w:r>
        <w:continuationSeparator/>
      </w:r>
    </w:p>
  </w:footnote>
  <w:footnote w:id="1">
    <w:p w14:paraId="16B7F24E" w14:textId="77777777" w:rsidR="00337123" w:rsidRPr="00590F94" w:rsidRDefault="00337123" w:rsidP="00337123">
      <w:pPr>
        <w:pStyle w:val="Voetnoottekst"/>
        <w:rPr>
          <w:sz w:val="16"/>
          <w:szCs w:val="16"/>
          <w:lang w:val="nl-NL"/>
        </w:rPr>
      </w:pPr>
      <w:r w:rsidRPr="00590F94">
        <w:rPr>
          <w:rStyle w:val="Voetnootmarkering"/>
          <w:sz w:val="16"/>
          <w:szCs w:val="16"/>
        </w:rPr>
        <w:footnoteRef/>
      </w:r>
      <w:r w:rsidRPr="00590F94">
        <w:rPr>
          <w:sz w:val="16"/>
          <w:szCs w:val="16"/>
          <w:lang w:val="nl-NL"/>
        </w:rPr>
        <w:t xml:space="preserve"> SMZ – BC&amp;K staat voor Sociaal Medische Zaken – Business controle &amp; Kenniscentrum.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7D48" w14:textId="77777777" w:rsidR="00337123" w:rsidRPr="00337123" w:rsidRDefault="00337123" w:rsidP="003371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A9AF" w14:textId="77777777" w:rsidR="00337123" w:rsidRPr="00337123" w:rsidRDefault="00337123" w:rsidP="003371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F4D4" w14:textId="77777777" w:rsidR="00337123" w:rsidRPr="00337123" w:rsidRDefault="00337123" w:rsidP="0033712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929"/>
    <w:multiLevelType w:val="hybridMultilevel"/>
    <w:tmpl w:val="2BBADF4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725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23"/>
    <w:rsid w:val="002C3023"/>
    <w:rsid w:val="00337123"/>
    <w:rsid w:val="007C6C0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BE82"/>
  <w15:chartTrackingRefBased/>
  <w15:docId w15:val="{1609C2BB-20ED-44A0-AB31-A7EC021F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7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7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71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71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71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71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71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71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71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71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71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71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71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71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71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71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71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7123"/>
    <w:rPr>
      <w:rFonts w:eastAsiaTheme="majorEastAsia" w:cstheme="majorBidi"/>
      <w:color w:val="272727" w:themeColor="text1" w:themeTint="D8"/>
    </w:rPr>
  </w:style>
  <w:style w:type="paragraph" w:styleId="Titel">
    <w:name w:val="Title"/>
    <w:basedOn w:val="Standaard"/>
    <w:next w:val="Standaard"/>
    <w:link w:val="TitelChar"/>
    <w:uiPriority w:val="10"/>
    <w:qFormat/>
    <w:rsid w:val="00337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71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71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71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71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7123"/>
    <w:rPr>
      <w:i/>
      <w:iCs/>
      <w:color w:val="404040" w:themeColor="text1" w:themeTint="BF"/>
    </w:rPr>
  </w:style>
  <w:style w:type="paragraph" w:styleId="Lijstalinea">
    <w:name w:val="List Paragraph"/>
    <w:basedOn w:val="Standaard"/>
    <w:uiPriority w:val="34"/>
    <w:qFormat/>
    <w:rsid w:val="00337123"/>
    <w:pPr>
      <w:ind w:left="720"/>
      <w:contextualSpacing/>
    </w:pPr>
  </w:style>
  <w:style w:type="character" w:styleId="Intensievebenadrukking">
    <w:name w:val="Intense Emphasis"/>
    <w:basedOn w:val="Standaardalinea-lettertype"/>
    <w:uiPriority w:val="21"/>
    <w:qFormat/>
    <w:rsid w:val="00337123"/>
    <w:rPr>
      <w:i/>
      <w:iCs/>
      <w:color w:val="0F4761" w:themeColor="accent1" w:themeShade="BF"/>
    </w:rPr>
  </w:style>
  <w:style w:type="paragraph" w:styleId="Duidelijkcitaat">
    <w:name w:val="Intense Quote"/>
    <w:basedOn w:val="Standaard"/>
    <w:next w:val="Standaard"/>
    <w:link w:val="DuidelijkcitaatChar"/>
    <w:uiPriority w:val="30"/>
    <w:qFormat/>
    <w:rsid w:val="00337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7123"/>
    <w:rPr>
      <w:i/>
      <w:iCs/>
      <w:color w:val="0F4761" w:themeColor="accent1" w:themeShade="BF"/>
    </w:rPr>
  </w:style>
  <w:style w:type="character" w:styleId="Intensieveverwijzing">
    <w:name w:val="Intense Reference"/>
    <w:basedOn w:val="Standaardalinea-lettertype"/>
    <w:uiPriority w:val="32"/>
    <w:qFormat/>
    <w:rsid w:val="00337123"/>
    <w:rPr>
      <w:b/>
      <w:bCs/>
      <w:smallCaps/>
      <w:color w:val="0F4761" w:themeColor="accent1" w:themeShade="BF"/>
      <w:spacing w:val="5"/>
    </w:rPr>
  </w:style>
  <w:style w:type="paragraph" w:styleId="Koptekst">
    <w:name w:val="header"/>
    <w:basedOn w:val="Standaard"/>
    <w:link w:val="KoptekstChar"/>
    <w:uiPriority w:val="99"/>
    <w:unhideWhenUsed/>
    <w:rsid w:val="0033712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3712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3712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3712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37123"/>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337123"/>
    <w:rPr>
      <w:rFonts w:ascii="Verdana" w:hAnsi="Verdana"/>
      <w:sz w:val="20"/>
      <w:szCs w:val="20"/>
      <w:lang w:val="en-US"/>
    </w:rPr>
  </w:style>
  <w:style w:type="character" w:styleId="Voetnootmarkering">
    <w:name w:val="footnote reference"/>
    <w:basedOn w:val="Standaardalinea-lettertype"/>
    <w:uiPriority w:val="99"/>
    <w:semiHidden/>
    <w:unhideWhenUsed/>
    <w:rsid w:val="00337123"/>
    <w:rPr>
      <w:vertAlign w:val="superscript"/>
    </w:rPr>
  </w:style>
  <w:style w:type="paragraph" w:styleId="Geenafstand">
    <w:name w:val="No Spacing"/>
    <w:uiPriority w:val="1"/>
    <w:qFormat/>
    <w:rsid w:val="00337123"/>
    <w:pPr>
      <w:spacing w:after="0" w:line="240" w:lineRule="auto"/>
    </w:pPr>
  </w:style>
  <w:style w:type="character" w:styleId="Hyperlink">
    <w:name w:val="Hyperlink"/>
    <w:basedOn w:val="Standaardalinea-lettertype"/>
    <w:uiPriority w:val="99"/>
    <w:unhideWhenUsed/>
    <w:rsid w:val="00337123"/>
    <w:rPr>
      <w:color w:val="467886" w:themeColor="hyperlink"/>
      <w:u w:val="single"/>
    </w:rPr>
  </w:style>
  <w:style w:type="character" w:styleId="Onopgelostemelding">
    <w:name w:val="Unresolved Mention"/>
    <w:basedOn w:val="Standaardalinea-lettertype"/>
    <w:uiPriority w:val="99"/>
    <w:semiHidden/>
    <w:unhideWhenUsed/>
    <w:rsid w:val="00337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d.nl/binnenland/uwv-nu-in-de-fout-met-loonberekening-grootste-misser-is-bijna-1200-euro-telaag~%20a4930df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1156</ap:Words>
  <ap:Characters>6362</ap:Characters>
  <ap:DocSecurity>0</ap:DocSecurity>
  <ap:Lines>53</ap:Lines>
  <ap:Paragraphs>15</ap:Paragraphs>
  <ap:ScaleCrop>false</ap:ScaleCrop>
  <ap:LinksUpToDate>false</ap:LinksUpToDate>
  <ap:CharactersWithSpaces>7503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2025-04-15T12:59:00.0000000Z</dcterms:created>
  <dcterms:modified xsi:type="dcterms:W3CDTF">2025-04-15T13:02:00.0000000Z</dcterms:modified>
  <version/>
  <category/>
</coreProperties>
</file>