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F3566" w:rsidR="001515B9" w:rsidP="001515B9" w:rsidRDefault="001515B9" w14:paraId="0265164C" w14:textId="09066D16">
      <w:pPr>
        <w:autoSpaceDE w:val="0"/>
        <w:autoSpaceDN w:val="0"/>
        <w:adjustRightInd w:val="0"/>
        <w:spacing w:after="0" w:line="240" w:lineRule="auto"/>
        <w:rPr>
          <w:rFonts w:ascii="Verdana" w:hAnsi="Verdana" w:eastAsia="DejaVuSerifCondensed" w:cs="DejaVuSerifCondensed"/>
          <w:b/>
          <w:bCs/>
          <w:i/>
          <w:iCs/>
          <w:kern w:val="0"/>
          <w:sz w:val="18"/>
          <w:szCs w:val="18"/>
        </w:rPr>
      </w:pPr>
      <w:r w:rsidRPr="000F3566">
        <w:rPr>
          <w:rFonts w:ascii="Verdana" w:hAnsi="Verdana" w:eastAsia="DejaVuSerifCondensed-Bold" w:cs="DejaVuSerifCondensed-Bold"/>
          <w:b/>
          <w:bCs/>
          <w:i/>
          <w:iCs/>
          <w:kern w:val="0"/>
          <w:sz w:val="18"/>
          <w:szCs w:val="18"/>
        </w:rPr>
        <w:t>2025Z05640</w:t>
      </w:r>
      <w:r w:rsidRPr="000F3566" w:rsidR="000F3566">
        <w:rPr>
          <w:rFonts w:ascii="Verdana" w:hAnsi="Verdana" w:eastAsia="DejaVuSerifCondensed-Bold" w:cs="DejaVuSerifCondensed-Bold"/>
          <w:b/>
          <w:bCs/>
          <w:i/>
          <w:iCs/>
          <w:kern w:val="0"/>
          <w:sz w:val="18"/>
          <w:szCs w:val="18"/>
        </w:rPr>
        <w:t xml:space="preserve"> </w:t>
      </w:r>
      <w:r w:rsidRPr="000F3566">
        <w:rPr>
          <w:rFonts w:ascii="Verdana" w:hAnsi="Verdana" w:eastAsia="DejaVuSerifCondensed" w:cs="DejaVuSerifCondensed"/>
          <w:b/>
          <w:bCs/>
          <w:i/>
          <w:iCs/>
          <w:kern w:val="0"/>
          <w:sz w:val="18"/>
          <w:szCs w:val="18"/>
        </w:rPr>
        <w:t>(ingezonden 26 maart 2025)</w:t>
      </w:r>
      <w:r w:rsidRPr="000F3566" w:rsidR="000F3566">
        <w:rPr>
          <w:rFonts w:ascii="Verdana" w:hAnsi="Verdana" w:eastAsia="DejaVuSerifCondensed" w:cs="DejaVuSerifCondensed"/>
          <w:b/>
          <w:bCs/>
          <w:i/>
          <w:iCs/>
          <w:kern w:val="0"/>
          <w:sz w:val="18"/>
          <w:szCs w:val="18"/>
        </w:rPr>
        <w:t xml:space="preserve"> </w:t>
      </w:r>
      <w:r w:rsidRPr="000F3566">
        <w:rPr>
          <w:rFonts w:ascii="Verdana" w:hAnsi="Verdana" w:eastAsia="DejaVuSerifCondensed" w:cs="DejaVuSerifCondensed"/>
          <w:b/>
          <w:bCs/>
          <w:i/>
          <w:iCs/>
          <w:kern w:val="0"/>
          <w:sz w:val="18"/>
          <w:szCs w:val="18"/>
        </w:rPr>
        <w:t>Vragen van het lid Inge van Dijk (CDA) aan de minister van Financiën over het bericht: ‘</w:t>
      </w:r>
      <w:proofErr w:type="spellStart"/>
      <w:r w:rsidRPr="000F3566">
        <w:rPr>
          <w:rFonts w:ascii="Verdana" w:hAnsi="Verdana" w:eastAsia="DejaVuSerifCondensed" w:cs="DejaVuSerifCondensed"/>
          <w:b/>
          <w:bCs/>
          <w:i/>
          <w:iCs/>
          <w:kern w:val="0"/>
          <w:sz w:val="18"/>
          <w:szCs w:val="18"/>
        </w:rPr>
        <w:t>Fiserv</w:t>
      </w:r>
      <w:proofErr w:type="spellEnd"/>
      <w:r w:rsidRPr="000F3566">
        <w:rPr>
          <w:rFonts w:ascii="Verdana" w:hAnsi="Verdana" w:eastAsia="DejaVuSerifCondensed" w:cs="DejaVuSerifCondensed"/>
          <w:b/>
          <w:bCs/>
          <w:i/>
          <w:iCs/>
          <w:kern w:val="0"/>
          <w:sz w:val="18"/>
          <w:szCs w:val="18"/>
        </w:rPr>
        <w:t xml:space="preserve"> neemt CCV over’ van 19 maart.</w:t>
      </w:r>
    </w:p>
    <w:p w:rsidRPr="000F3566" w:rsidR="001515B9" w:rsidP="001515B9" w:rsidRDefault="001515B9" w14:paraId="0E52604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1515B9" w:rsidP="001515B9" w:rsidRDefault="001515B9" w14:paraId="71326E95"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0F3566" w:rsidP="000F3566" w:rsidRDefault="000F3566" w14:paraId="0CAFC691" w14:textId="5E3AD84E">
      <w:pPr>
        <w:autoSpaceDE w:val="0"/>
        <w:autoSpaceDN w:val="0"/>
        <w:adjustRightInd w:val="0"/>
        <w:spacing w:after="0" w:line="240" w:lineRule="auto"/>
        <w:rPr>
          <w:rFonts w:ascii="Verdana" w:hAnsi="Verdana" w:eastAsia="DejaVuSerifCondensed" w:cs="DejaVuSerifCondensed"/>
          <w:b/>
          <w:bCs/>
          <w:kern w:val="0"/>
          <w:sz w:val="18"/>
          <w:szCs w:val="18"/>
        </w:rPr>
      </w:pPr>
      <w:r w:rsidRPr="000F3566">
        <w:rPr>
          <w:rFonts w:ascii="Verdana" w:hAnsi="Verdana" w:eastAsia="DejaVuSerifCondensed" w:cs="DejaVuSerifCondensed"/>
          <w:b/>
          <w:bCs/>
          <w:kern w:val="0"/>
          <w:sz w:val="18"/>
          <w:szCs w:val="18"/>
        </w:rPr>
        <w:t>Vraag 1</w:t>
      </w:r>
    </w:p>
    <w:p w:rsidRPr="000F3566" w:rsidR="001515B9" w:rsidP="000F3566" w:rsidRDefault="001515B9" w14:paraId="7C68E6F0" w14:textId="32193916">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 xml:space="preserve">Heeft u kennisgenomen van de aangekondigde overname van CCV, aanbieder van betaaloplossingen aan zo’n 600.000 bedrijven in Nederland, België en Duitsland, door </w:t>
      </w:r>
      <w:proofErr w:type="spellStart"/>
      <w:r w:rsidRPr="000F3566">
        <w:rPr>
          <w:rFonts w:ascii="Verdana" w:hAnsi="Verdana" w:eastAsia="DejaVuSerifCondensed" w:cs="DejaVuSerifCondensed"/>
          <w:kern w:val="0"/>
          <w:sz w:val="18"/>
          <w:szCs w:val="18"/>
        </w:rPr>
        <w:t>Fiserv</w:t>
      </w:r>
      <w:proofErr w:type="spellEnd"/>
      <w:r w:rsidRPr="000F3566">
        <w:rPr>
          <w:rFonts w:ascii="Verdana" w:hAnsi="Verdana" w:eastAsia="DejaVuSerifCondensed" w:cs="DejaVuSerifCondensed"/>
          <w:kern w:val="0"/>
          <w:sz w:val="18"/>
          <w:szCs w:val="18"/>
        </w:rPr>
        <w:t>, Inc., een Amerikaanse aanbieder van technologie voor betalingen en financiële dienstverlening? [1]</w:t>
      </w:r>
    </w:p>
    <w:p w:rsidRPr="000F3566" w:rsidR="001515B9" w:rsidP="001515B9" w:rsidRDefault="001515B9" w14:paraId="12773D4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0F3566" w:rsidP="001515B9" w:rsidRDefault="000F3566" w14:paraId="2E0B3FAD" w14:textId="11BFCD1A">
      <w:pPr>
        <w:autoSpaceDE w:val="0"/>
        <w:autoSpaceDN w:val="0"/>
        <w:adjustRightInd w:val="0"/>
        <w:spacing w:after="0" w:line="240" w:lineRule="auto"/>
        <w:rPr>
          <w:rFonts w:ascii="Verdana" w:hAnsi="Verdana" w:eastAsia="DejaVuSerifCondensed" w:cs="DejaVuSerifCondensed"/>
          <w:b/>
          <w:bCs/>
          <w:kern w:val="0"/>
          <w:sz w:val="18"/>
          <w:szCs w:val="18"/>
        </w:rPr>
      </w:pPr>
      <w:r w:rsidRPr="000F3566">
        <w:rPr>
          <w:rFonts w:ascii="Verdana" w:hAnsi="Verdana" w:eastAsia="DejaVuSerifCondensed" w:cs="DejaVuSerifCondensed"/>
          <w:b/>
          <w:bCs/>
          <w:kern w:val="0"/>
          <w:sz w:val="18"/>
          <w:szCs w:val="18"/>
        </w:rPr>
        <w:t>Antwoord vraag 1</w:t>
      </w:r>
    </w:p>
    <w:p w:rsidRPr="000F3566" w:rsidR="001515B9" w:rsidP="001515B9" w:rsidRDefault="001515B9" w14:paraId="60B9B21E" w14:textId="7F6C2FE0">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 xml:space="preserve">Ja. </w:t>
      </w:r>
    </w:p>
    <w:p w:rsidRPr="000F3566" w:rsidR="001515B9" w:rsidP="001515B9" w:rsidRDefault="001515B9" w14:paraId="0572CEC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0F3566" w:rsidP="000F3566" w:rsidRDefault="000F3566" w14:paraId="2E86ADE8"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0F3566">
        <w:rPr>
          <w:rFonts w:ascii="Verdana" w:hAnsi="Verdana" w:eastAsia="DejaVuSerifCondensed" w:cs="DejaVuSerifCondensed"/>
          <w:b/>
          <w:bCs/>
          <w:kern w:val="0"/>
          <w:sz w:val="18"/>
          <w:szCs w:val="18"/>
        </w:rPr>
        <w:t>Vraag 2</w:t>
      </w:r>
    </w:p>
    <w:p w:rsidRPr="000F3566" w:rsidR="001515B9" w:rsidP="000F3566" w:rsidRDefault="001515B9" w14:paraId="5F707966" w14:textId="5B92EC78">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 xml:space="preserve">Klopt het dat bijna elke </w:t>
      </w:r>
      <w:proofErr w:type="spellStart"/>
      <w:r w:rsidRPr="000F3566">
        <w:rPr>
          <w:rFonts w:ascii="Verdana" w:hAnsi="Verdana" w:eastAsia="DejaVuSerifCondensed" w:cs="DejaVuSerifCondensed"/>
          <w:kern w:val="0"/>
          <w:sz w:val="18"/>
          <w:szCs w:val="18"/>
        </w:rPr>
        <w:t>retailbetaling</w:t>
      </w:r>
      <w:proofErr w:type="spellEnd"/>
      <w:r w:rsidRPr="000F3566">
        <w:rPr>
          <w:rFonts w:ascii="Verdana" w:hAnsi="Verdana" w:eastAsia="DejaVuSerifCondensed" w:cs="DejaVuSerifCondensed"/>
          <w:kern w:val="0"/>
          <w:sz w:val="18"/>
          <w:szCs w:val="18"/>
        </w:rPr>
        <w:t xml:space="preserve"> in Nederland via CCV loopt?</w:t>
      </w:r>
    </w:p>
    <w:p w:rsidRPr="000F3566" w:rsidR="001515B9" w:rsidP="001515B9" w:rsidRDefault="001515B9" w14:paraId="5E54A93D"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0F3566" w:rsidP="001515B9" w:rsidRDefault="000F3566" w14:paraId="1431DE7B" w14:textId="4562A28B">
      <w:pPr>
        <w:autoSpaceDE w:val="0"/>
        <w:autoSpaceDN w:val="0"/>
        <w:adjustRightInd w:val="0"/>
        <w:spacing w:after="0" w:line="240" w:lineRule="auto"/>
        <w:rPr>
          <w:rFonts w:ascii="Verdana" w:hAnsi="Verdana" w:eastAsia="DejaVuSerifCondensed" w:cs="DejaVuSerifCondensed"/>
          <w:b/>
          <w:bCs/>
          <w:kern w:val="0"/>
          <w:sz w:val="18"/>
          <w:szCs w:val="18"/>
        </w:rPr>
      </w:pPr>
      <w:r w:rsidRPr="000F3566">
        <w:rPr>
          <w:rFonts w:ascii="Verdana" w:hAnsi="Verdana" w:eastAsia="DejaVuSerifCondensed" w:cs="DejaVuSerifCondensed"/>
          <w:b/>
          <w:bCs/>
          <w:kern w:val="0"/>
          <w:sz w:val="18"/>
          <w:szCs w:val="18"/>
        </w:rPr>
        <w:t>Antwoord vraag 2</w:t>
      </w:r>
    </w:p>
    <w:p w:rsidRPr="000F3566" w:rsidR="00C0790B" w:rsidP="00C0790B" w:rsidRDefault="00C0790B" w14:paraId="3E81D3B0" w14:textId="74BEBA38">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 xml:space="preserve">Nee, dat klopt niet. </w:t>
      </w:r>
      <w:r w:rsidRPr="000F3566" w:rsidR="006B514D">
        <w:rPr>
          <w:rFonts w:ascii="Verdana" w:hAnsi="Verdana" w:eastAsia="DejaVuSerifCondensed" w:cs="DejaVuSerifCondensed"/>
          <w:kern w:val="0"/>
          <w:sz w:val="18"/>
          <w:szCs w:val="18"/>
        </w:rPr>
        <w:t xml:space="preserve">CCV is samen met vele andere partijen actief op de markt voor </w:t>
      </w:r>
      <w:proofErr w:type="spellStart"/>
      <w:r w:rsidRPr="000F3566" w:rsidR="006B514D">
        <w:rPr>
          <w:rFonts w:ascii="Verdana" w:hAnsi="Verdana" w:eastAsia="DejaVuSerifCondensed" w:cs="DejaVuSerifCondensed"/>
          <w:kern w:val="0"/>
          <w:sz w:val="18"/>
          <w:szCs w:val="18"/>
        </w:rPr>
        <w:t>retailbetalingen</w:t>
      </w:r>
      <w:proofErr w:type="spellEnd"/>
      <w:r w:rsidRPr="000F3566" w:rsidR="006B514D">
        <w:rPr>
          <w:rFonts w:ascii="Verdana" w:hAnsi="Verdana" w:eastAsia="DejaVuSerifCondensed" w:cs="DejaVuSerifCondensed"/>
          <w:kern w:val="0"/>
          <w:sz w:val="18"/>
          <w:szCs w:val="18"/>
        </w:rPr>
        <w:t xml:space="preserve">. </w:t>
      </w:r>
      <w:r w:rsidRPr="000F3566">
        <w:rPr>
          <w:rFonts w:ascii="Verdana" w:hAnsi="Verdana" w:eastAsia="DejaVuSerifCondensed" w:cs="DejaVuSerifCondensed"/>
          <w:kern w:val="0"/>
          <w:sz w:val="18"/>
          <w:szCs w:val="18"/>
        </w:rPr>
        <w:t>CCV is één van de grotere aanbieders van betaalautomaten</w:t>
      </w:r>
      <w:r w:rsidR="00550C1C">
        <w:rPr>
          <w:rFonts w:ascii="Verdana" w:hAnsi="Verdana" w:eastAsia="DejaVuSerifCondensed" w:cs="DejaVuSerifCondensed"/>
          <w:kern w:val="0"/>
          <w:sz w:val="18"/>
          <w:szCs w:val="18"/>
        </w:rPr>
        <w:t xml:space="preserve"> aan de kassa</w:t>
      </w:r>
      <w:r w:rsidRPr="000F3566">
        <w:rPr>
          <w:rFonts w:ascii="Verdana" w:hAnsi="Verdana" w:eastAsia="DejaVuSerifCondensed" w:cs="DejaVuSerifCondensed"/>
          <w:kern w:val="0"/>
          <w:sz w:val="18"/>
          <w:szCs w:val="18"/>
        </w:rPr>
        <w:t xml:space="preserve"> en bijbehorende </w:t>
      </w:r>
      <w:r w:rsidRPr="000F3566" w:rsidR="002E14A6">
        <w:rPr>
          <w:rFonts w:ascii="Verdana" w:hAnsi="Verdana" w:eastAsia="DejaVuSerifCondensed" w:cs="DejaVuSerifCondensed"/>
          <w:kern w:val="0"/>
          <w:sz w:val="18"/>
          <w:szCs w:val="18"/>
        </w:rPr>
        <w:t>(betaal)</w:t>
      </w:r>
      <w:r w:rsidRPr="000F3566">
        <w:rPr>
          <w:rFonts w:ascii="Verdana" w:hAnsi="Verdana" w:eastAsia="DejaVuSerifCondensed" w:cs="DejaVuSerifCondensed"/>
          <w:kern w:val="0"/>
          <w:sz w:val="18"/>
          <w:szCs w:val="18"/>
        </w:rPr>
        <w:t xml:space="preserve">diensten aan winkeliers en horecaondernemers in Nederland, maar </w:t>
      </w:r>
      <w:proofErr w:type="spellStart"/>
      <w:proofErr w:type="gramStart"/>
      <w:r w:rsidRPr="000F3566">
        <w:rPr>
          <w:rFonts w:ascii="Verdana" w:hAnsi="Verdana" w:eastAsia="DejaVuSerifCondensed" w:cs="DejaVuSerifCondensed"/>
          <w:kern w:val="0"/>
          <w:sz w:val="18"/>
          <w:szCs w:val="18"/>
        </w:rPr>
        <w:t>retailbetaling</w:t>
      </w:r>
      <w:r w:rsidRPr="000F3566" w:rsidR="006B514D">
        <w:rPr>
          <w:rFonts w:ascii="Verdana" w:hAnsi="Verdana" w:eastAsia="DejaVuSerifCondensed" w:cs="DejaVuSerifCondensed"/>
          <w:kern w:val="0"/>
          <w:sz w:val="18"/>
          <w:szCs w:val="18"/>
        </w:rPr>
        <w:t>en</w:t>
      </w:r>
      <w:proofErr w:type="spellEnd"/>
      <w:proofErr w:type="gramEnd"/>
      <w:r w:rsidRPr="000F3566">
        <w:rPr>
          <w:rFonts w:ascii="Verdana" w:hAnsi="Verdana" w:eastAsia="DejaVuSerifCondensed" w:cs="DejaVuSerifCondensed"/>
          <w:kern w:val="0"/>
          <w:sz w:val="18"/>
          <w:szCs w:val="18"/>
        </w:rPr>
        <w:t xml:space="preserve"> </w:t>
      </w:r>
      <w:r w:rsidRPr="000F3566" w:rsidR="006B514D">
        <w:rPr>
          <w:rFonts w:ascii="Verdana" w:hAnsi="Verdana" w:eastAsia="DejaVuSerifCondensed" w:cs="DejaVuSerifCondensed"/>
          <w:kern w:val="0"/>
          <w:sz w:val="18"/>
          <w:szCs w:val="18"/>
        </w:rPr>
        <w:t>lopen ook via andere partijen</w:t>
      </w:r>
      <w:r w:rsidRPr="000F3566">
        <w:rPr>
          <w:rFonts w:ascii="Verdana" w:hAnsi="Verdana" w:eastAsia="DejaVuSerifCondensed" w:cs="DejaVuSerifCondensed"/>
          <w:kern w:val="0"/>
          <w:sz w:val="18"/>
          <w:szCs w:val="18"/>
        </w:rPr>
        <w:t xml:space="preserve">. </w:t>
      </w:r>
      <w:r w:rsidRPr="000F3566" w:rsidR="00E953BE">
        <w:rPr>
          <w:rFonts w:ascii="Verdana" w:hAnsi="Verdana" w:eastAsia="DejaVuSerifCondensed" w:cs="DejaVuSerifCondensed"/>
          <w:kern w:val="0"/>
          <w:sz w:val="18"/>
          <w:szCs w:val="18"/>
        </w:rPr>
        <w:t xml:space="preserve">CCV heeft een vergunning bij De Nederlandsche Bank als afwikkelonderneming en als betaaldienstverleners. </w:t>
      </w:r>
    </w:p>
    <w:p w:rsidRPr="000F3566" w:rsidR="00C0790B" w:rsidP="001515B9" w:rsidRDefault="00C0790B" w14:paraId="16C3AF4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0F3566" w:rsidP="000F3566" w:rsidRDefault="000F3566" w14:paraId="0128CB98" w14:textId="0612EF15">
      <w:pPr>
        <w:autoSpaceDE w:val="0"/>
        <w:autoSpaceDN w:val="0"/>
        <w:adjustRightInd w:val="0"/>
        <w:spacing w:after="0" w:line="240" w:lineRule="auto"/>
        <w:rPr>
          <w:rFonts w:ascii="Verdana" w:hAnsi="Verdana" w:eastAsia="DejaVuSerifCondensed" w:cs="DejaVuSerifCondensed"/>
          <w:b/>
          <w:bCs/>
          <w:kern w:val="0"/>
          <w:sz w:val="18"/>
          <w:szCs w:val="18"/>
        </w:rPr>
      </w:pPr>
      <w:r>
        <w:rPr>
          <w:rFonts w:ascii="Verdana" w:hAnsi="Verdana" w:eastAsia="DejaVuSerifCondensed" w:cs="DejaVuSerifCondensed"/>
          <w:b/>
          <w:bCs/>
          <w:kern w:val="0"/>
          <w:sz w:val="18"/>
          <w:szCs w:val="18"/>
        </w:rPr>
        <w:t>Vraag 3</w:t>
      </w:r>
    </w:p>
    <w:p w:rsidRPr="000F3566" w:rsidR="001515B9" w:rsidP="000F3566" w:rsidRDefault="001515B9" w14:paraId="3EA1F861" w14:textId="434675FA">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Bent u van mening dat CCV tot de kritieke betalingsinfrastructuur van Nederland behoort?</w:t>
      </w:r>
    </w:p>
    <w:p w:rsidR="009A33B7" w:rsidP="009A33B7" w:rsidRDefault="009A33B7" w14:paraId="31CFF165"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0F3566" w:rsidP="009A33B7" w:rsidRDefault="000F3566" w14:paraId="444F84C8" w14:textId="30DB2063">
      <w:pPr>
        <w:autoSpaceDE w:val="0"/>
        <w:autoSpaceDN w:val="0"/>
        <w:adjustRightInd w:val="0"/>
        <w:spacing w:after="0" w:line="240" w:lineRule="auto"/>
        <w:rPr>
          <w:rFonts w:ascii="Verdana" w:hAnsi="Verdana" w:eastAsia="DejaVuSerifCondensed" w:cs="DejaVuSerifCondensed"/>
          <w:b/>
          <w:bCs/>
          <w:kern w:val="0"/>
          <w:sz w:val="18"/>
          <w:szCs w:val="18"/>
        </w:rPr>
      </w:pPr>
      <w:r>
        <w:rPr>
          <w:rFonts w:ascii="Verdana" w:hAnsi="Verdana" w:eastAsia="DejaVuSerifCondensed" w:cs="DejaVuSerifCondensed"/>
          <w:b/>
          <w:bCs/>
          <w:kern w:val="0"/>
          <w:sz w:val="18"/>
          <w:szCs w:val="18"/>
        </w:rPr>
        <w:t>Antwoord vraag 3</w:t>
      </w:r>
    </w:p>
    <w:p w:rsidRPr="000F3566" w:rsidR="009A33B7" w:rsidP="009A33B7" w:rsidRDefault="002E14A6" w14:paraId="429B813F" w14:textId="4FC8947E">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Welke instellingen wel en niet tot de kritieke (</w:t>
      </w:r>
      <w:proofErr w:type="spellStart"/>
      <w:r w:rsidRPr="000F3566">
        <w:rPr>
          <w:rFonts w:ascii="Verdana" w:hAnsi="Verdana" w:eastAsia="DejaVuSerifCondensed" w:cs="DejaVuSerifCondensed"/>
          <w:kern w:val="0"/>
          <w:sz w:val="18"/>
          <w:szCs w:val="18"/>
        </w:rPr>
        <w:t>betalings</w:t>
      </w:r>
      <w:proofErr w:type="spellEnd"/>
      <w:r w:rsidRPr="000F3566">
        <w:rPr>
          <w:rFonts w:ascii="Verdana" w:hAnsi="Verdana" w:eastAsia="DejaVuSerifCondensed" w:cs="DejaVuSerifCondensed"/>
          <w:kern w:val="0"/>
          <w:sz w:val="18"/>
          <w:szCs w:val="18"/>
        </w:rPr>
        <w:t xml:space="preserve">)infrastructuur behoren heb ik samen met de minister van Justitie en veiligheid en in samenspraak met de toezichthouders bepaald. </w:t>
      </w:r>
      <w:r w:rsidRPr="000F3566" w:rsidR="009A33B7">
        <w:rPr>
          <w:rFonts w:ascii="Verdana" w:hAnsi="Verdana" w:eastAsia="DejaVuSerifCondensed" w:cs="DejaVuSerifCondensed"/>
          <w:kern w:val="0"/>
          <w:sz w:val="18"/>
          <w:szCs w:val="18"/>
        </w:rPr>
        <w:t xml:space="preserve">Ik kan geen </w:t>
      </w:r>
      <w:r w:rsidR="00550C1C">
        <w:rPr>
          <w:rFonts w:ascii="Verdana" w:hAnsi="Verdana" w:eastAsia="DejaVuSerifCondensed" w:cs="DejaVuSerifCondensed"/>
          <w:kern w:val="0"/>
          <w:sz w:val="18"/>
          <w:szCs w:val="18"/>
        </w:rPr>
        <w:t xml:space="preserve">openbare </w:t>
      </w:r>
      <w:r w:rsidRPr="000F3566" w:rsidR="009A33B7">
        <w:rPr>
          <w:rFonts w:ascii="Verdana" w:hAnsi="Verdana" w:eastAsia="DejaVuSerifCondensed" w:cs="DejaVuSerifCondensed"/>
          <w:kern w:val="0"/>
          <w:sz w:val="18"/>
          <w:szCs w:val="18"/>
        </w:rPr>
        <w:t xml:space="preserve">uitspraken doen over welke instellingen onder de kritieke, dan wel vitale, infrastructuur van Nederland behoren aangezien dit vertrouwelijke informatie betreft. </w:t>
      </w:r>
    </w:p>
    <w:p w:rsidRPr="000F3566" w:rsidR="00C0790B" w:rsidP="009A33B7" w:rsidRDefault="00C0790B" w14:paraId="7FC4E646"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C0790B" w:rsidP="009A33B7" w:rsidRDefault="002E14A6" w14:paraId="1D8FD0D6" w14:textId="30907364">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Wel is het zo dat i</w:t>
      </w:r>
      <w:r w:rsidRPr="000F3566" w:rsidR="00C0790B">
        <w:rPr>
          <w:rFonts w:ascii="Verdana" w:hAnsi="Verdana" w:eastAsia="DejaVuSerifCondensed" w:cs="DejaVuSerifCondensed"/>
          <w:kern w:val="0"/>
          <w:sz w:val="18"/>
          <w:szCs w:val="18"/>
        </w:rPr>
        <w:t xml:space="preserve">nvesteringen in vitale aanbieders die binnen de reikwijdte van de Wet veiligheidstoets investeringen, fusies en overnames (Wet </w:t>
      </w:r>
      <w:proofErr w:type="spellStart"/>
      <w:r w:rsidRPr="000F3566" w:rsidR="00C0790B">
        <w:rPr>
          <w:rFonts w:ascii="Verdana" w:hAnsi="Verdana" w:eastAsia="DejaVuSerifCondensed" w:cs="DejaVuSerifCondensed"/>
          <w:kern w:val="0"/>
          <w:sz w:val="18"/>
          <w:szCs w:val="18"/>
        </w:rPr>
        <w:t>vifo</w:t>
      </w:r>
      <w:proofErr w:type="spellEnd"/>
      <w:r w:rsidRPr="000F3566" w:rsidR="00C0790B">
        <w:rPr>
          <w:rFonts w:ascii="Verdana" w:hAnsi="Verdana" w:eastAsia="DejaVuSerifCondensed" w:cs="DejaVuSerifCondensed"/>
          <w:kern w:val="0"/>
          <w:sz w:val="18"/>
          <w:szCs w:val="18"/>
        </w:rPr>
        <w:t xml:space="preserve">) vallen, moeten worden gemeld en worden beoordeeld op risico’s voor de nationale veiligheid. </w:t>
      </w:r>
      <w:r w:rsidR="00550C1C">
        <w:rPr>
          <w:rFonts w:ascii="Verdana" w:hAnsi="Verdana" w:eastAsia="DejaVuSerifCondensed" w:cs="DejaVuSerifCondensed"/>
          <w:kern w:val="0"/>
          <w:sz w:val="18"/>
          <w:szCs w:val="18"/>
        </w:rPr>
        <w:t>Omdat dit ook vertrouwelijke informatie betreft</w:t>
      </w:r>
      <w:r w:rsidRPr="000F3566" w:rsidR="00C0790B">
        <w:rPr>
          <w:rFonts w:ascii="Verdana" w:hAnsi="Verdana" w:eastAsia="DejaVuSerifCondensed" w:cs="DejaVuSerifCondensed"/>
          <w:kern w:val="0"/>
          <w:sz w:val="18"/>
          <w:szCs w:val="18"/>
        </w:rPr>
        <w:t xml:space="preserve"> kan </w:t>
      </w:r>
      <w:r w:rsidR="00550C1C">
        <w:rPr>
          <w:rFonts w:ascii="Verdana" w:hAnsi="Verdana" w:eastAsia="DejaVuSerifCondensed" w:cs="DejaVuSerifCondensed"/>
          <w:kern w:val="0"/>
          <w:sz w:val="18"/>
          <w:szCs w:val="18"/>
        </w:rPr>
        <w:t>ik niet</w:t>
      </w:r>
      <w:r w:rsidRPr="000F3566" w:rsidR="00C0790B">
        <w:rPr>
          <w:rFonts w:ascii="Verdana" w:hAnsi="Verdana" w:eastAsia="DejaVuSerifCondensed" w:cs="DejaVuSerifCondensed"/>
          <w:kern w:val="0"/>
          <w:sz w:val="18"/>
          <w:szCs w:val="18"/>
        </w:rPr>
        <w:t xml:space="preserve"> ingaan op berichten in de media of iets wel of niet is gemeld, </w:t>
      </w:r>
      <w:r w:rsidR="00550C1C">
        <w:rPr>
          <w:rFonts w:ascii="Verdana" w:hAnsi="Verdana" w:eastAsia="DejaVuSerifCondensed" w:cs="DejaVuSerifCondensed"/>
          <w:kern w:val="0"/>
          <w:sz w:val="18"/>
          <w:szCs w:val="18"/>
        </w:rPr>
        <w:t>en kan ik geen</w:t>
      </w:r>
      <w:r w:rsidRPr="000F3566" w:rsidR="00C0790B">
        <w:rPr>
          <w:rFonts w:ascii="Verdana" w:hAnsi="Verdana" w:eastAsia="DejaVuSerifCondensed" w:cs="DejaVuSerifCondensed"/>
          <w:kern w:val="0"/>
          <w:sz w:val="18"/>
          <w:szCs w:val="18"/>
        </w:rPr>
        <w:t xml:space="preserve"> informatie </w:t>
      </w:r>
      <w:r w:rsidR="00550C1C">
        <w:rPr>
          <w:rFonts w:ascii="Verdana" w:hAnsi="Verdana" w:eastAsia="DejaVuSerifCondensed" w:cs="DejaVuSerifCondensed"/>
          <w:kern w:val="0"/>
          <w:sz w:val="18"/>
          <w:szCs w:val="18"/>
        </w:rPr>
        <w:t>delen</w:t>
      </w:r>
      <w:r w:rsidRPr="000F3566" w:rsidR="00C0790B">
        <w:rPr>
          <w:rFonts w:ascii="Verdana" w:hAnsi="Verdana" w:eastAsia="DejaVuSerifCondensed" w:cs="DejaVuSerifCondensed"/>
          <w:kern w:val="0"/>
          <w:sz w:val="18"/>
          <w:szCs w:val="18"/>
        </w:rPr>
        <w:t xml:space="preserve"> over de uitkomsten van een </w:t>
      </w:r>
      <w:r w:rsidR="00550C1C">
        <w:rPr>
          <w:rFonts w:ascii="Verdana" w:hAnsi="Verdana" w:eastAsia="DejaVuSerifCondensed" w:cs="DejaVuSerifCondensed"/>
          <w:kern w:val="0"/>
          <w:sz w:val="18"/>
          <w:szCs w:val="18"/>
        </w:rPr>
        <w:t>eventueel</w:t>
      </w:r>
      <w:r w:rsidRPr="000F3566" w:rsidR="00C0790B">
        <w:rPr>
          <w:rFonts w:ascii="Verdana" w:hAnsi="Verdana" w:eastAsia="DejaVuSerifCondensed" w:cs="DejaVuSerifCondensed"/>
          <w:kern w:val="0"/>
          <w:sz w:val="18"/>
          <w:szCs w:val="18"/>
        </w:rPr>
        <w:t xml:space="preserve"> onderzoek.</w:t>
      </w:r>
    </w:p>
    <w:p w:rsidRPr="000F3566" w:rsidR="00C0790B" w:rsidP="009A33B7" w:rsidRDefault="00C0790B" w14:paraId="3FD0421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0F3566" w:rsidP="000F3566" w:rsidRDefault="000F3566" w14:paraId="6330C224" w14:textId="30358437">
      <w:pPr>
        <w:autoSpaceDE w:val="0"/>
        <w:autoSpaceDN w:val="0"/>
        <w:adjustRightInd w:val="0"/>
        <w:spacing w:after="0" w:line="240" w:lineRule="auto"/>
        <w:rPr>
          <w:rFonts w:ascii="Verdana" w:hAnsi="Verdana" w:eastAsia="DejaVuSerifCondensed" w:cs="DejaVuSerifCondensed"/>
          <w:b/>
          <w:bCs/>
          <w:kern w:val="0"/>
          <w:sz w:val="18"/>
          <w:szCs w:val="18"/>
        </w:rPr>
      </w:pPr>
      <w:r>
        <w:rPr>
          <w:rFonts w:ascii="Verdana" w:hAnsi="Verdana" w:eastAsia="DejaVuSerifCondensed" w:cs="DejaVuSerifCondensed"/>
          <w:b/>
          <w:bCs/>
          <w:kern w:val="0"/>
          <w:sz w:val="18"/>
          <w:szCs w:val="18"/>
        </w:rPr>
        <w:t>Vraag 4</w:t>
      </w:r>
    </w:p>
    <w:p w:rsidRPr="000F3566" w:rsidR="001515B9" w:rsidP="000F3566" w:rsidRDefault="001515B9" w14:paraId="1B964027" w14:textId="5C4F244F">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Klopt het dat bedrijven in de VS onder de ‘Cloud Act’ gedwongen kunnen worden om data over betalingen af te staan, wat beïnvloeding van de dienstverlening mogelijk maakt?</w:t>
      </w:r>
    </w:p>
    <w:p w:rsidRPr="000F3566" w:rsidR="001515B9" w:rsidP="001515B9" w:rsidRDefault="001515B9" w14:paraId="437CE7ED"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0F3566" w:rsidP="00C0790B" w:rsidRDefault="000F3566" w14:paraId="6B2E4F2B" w14:textId="1D0A2A4F">
      <w:pPr>
        <w:autoSpaceDE w:val="0"/>
        <w:autoSpaceDN w:val="0"/>
        <w:adjustRightInd w:val="0"/>
        <w:spacing w:after="0" w:line="240" w:lineRule="auto"/>
        <w:rPr>
          <w:rFonts w:ascii="Verdana" w:hAnsi="Verdana" w:eastAsia="DejaVuSerifCondensed" w:cs="DejaVuSerifCondensed"/>
          <w:b/>
          <w:bCs/>
          <w:kern w:val="0"/>
          <w:sz w:val="18"/>
          <w:szCs w:val="18"/>
        </w:rPr>
      </w:pPr>
      <w:bookmarkStart w:name="_Hlk195023894" w:id="0"/>
      <w:r>
        <w:rPr>
          <w:rFonts w:ascii="Verdana" w:hAnsi="Verdana" w:eastAsia="DejaVuSerifCondensed" w:cs="DejaVuSerifCondensed"/>
          <w:b/>
          <w:bCs/>
          <w:kern w:val="0"/>
          <w:sz w:val="18"/>
          <w:szCs w:val="18"/>
        </w:rPr>
        <w:t>Antwoord vraag 4</w:t>
      </w:r>
    </w:p>
    <w:p w:rsidRPr="000F3566" w:rsidR="00C0790B" w:rsidP="00C0790B" w:rsidRDefault="00C0790B" w14:paraId="00423124" w14:textId="53067175">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 xml:space="preserve">De </w:t>
      </w:r>
      <w:proofErr w:type="spellStart"/>
      <w:r w:rsidRPr="000F3566">
        <w:rPr>
          <w:rFonts w:ascii="Verdana" w:hAnsi="Verdana" w:eastAsia="DejaVuSerifCondensed" w:cs="DejaVuSerifCondensed"/>
          <w:kern w:val="0"/>
          <w:sz w:val="18"/>
          <w:szCs w:val="18"/>
        </w:rPr>
        <w:t>Clarifying</w:t>
      </w:r>
      <w:proofErr w:type="spellEnd"/>
      <w:r w:rsidRPr="000F3566">
        <w:rPr>
          <w:rFonts w:ascii="Verdana" w:hAnsi="Verdana" w:eastAsia="DejaVuSerifCondensed" w:cs="DejaVuSerifCondensed"/>
          <w:kern w:val="0"/>
          <w:sz w:val="18"/>
          <w:szCs w:val="18"/>
        </w:rPr>
        <w:t xml:space="preserve"> </w:t>
      </w:r>
      <w:proofErr w:type="spellStart"/>
      <w:r w:rsidRPr="000F3566">
        <w:rPr>
          <w:rFonts w:ascii="Verdana" w:hAnsi="Verdana" w:eastAsia="DejaVuSerifCondensed" w:cs="DejaVuSerifCondensed"/>
          <w:kern w:val="0"/>
          <w:sz w:val="18"/>
          <w:szCs w:val="18"/>
        </w:rPr>
        <w:t>Lawful</w:t>
      </w:r>
      <w:proofErr w:type="spellEnd"/>
      <w:r w:rsidRPr="000F3566">
        <w:rPr>
          <w:rFonts w:ascii="Verdana" w:hAnsi="Verdana" w:eastAsia="DejaVuSerifCondensed" w:cs="DejaVuSerifCondensed"/>
          <w:kern w:val="0"/>
          <w:sz w:val="18"/>
          <w:szCs w:val="18"/>
        </w:rPr>
        <w:t xml:space="preserve"> </w:t>
      </w:r>
      <w:proofErr w:type="spellStart"/>
      <w:r w:rsidRPr="000F3566">
        <w:rPr>
          <w:rFonts w:ascii="Verdana" w:hAnsi="Verdana" w:eastAsia="DejaVuSerifCondensed" w:cs="DejaVuSerifCondensed"/>
          <w:kern w:val="0"/>
          <w:sz w:val="18"/>
          <w:szCs w:val="18"/>
        </w:rPr>
        <w:t>Use</w:t>
      </w:r>
      <w:proofErr w:type="spellEnd"/>
      <w:r w:rsidRPr="000F3566">
        <w:rPr>
          <w:rFonts w:ascii="Verdana" w:hAnsi="Verdana" w:eastAsia="DejaVuSerifCondensed" w:cs="DejaVuSerifCondensed"/>
          <w:kern w:val="0"/>
          <w:sz w:val="18"/>
          <w:szCs w:val="18"/>
        </w:rPr>
        <w:t xml:space="preserve"> of </w:t>
      </w:r>
      <w:proofErr w:type="spellStart"/>
      <w:r w:rsidRPr="000F3566">
        <w:rPr>
          <w:rFonts w:ascii="Verdana" w:hAnsi="Verdana" w:eastAsia="DejaVuSerifCondensed" w:cs="DejaVuSerifCondensed"/>
          <w:kern w:val="0"/>
          <w:sz w:val="18"/>
          <w:szCs w:val="18"/>
        </w:rPr>
        <w:t>Overseas</w:t>
      </w:r>
      <w:proofErr w:type="spellEnd"/>
      <w:r w:rsidRPr="000F3566">
        <w:rPr>
          <w:rFonts w:ascii="Verdana" w:hAnsi="Verdana" w:eastAsia="DejaVuSerifCondensed" w:cs="DejaVuSerifCondensed"/>
          <w:kern w:val="0"/>
          <w:sz w:val="18"/>
          <w:szCs w:val="18"/>
        </w:rPr>
        <w:t xml:space="preserve"> Data Act (CLOUD Act)</w:t>
      </w:r>
      <w:bookmarkEnd w:id="0"/>
      <w:r w:rsidRPr="000F3566">
        <w:rPr>
          <w:rFonts w:ascii="Verdana" w:hAnsi="Verdana" w:eastAsia="DejaVuSerifCondensed" w:cs="DejaVuSerifCondensed"/>
          <w:kern w:val="0"/>
          <w:sz w:val="18"/>
          <w:szCs w:val="18"/>
        </w:rPr>
        <w:t xml:space="preserve"> is per maart 2018 van toepassing in de Verenigde Staten. Aanbieders van elektronische communicatiediensten (</w:t>
      </w:r>
      <w:proofErr w:type="spellStart"/>
      <w:r w:rsidRPr="000F3566">
        <w:rPr>
          <w:rFonts w:ascii="Verdana" w:hAnsi="Verdana" w:eastAsia="DejaVuSerifCondensed" w:cs="DejaVuSerifCondensed"/>
          <w:kern w:val="0"/>
          <w:sz w:val="18"/>
          <w:szCs w:val="18"/>
        </w:rPr>
        <w:t>EC</w:t>
      </w:r>
      <w:r w:rsidRPr="000F3566" w:rsidR="00AD32FC">
        <w:rPr>
          <w:rFonts w:ascii="Verdana" w:hAnsi="Verdana" w:eastAsia="DejaVuSerifCondensed" w:cs="DejaVuSerifCondensed"/>
          <w:kern w:val="0"/>
          <w:sz w:val="18"/>
          <w:szCs w:val="18"/>
        </w:rPr>
        <w:t>D’s</w:t>
      </w:r>
      <w:proofErr w:type="spellEnd"/>
      <w:r w:rsidRPr="000F3566">
        <w:rPr>
          <w:rFonts w:ascii="Verdana" w:hAnsi="Verdana" w:eastAsia="DejaVuSerifCondensed" w:cs="DejaVuSerifCondensed"/>
          <w:kern w:val="0"/>
          <w:sz w:val="18"/>
          <w:szCs w:val="18"/>
        </w:rPr>
        <w:t xml:space="preserve">) of </w:t>
      </w:r>
      <w:r w:rsidRPr="000F3566">
        <w:rPr>
          <w:rFonts w:ascii="Verdana" w:hAnsi="Verdana" w:eastAsia="DejaVuSerifCondensed" w:cs="DejaVuSerifCondensed"/>
          <w:i/>
          <w:iCs/>
          <w:kern w:val="0"/>
          <w:sz w:val="18"/>
          <w:szCs w:val="18"/>
        </w:rPr>
        <w:t xml:space="preserve">remote computing services </w:t>
      </w:r>
      <w:r w:rsidRPr="000F3566">
        <w:rPr>
          <w:rFonts w:ascii="Verdana" w:hAnsi="Verdana" w:eastAsia="DejaVuSerifCondensed" w:cs="DejaVuSerifCondensed"/>
          <w:kern w:val="0"/>
          <w:sz w:val="18"/>
          <w:szCs w:val="18"/>
        </w:rPr>
        <w:t xml:space="preserve">(RCS) worden, indien aan de wettelijke voorwaarden hiervoor wordt voldaan, verplicht om gegevens die middels hun diensten worden verstuurd te bewaren en te verstrekken op verzoek van de Amerikaanse overheid. </w:t>
      </w:r>
    </w:p>
    <w:p w:rsidRPr="000F3566" w:rsidR="00C0790B" w:rsidP="00C0790B" w:rsidRDefault="00C0790B" w14:paraId="0663E722" w14:textId="77777777">
      <w:pPr>
        <w:tabs>
          <w:tab w:val="left" w:pos="2775"/>
        </w:tabs>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ab/>
      </w:r>
    </w:p>
    <w:p w:rsidRPr="000F3566" w:rsidR="00C0790B" w:rsidP="00C0790B" w:rsidRDefault="00AD32FC" w14:paraId="41A6A78B" w14:textId="393B8094">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Of</w:t>
      </w:r>
      <w:r w:rsidRPr="000F3566" w:rsidR="00C0790B">
        <w:rPr>
          <w:rFonts w:ascii="Verdana" w:hAnsi="Verdana" w:eastAsia="DejaVuSerifCondensed" w:cs="DejaVuSerifCondensed"/>
          <w:kern w:val="0"/>
          <w:sz w:val="18"/>
          <w:szCs w:val="18"/>
        </w:rPr>
        <w:t xml:space="preserve"> een bedrijf d</w:t>
      </w:r>
      <w:r w:rsidRPr="000F3566">
        <w:rPr>
          <w:rFonts w:ascii="Verdana" w:hAnsi="Verdana" w:eastAsia="DejaVuSerifCondensed" w:cs="DejaVuSerifCondensed"/>
          <w:kern w:val="0"/>
          <w:sz w:val="18"/>
          <w:szCs w:val="18"/>
        </w:rPr>
        <w:t>at</w:t>
      </w:r>
      <w:r w:rsidRPr="000F3566" w:rsidR="00C0790B">
        <w:rPr>
          <w:rFonts w:ascii="Verdana" w:hAnsi="Verdana" w:eastAsia="DejaVuSerifCondensed" w:cs="DejaVuSerifCondensed"/>
          <w:kern w:val="0"/>
          <w:sz w:val="18"/>
          <w:szCs w:val="18"/>
        </w:rPr>
        <w:t xml:space="preserve"> buiten de VS is gevestigd is onder de werking van de CLOUD Act valt, </w:t>
      </w:r>
      <w:r w:rsidRPr="000F3566">
        <w:rPr>
          <w:rFonts w:ascii="Verdana" w:hAnsi="Verdana" w:eastAsia="DejaVuSerifCondensed" w:cs="DejaVuSerifCondensed"/>
          <w:kern w:val="0"/>
          <w:sz w:val="18"/>
          <w:szCs w:val="18"/>
        </w:rPr>
        <w:t xml:space="preserve">is </w:t>
      </w:r>
      <w:r w:rsidRPr="000F3566" w:rsidR="00C0790B">
        <w:rPr>
          <w:rFonts w:ascii="Verdana" w:hAnsi="Verdana" w:eastAsia="DejaVuSerifCondensed" w:cs="DejaVuSerifCondensed"/>
          <w:kern w:val="0"/>
          <w:sz w:val="18"/>
          <w:szCs w:val="18"/>
        </w:rPr>
        <w:t xml:space="preserve">afhankelijk van het soort bevel dat op grond van die wet wordt uitgevaardigd en van de concrete feiten en omstandigheden van </w:t>
      </w:r>
      <w:r w:rsidRPr="000F3566">
        <w:rPr>
          <w:rFonts w:ascii="Verdana" w:hAnsi="Verdana" w:eastAsia="DejaVuSerifCondensed" w:cs="DejaVuSerifCondensed"/>
          <w:kern w:val="0"/>
          <w:sz w:val="18"/>
          <w:szCs w:val="18"/>
        </w:rPr>
        <w:t>de casus</w:t>
      </w:r>
      <w:r w:rsidRPr="000F3566" w:rsidR="00C0790B">
        <w:rPr>
          <w:rFonts w:ascii="Verdana" w:hAnsi="Verdana" w:eastAsia="DejaVuSerifCondensed" w:cs="DejaVuSerifCondensed"/>
          <w:kern w:val="0"/>
          <w:sz w:val="18"/>
          <w:szCs w:val="18"/>
        </w:rPr>
        <w:t>.</w:t>
      </w:r>
    </w:p>
    <w:p w:rsidRPr="000F3566" w:rsidR="00135006" w:rsidP="001515B9" w:rsidRDefault="00135006" w14:paraId="3CD3EBC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0F3566" w:rsidP="000F3566" w:rsidRDefault="000F3566" w14:paraId="54A0A5A3" w14:textId="7893481A">
      <w:pPr>
        <w:autoSpaceDE w:val="0"/>
        <w:autoSpaceDN w:val="0"/>
        <w:adjustRightInd w:val="0"/>
        <w:spacing w:after="0" w:line="240" w:lineRule="auto"/>
        <w:rPr>
          <w:rFonts w:ascii="Verdana" w:hAnsi="Verdana" w:eastAsia="DejaVuSerifCondensed" w:cs="DejaVuSerifCondensed"/>
          <w:b/>
          <w:bCs/>
          <w:kern w:val="0"/>
          <w:sz w:val="18"/>
          <w:szCs w:val="18"/>
        </w:rPr>
      </w:pPr>
      <w:r>
        <w:rPr>
          <w:rFonts w:ascii="Verdana" w:hAnsi="Verdana" w:eastAsia="DejaVuSerifCondensed" w:cs="DejaVuSerifCondensed"/>
          <w:b/>
          <w:bCs/>
          <w:kern w:val="0"/>
          <w:sz w:val="18"/>
          <w:szCs w:val="18"/>
        </w:rPr>
        <w:t>Vraag 5</w:t>
      </w:r>
    </w:p>
    <w:p w:rsidRPr="000F3566" w:rsidR="001515B9" w:rsidP="000F3566" w:rsidRDefault="001515B9" w14:paraId="38A25BF0" w14:textId="4099500C">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Zou het na de overname kunnen voorkomen dat onder de Cloud Act ook het afstaan van data van betalingen via CCV, dus van onder andere de Nederlandse markt, kan worden afgedwongen?</w:t>
      </w:r>
    </w:p>
    <w:p w:rsidR="00135006" w:rsidP="00C0790B" w:rsidRDefault="00135006" w14:paraId="43AA11E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0F3566" w:rsidP="00C0790B" w:rsidRDefault="000F3566" w14:paraId="0F6649D6" w14:textId="37BE8106">
      <w:pPr>
        <w:autoSpaceDE w:val="0"/>
        <w:autoSpaceDN w:val="0"/>
        <w:adjustRightInd w:val="0"/>
        <w:spacing w:after="0" w:line="240" w:lineRule="auto"/>
        <w:rPr>
          <w:rFonts w:ascii="Verdana" w:hAnsi="Verdana" w:eastAsia="DejaVuSerifCondensed" w:cs="DejaVuSerifCondensed"/>
          <w:b/>
          <w:bCs/>
          <w:kern w:val="0"/>
          <w:sz w:val="18"/>
          <w:szCs w:val="18"/>
        </w:rPr>
      </w:pPr>
      <w:r w:rsidRPr="000F3566">
        <w:rPr>
          <w:rFonts w:ascii="Verdana" w:hAnsi="Verdana" w:eastAsia="DejaVuSerifCondensed" w:cs="DejaVuSerifCondensed"/>
          <w:b/>
          <w:bCs/>
          <w:kern w:val="0"/>
          <w:sz w:val="18"/>
          <w:szCs w:val="18"/>
        </w:rPr>
        <w:t>Antwoord vraag 5</w:t>
      </w:r>
    </w:p>
    <w:p w:rsidR="00C0790B" w:rsidP="005A534E" w:rsidRDefault="00C0790B" w14:paraId="4A2F2286" w14:textId="49EFC644">
      <w:pPr>
        <w:autoSpaceDE w:val="0"/>
        <w:autoSpaceDN w:val="0"/>
        <w:adjustRightInd w:val="0"/>
        <w:spacing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C</w:t>
      </w:r>
      <w:r w:rsidR="000F3566">
        <w:rPr>
          <w:rFonts w:ascii="Verdana" w:hAnsi="Verdana" w:eastAsia="DejaVuSerifCondensed" w:cs="DejaVuSerifCondensed"/>
          <w:kern w:val="0"/>
          <w:sz w:val="18"/>
          <w:szCs w:val="18"/>
        </w:rPr>
        <w:t>C</w:t>
      </w:r>
      <w:r w:rsidRPr="000F3566">
        <w:rPr>
          <w:rFonts w:ascii="Verdana" w:hAnsi="Verdana" w:eastAsia="DejaVuSerifCondensed" w:cs="DejaVuSerifCondensed"/>
          <w:kern w:val="0"/>
          <w:sz w:val="18"/>
          <w:szCs w:val="18"/>
        </w:rPr>
        <w:t xml:space="preserve">V, </w:t>
      </w:r>
      <w:r w:rsidRPr="000F3566" w:rsidR="00AF29F7">
        <w:rPr>
          <w:rFonts w:ascii="Verdana" w:hAnsi="Verdana" w:eastAsia="DejaVuSerifCondensed" w:cs="DejaVuSerifCondensed"/>
          <w:kern w:val="0"/>
          <w:sz w:val="18"/>
          <w:szCs w:val="18"/>
        </w:rPr>
        <w:t xml:space="preserve">dat </w:t>
      </w:r>
      <w:r w:rsidRPr="000F3566">
        <w:rPr>
          <w:rFonts w:ascii="Verdana" w:hAnsi="Verdana" w:eastAsia="DejaVuSerifCondensed" w:cs="DejaVuSerifCondensed"/>
          <w:kern w:val="0"/>
          <w:sz w:val="18"/>
          <w:szCs w:val="18"/>
        </w:rPr>
        <w:t xml:space="preserve">zelf niet in de VS is gevestigd, </w:t>
      </w:r>
      <w:r w:rsidRPr="000F3566" w:rsidR="002E14A6">
        <w:rPr>
          <w:rFonts w:ascii="Verdana" w:hAnsi="Verdana" w:eastAsia="DejaVuSerifCondensed" w:cs="DejaVuSerifCondensed"/>
          <w:kern w:val="0"/>
          <w:sz w:val="18"/>
          <w:szCs w:val="18"/>
        </w:rPr>
        <w:t xml:space="preserve">zou </w:t>
      </w:r>
      <w:r w:rsidRPr="000F3566">
        <w:rPr>
          <w:rFonts w:ascii="Verdana" w:hAnsi="Verdana" w:eastAsia="DejaVuSerifCondensed" w:cs="DejaVuSerifCondensed"/>
          <w:kern w:val="0"/>
          <w:sz w:val="18"/>
          <w:szCs w:val="18"/>
        </w:rPr>
        <w:t xml:space="preserve">onder de werking van de Amerikaanse CLOUD Act kunnen vallen na de overname. </w:t>
      </w:r>
      <w:r w:rsidRPr="000F3566" w:rsidR="00AF29F7">
        <w:rPr>
          <w:rFonts w:ascii="Verdana" w:hAnsi="Verdana" w:eastAsia="DejaVuSerifCondensed" w:cs="DejaVuSerifCondensed"/>
          <w:kern w:val="0"/>
          <w:sz w:val="18"/>
          <w:szCs w:val="18"/>
        </w:rPr>
        <w:t xml:space="preserve">Hiervoor gelden echter verschillende voorwaarden. </w:t>
      </w:r>
      <w:r w:rsidRPr="000F3566" w:rsidR="002E14A6">
        <w:rPr>
          <w:rFonts w:ascii="Verdana" w:hAnsi="Verdana" w:eastAsia="DejaVuSerifCondensed" w:cs="DejaVuSerifCondensed"/>
          <w:kern w:val="0"/>
          <w:sz w:val="18"/>
          <w:szCs w:val="18"/>
        </w:rPr>
        <w:t>Z</w:t>
      </w:r>
      <w:r w:rsidRPr="000F3566" w:rsidR="006E2D11">
        <w:rPr>
          <w:rFonts w:ascii="Verdana" w:hAnsi="Verdana" w:eastAsia="DejaVuSerifCondensed" w:cs="DejaVuSerifCondensed"/>
          <w:kern w:val="0"/>
          <w:sz w:val="18"/>
          <w:szCs w:val="18"/>
        </w:rPr>
        <w:t>o moet deze</w:t>
      </w:r>
      <w:r w:rsidRPr="000F3566">
        <w:rPr>
          <w:rFonts w:ascii="Verdana" w:hAnsi="Verdana" w:eastAsia="DejaVuSerifCondensed" w:cs="DejaVuSerifCondensed"/>
          <w:kern w:val="0"/>
          <w:sz w:val="18"/>
          <w:szCs w:val="18"/>
        </w:rPr>
        <w:t xml:space="preserve"> entiteit zodanige banden met de Verenigde Staten hebben dat een Amerikaanse rechter (persoonlijke) jurisdictie over haar heeft. </w:t>
      </w:r>
      <w:r w:rsidRPr="000F3566" w:rsidR="002E14A6">
        <w:rPr>
          <w:rFonts w:ascii="Verdana" w:hAnsi="Verdana" w:eastAsia="DejaVuSerifCondensed" w:cs="DejaVuSerifCondensed"/>
          <w:kern w:val="0"/>
          <w:sz w:val="18"/>
          <w:szCs w:val="18"/>
        </w:rPr>
        <w:t xml:space="preserve">Daarnaast </w:t>
      </w:r>
      <w:r w:rsidRPr="000F3566">
        <w:rPr>
          <w:rFonts w:ascii="Verdana" w:hAnsi="Verdana" w:eastAsia="DejaVuSerifCondensed" w:cs="DejaVuSerifCondensed"/>
          <w:kern w:val="0"/>
          <w:sz w:val="18"/>
          <w:szCs w:val="18"/>
        </w:rPr>
        <w:t>is een bevel nodig van de Amerikaanse overheid dat aannemelijk maakt dat er een gegronde verdenking bestaat dat de gezochte communicatie</w:t>
      </w:r>
      <w:r w:rsidRPr="000F3566" w:rsidR="002E14A6">
        <w:rPr>
          <w:rFonts w:ascii="Verdana" w:hAnsi="Verdana" w:eastAsia="DejaVuSerifCondensed" w:cs="DejaVuSerifCondensed"/>
          <w:kern w:val="0"/>
          <w:sz w:val="18"/>
          <w:szCs w:val="18"/>
        </w:rPr>
        <w:t xml:space="preserve"> daadwerkelijk</w:t>
      </w:r>
      <w:r w:rsidR="000F3566">
        <w:rPr>
          <w:rFonts w:ascii="Verdana" w:hAnsi="Verdana" w:eastAsia="DejaVuSerifCondensed" w:cs="DejaVuSerifCondensed"/>
          <w:kern w:val="0"/>
          <w:sz w:val="18"/>
          <w:szCs w:val="18"/>
        </w:rPr>
        <w:t xml:space="preserve"> </w:t>
      </w:r>
      <w:r w:rsidRPr="000F3566">
        <w:rPr>
          <w:rFonts w:ascii="Verdana" w:hAnsi="Verdana" w:eastAsia="DejaVuSerifCondensed" w:cs="DejaVuSerifCondensed"/>
          <w:kern w:val="0"/>
          <w:sz w:val="18"/>
          <w:szCs w:val="18"/>
        </w:rPr>
        <w:t>bewijs zal opleveren van een strafbaar fei</w:t>
      </w:r>
      <w:r w:rsidRPr="000F3566" w:rsidR="00AF29F7">
        <w:rPr>
          <w:rFonts w:ascii="Verdana" w:hAnsi="Verdana" w:eastAsia="DejaVuSerifCondensed" w:cs="DejaVuSerifCondensed"/>
          <w:kern w:val="0"/>
          <w:sz w:val="18"/>
          <w:szCs w:val="18"/>
        </w:rPr>
        <w:t xml:space="preserve">t. </w:t>
      </w:r>
      <w:r w:rsidRPr="000F3566">
        <w:rPr>
          <w:rFonts w:ascii="Verdana" w:hAnsi="Verdana" w:eastAsia="DejaVuSerifCondensed" w:cs="DejaVuSerifCondensed"/>
          <w:kern w:val="0"/>
          <w:sz w:val="18"/>
          <w:szCs w:val="18"/>
        </w:rPr>
        <w:t xml:space="preserve">Daarnaast moet de EU-entiteit het gevraagde gegevensmateriaal in bezit, bewaring of onder controle hebben om onder </w:t>
      </w:r>
      <w:r w:rsidRPr="000F3566">
        <w:rPr>
          <w:rFonts w:ascii="Verdana" w:hAnsi="Verdana" w:eastAsia="DejaVuSerifCondensed" w:cs="DejaVuSerifCondensed"/>
          <w:kern w:val="0"/>
          <w:sz w:val="18"/>
          <w:szCs w:val="18"/>
        </w:rPr>
        <w:lastRenderedPageBreak/>
        <w:t>het bevel te vallen.</w:t>
      </w:r>
      <w:r w:rsidR="00CA353B">
        <w:rPr>
          <w:rStyle w:val="Voetnootmarkering"/>
          <w:rFonts w:ascii="Verdana" w:hAnsi="Verdana" w:eastAsia="DejaVuSerifCondensed" w:cs="DejaVuSerifCondensed"/>
          <w:kern w:val="0"/>
          <w:sz w:val="18"/>
          <w:szCs w:val="18"/>
        </w:rPr>
        <w:footnoteReference w:id="1"/>
      </w:r>
      <w:r w:rsidR="00CA353B">
        <w:rPr>
          <w:rFonts w:ascii="Verdana" w:hAnsi="Verdana" w:eastAsia="DejaVuSerifCondensed" w:cs="DejaVuSerifCondensed"/>
          <w:kern w:val="0"/>
          <w:sz w:val="18"/>
          <w:szCs w:val="18"/>
        </w:rPr>
        <w:t xml:space="preserve"> Mocht deze casus onder de CLOUD Act vallen, dan dient opgemerkt te worden dat het risico dat de Amerikaanse overheid toegang krijgt tot de gegevens in de praktijk klein is. </w:t>
      </w:r>
      <w:r w:rsidR="00550C1C">
        <w:rPr>
          <w:rFonts w:ascii="Verdana" w:hAnsi="Verdana" w:eastAsia="DejaVuSerifCondensed" w:cs="DejaVuSerifCondensed"/>
          <w:kern w:val="0"/>
          <w:sz w:val="18"/>
          <w:szCs w:val="18"/>
        </w:rPr>
        <w:t xml:space="preserve">Het Nationaal Cyber Security Centrum (NCSC) heeft in 2022 een algemene juridische analyse laten uitvoeren naar de mogelijke impact van de CLOUD act op diverse </w:t>
      </w:r>
      <w:proofErr w:type="spellStart"/>
      <w:r w:rsidR="00550C1C">
        <w:rPr>
          <w:rFonts w:ascii="Verdana" w:hAnsi="Verdana" w:eastAsia="DejaVuSerifCondensed" w:cs="DejaVuSerifCondensed"/>
          <w:kern w:val="0"/>
          <w:sz w:val="18"/>
          <w:szCs w:val="18"/>
        </w:rPr>
        <w:t>cloud</w:t>
      </w:r>
      <w:proofErr w:type="spellEnd"/>
      <w:r w:rsidR="00550C1C">
        <w:rPr>
          <w:rFonts w:ascii="Verdana" w:hAnsi="Verdana" w:eastAsia="DejaVuSerifCondensed" w:cs="DejaVuSerifCondensed"/>
          <w:kern w:val="0"/>
          <w:sz w:val="18"/>
          <w:szCs w:val="18"/>
        </w:rPr>
        <w:t xml:space="preserve"> providers. Hieruit</w:t>
      </w:r>
      <w:r w:rsidR="00CA353B">
        <w:rPr>
          <w:rFonts w:ascii="Verdana" w:hAnsi="Verdana" w:eastAsia="DejaVuSerifCondensed" w:cs="DejaVuSerifCondensed"/>
          <w:kern w:val="0"/>
          <w:sz w:val="18"/>
          <w:szCs w:val="18"/>
        </w:rPr>
        <w:t xml:space="preserve"> blijkt </w:t>
      </w:r>
      <w:r w:rsidR="00550C1C">
        <w:rPr>
          <w:rFonts w:ascii="Verdana" w:hAnsi="Verdana" w:eastAsia="DejaVuSerifCondensed" w:cs="DejaVuSerifCondensed"/>
          <w:kern w:val="0"/>
          <w:sz w:val="18"/>
          <w:szCs w:val="18"/>
        </w:rPr>
        <w:t>dat de</w:t>
      </w:r>
      <w:r w:rsidR="00CA353B">
        <w:rPr>
          <w:rFonts w:ascii="Verdana" w:hAnsi="Verdana" w:eastAsia="DejaVuSerifCondensed" w:cs="DejaVuSerifCondensed"/>
          <w:kern w:val="0"/>
          <w:sz w:val="18"/>
          <w:szCs w:val="18"/>
        </w:rPr>
        <w:t xml:space="preserve"> risico</w:t>
      </w:r>
      <w:r w:rsidR="00550C1C">
        <w:rPr>
          <w:rFonts w:ascii="Verdana" w:hAnsi="Verdana" w:eastAsia="DejaVuSerifCondensed" w:cs="DejaVuSerifCondensed"/>
          <w:kern w:val="0"/>
          <w:sz w:val="18"/>
          <w:szCs w:val="18"/>
        </w:rPr>
        <w:t>’s</w:t>
      </w:r>
      <w:r w:rsidR="00CA353B">
        <w:rPr>
          <w:rFonts w:ascii="Verdana" w:hAnsi="Verdana" w:eastAsia="DejaVuSerifCondensed" w:cs="DejaVuSerifCondensed"/>
          <w:kern w:val="0"/>
          <w:sz w:val="18"/>
          <w:szCs w:val="18"/>
        </w:rPr>
        <w:t xml:space="preserve"> beperkt</w:t>
      </w:r>
      <w:r w:rsidR="00550C1C">
        <w:rPr>
          <w:rFonts w:ascii="Verdana" w:hAnsi="Verdana" w:eastAsia="DejaVuSerifCondensed" w:cs="DejaVuSerifCondensed"/>
          <w:kern w:val="0"/>
          <w:sz w:val="18"/>
          <w:szCs w:val="18"/>
        </w:rPr>
        <w:t xml:space="preserve"> lijken</w:t>
      </w:r>
      <w:r w:rsidR="00CA353B">
        <w:rPr>
          <w:rFonts w:ascii="Verdana" w:hAnsi="Verdana" w:eastAsia="DejaVuSerifCondensed" w:cs="DejaVuSerifCondensed"/>
          <w:kern w:val="0"/>
          <w:sz w:val="18"/>
          <w:szCs w:val="18"/>
        </w:rPr>
        <w:t xml:space="preserve"> te zijn.</w:t>
      </w:r>
      <w:r w:rsidR="005A534E">
        <w:rPr>
          <w:rStyle w:val="Voetnootmarkering"/>
          <w:rFonts w:ascii="Verdana" w:hAnsi="Verdana" w:eastAsia="DejaVuSerifCondensed" w:cs="DejaVuSerifCondensed"/>
          <w:kern w:val="0"/>
          <w:sz w:val="18"/>
          <w:szCs w:val="18"/>
        </w:rPr>
        <w:footnoteReference w:id="2"/>
      </w:r>
      <w:r w:rsidR="00CA353B">
        <w:rPr>
          <w:rFonts w:ascii="Verdana" w:hAnsi="Verdana" w:eastAsia="DejaVuSerifCondensed" w:cs="DejaVuSerifCondensed"/>
          <w:kern w:val="0"/>
          <w:sz w:val="18"/>
          <w:szCs w:val="18"/>
        </w:rPr>
        <w:t xml:space="preserve"> </w:t>
      </w:r>
      <w:r w:rsidRPr="000F3566">
        <w:rPr>
          <w:rFonts w:ascii="Verdana" w:hAnsi="Verdana" w:eastAsia="DejaVuSerifCondensed" w:cs="DejaVuSerifCondensed"/>
          <w:kern w:val="0"/>
          <w:sz w:val="18"/>
          <w:szCs w:val="18"/>
        </w:rPr>
        <w:t xml:space="preserve">  </w:t>
      </w:r>
    </w:p>
    <w:p w:rsidR="000F3566" w:rsidP="000F3566" w:rsidRDefault="000F3566" w14:paraId="6BBC5A7A"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b/>
          <w:bCs/>
          <w:kern w:val="0"/>
          <w:sz w:val="18"/>
          <w:szCs w:val="18"/>
        </w:rPr>
        <w:t>Vraag 6</w:t>
      </w:r>
      <w:r>
        <w:rPr>
          <w:rFonts w:ascii="Verdana" w:hAnsi="Verdana" w:eastAsia="DejaVuSerifCondensed" w:cs="DejaVuSerifCondensed"/>
          <w:kern w:val="0"/>
          <w:sz w:val="18"/>
          <w:szCs w:val="18"/>
        </w:rPr>
        <w:br/>
      </w:r>
      <w:r w:rsidRPr="000F3566" w:rsidR="001515B9">
        <w:rPr>
          <w:rFonts w:ascii="Verdana" w:hAnsi="Verdana" w:eastAsia="DejaVuSerifCondensed" w:cs="DejaVuSerifCondensed"/>
          <w:kern w:val="0"/>
          <w:sz w:val="18"/>
          <w:szCs w:val="18"/>
        </w:rPr>
        <w:t>Zo ja, kunt u inzichtelijk maken wat hiervan de mogelijke gevolgen zijn en of dit wenselijk is?</w:t>
      </w:r>
    </w:p>
    <w:p w:rsidR="000F3566" w:rsidP="000F3566" w:rsidRDefault="000F3566" w14:paraId="0B90BBEA"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0F3566" w:rsidP="000F3566" w:rsidRDefault="000F3566" w14:paraId="0879B43F" w14:textId="1E4941AE">
      <w:pPr>
        <w:autoSpaceDE w:val="0"/>
        <w:autoSpaceDN w:val="0"/>
        <w:adjustRightInd w:val="0"/>
        <w:spacing w:after="0" w:line="240" w:lineRule="auto"/>
        <w:rPr>
          <w:rFonts w:ascii="Verdana" w:hAnsi="Verdana" w:eastAsia="DejaVuSerifCondensed" w:cs="DejaVuSerifCondensed"/>
          <w:b/>
          <w:bCs/>
          <w:kern w:val="0"/>
          <w:sz w:val="18"/>
          <w:szCs w:val="18"/>
        </w:rPr>
      </w:pPr>
      <w:r>
        <w:rPr>
          <w:rFonts w:ascii="Verdana" w:hAnsi="Verdana" w:eastAsia="DejaVuSerifCondensed" w:cs="DejaVuSerifCondensed"/>
          <w:b/>
          <w:bCs/>
          <w:kern w:val="0"/>
          <w:sz w:val="18"/>
          <w:szCs w:val="18"/>
        </w:rPr>
        <w:t>Antwoord vraag 6</w:t>
      </w:r>
    </w:p>
    <w:p w:rsidR="000F3566" w:rsidP="000F3566" w:rsidRDefault="00592318" w14:paraId="71141E73" w14:textId="37881802">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In algemene zin kan t</w:t>
      </w:r>
      <w:r w:rsidRPr="000F3566" w:rsidR="00AF29F7">
        <w:rPr>
          <w:rFonts w:ascii="Verdana" w:hAnsi="Verdana" w:eastAsia="DejaVuSerifCondensed" w:cs="DejaVuSerifCondensed"/>
          <w:kern w:val="0"/>
          <w:sz w:val="18"/>
          <w:szCs w:val="18"/>
        </w:rPr>
        <w:t>oegang tot Europese betaalgegevens door een buitenlandse overheid leiden tot risico’s op het gebied van privacy, gegevensbescherming en het vertrouwen van klanten in financiële instellingen. Hoewel de kans dat dergelijke toegang zich in de praktijk voordoet als relatief laag wordt ingeschat,</w:t>
      </w:r>
      <w:r w:rsidRPr="000F3566" w:rsidR="002750A3">
        <w:rPr>
          <w:rFonts w:ascii="Verdana" w:hAnsi="Verdana" w:eastAsia="DejaVuSerifCondensed" w:cs="DejaVuSerifCondensed"/>
          <w:kern w:val="0"/>
          <w:sz w:val="18"/>
          <w:szCs w:val="18"/>
        </w:rPr>
        <w:t xml:space="preserve"> gezien de voorwaarden die geschetst worden in het antwoord op vraag 5, </w:t>
      </w:r>
      <w:r w:rsidRPr="000F3566" w:rsidR="00AF29F7">
        <w:rPr>
          <w:rFonts w:ascii="Verdana" w:hAnsi="Verdana" w:eastAsia="DejaVuSerifCondensed" w:cs="DejaVuSerifCondensed"/>
          <w:kern w:val="0"/>
          <w:sz w:val="18"/>
          <w:szCs w:val="18"/>
        </w:rPr>
        <w:t xml:space="preserve">kan dit risico niet volledig worden uitgesloten. </w:t>
      </w:r>
      <w:r w:rsidRPr="000F3566" w:rsidR="002D2E23">
        <w:rPr>
          <w:rFonts w:ascii="Verdana" w:hAnsi="Verdana" w:eastAsia="DejaVuSerifCondensed" w:cs="DejaVuSerifCondensed"/>
          <w:kern w:val="0"/>
          <w:sz w:val="18"/>
          <w:szCs w:val="18"/>
        </w:rPr>
        <w:t xml:space="preserve">Wel </w:t>
      </w:r>
      <w:r w:rsidRPr="000F3566" w:rsidR="002E14A6">
        <w:rPr>
          <w:rFonts w:ascii="Verdana" w:hAnsi="Verdana" w:eastAsia="DejaVuSerifCondensed" w:cs="DejaVuSerifCondensed"/>
          <w:kern w:val="0"/>
          <w:sz w:val="18"/>
          <w:szCs w:val="18"/>
        </w:rPr>
        <w:t>kent de</w:t>
      </w:r>
      <w:r w:rsidRPr="000F3566" w:rsidR="00407ED1">
        <w:rPr>
          <w:rFonts w:ascii="Verdana" w:hAnsi="Verdana" w:eastAsia="DejaVuSerifCondensed" w:cs="DejaVuSerifCondensed"/>
          <w:kern w:val="0"/>
          <w:sz w:val="18"/>
          <w:szCs w:val="18"/>
        </w:rPr>
        <w:t xml:space="preserve"> Europese Unie regelgeving die deze risico’s beperkt, zie antwoord op vraag 7.</w:t>
      </w:r>
    </w:p>
    <w:p w:rsidR="000F3566" w:rsidP="000F3566" w:rsidRDefault="000F3566" w14:paraId="77A4E322"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0F3566" w:rsidP="000F3566" w:rsidRDefault="000F3566" w14:paraId="288BB555" w14:textId="010C919C">
      <w:pPr>
        <w:autoSpaceDE w:val="0"/>
        <w:autoSpaceDN w:val="0"/>
        <w:adjustRightInd w:val="0"/>
        <w:spacing w:after="0" w:line="240" w:lineRule="auto"/>
        <w:rPr>
          <w:rFonts w:ascii="Verdana" w:hAnsi="Verdana" w:eastAsia="DejaVuSerifCondensed" w:cs="DejaVuSerifCondensed"/>
          <w:b/>
          <w:bCs/>
          <w:kern w:val="0"/>
          <w:sz w:val="18"/>
          <w:szCs w:val="18"/>
        </w:rPr>
      </w:pPr>
      <w:r>
        <w:rPr>
          <w:rFonts w:ascii="Verdana" w:hAnsi="Verdana" w:eastAsia="DejaVuSerifCondensed" w:cs="DejaVuSerifCondensed"/>
          <w:b/>
          <w:bCs/>
          <w:kern w:val="0"/>
          <w:sz w:val="18"/>
          <w:szCs w:val="18"/>
        </w:rPr>
        <w:t>Vraag 7</w:t>
      </w:r>
    </w:p>
    <w:p w:rsidRPr="000F3566" w:rsidR="009A33B7" w:rsidP="000F3566" w:rsidRDefault="001515B9" w14:paraId="11BEC866" w14:textId="0BAA8A63">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Is er Nederlandse of Europese (privacy-)regelgeving die deze data beschermt?</w:t>
      </w:r>
    </w:p>
    <w:p w:rsidRPr="000F3566" w:rsidR="00C0790B" w:rsidP="00C0790B" w:rsidRDefault="00C0790B" w14:paraId="4794A83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0F3566" w:rsidP="00C0790B" w:rsidRDefault="000F3566" w14:paraId="1B7DDB91" w14:textId="716FD26D">
      <w:pPr>
        <w:autoSpaceDE w:val="0"/>
        <w:autoSpaceDN w:val="0"/>
        <w:adjustRightInd w:val="0"/>
        <w:spacing w:after="0" w:line="240" w:lineRule="auto"/>
        <w:rPr>
          <w:rFonts w:ascii="Verdana" w:hAnsi="Verdana" w:eastAsia="DejaVuSerifCondensed" w:cs="DejaVuSerifCondensed"/>
          <w:b/>
          <w:bCs/>
          <w:kern w:val="0"/>
          <w:sz w:val="18"/>
          <w:szCs w:val="18"/>
        </w:rPr>
      </w:pPr>
      <w:r>
        <w:rPr>
          <w:rFonts w:ascii="Verdana" w:hAnsi="Verdana" w:eastAsia="DejaVuSerifCondensed" w:cs="DejaVuSerifCondensed"/>
          <w:b/>
          <w:bCs/>
          <w:kern w:val="0"/>
          <w:sz w:val="18"/>
          <w:szCs w:val="18"/>
        </w:rPr>
        <w:t>Antwoord vraag 7</w:t>
      </w:r>
    </w:p>
    <w:p w:rsidRPr="000F3566" w:rsidR="00C0790B" w:rsidP="00C0790B" w:rsidRDefault="00C0790B" w14:paraId="2D050797" w14:textId="16F80D31">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 xml:space="preserve">Ja, de </w:t>
      </w:r>
      <w:bookmarkStart w:name="_Hlk195025185" w:id="1"/>
      <w:r w:rsidRPr="000F3566">
        <w:rPr>
          <w:rFonts w:ascii="Verdana" w:hAnsi="Verdana" w:eastAsia="DejaVuSerifCondensed" w:cs="DejaVuSerifCondensed"/>
          <w:kern w:val="0"/>
          <w:sz w:val="18"/>
          <w:szCs w:val="18"/>
        </w:rPr>
        <w:t xml:space="preserve">Europese Algemene verordening gegevensbescherming (AVG) </w:t>
      </w:r>
      <w:bookmarkEnd w:id="1"/>
      <w:r w:rsidRPr="000F3566">
        <w:rPr>
          <w:rFonts w:ascii="Verdana" w:hAnsi="Verdana" w:eastAsia="DejaVuSerifCondensed" w:cs="DejaVuSerifCondensed"/>
          <w:kern w:val="0"/>
          <w:sz w:val="18"/>
          <w:szCs w:val="18"/>
        </w:rPr>
        <w:t xml:space="preserve">is sinds 25 mei 2018 van toepassing in de gehele Europese Unie. De AVG is het normenkader voor de bescherming van persoonsgegevens, inclusief de doorgifte van gegevens naar landen buiten de Europese Economische Ruimte, zogenaamde ‘derde landen’. </w:t>
      </w:r>
      <w:r w:rsidRPr="000F3566" w:rsidR="00AF29F7">
        <w:rPr>
          <w:rFonts w:ascii="Verdana" w:hAnsi="Verdana" w:eastAsia="DejaVuSerifCondensed" w:cs="DejaVuSerifCondensed"/>
          <w:kern w:val="0"/>
          <w:sz w:val="18"/>
          <w:szCs w:val="18"/>
        </w:rPr>
        <w:t xml:space="preserve">Betaaldata vallen hier ook onder. Europese </w:t>
      </w:r>
      <w:r w:rsidRPr="000F3566">
        <w:rPr>
          <w:rFonts w:ascii="Verdana" w:hAnsi="Verdana" w:eastAsia="DejaVuSerifCondensed" w:cs="DejaVuSerifCondensed"/>
          <w:kern w:val="0"/>
          <w:sz w:val="18"/>
          <w:szCs w:val="18"/>
        </w:rPr>
        <w:t>bedrijven</w:t>
      </w:r>
      <w:r w:rsidR="00550C1C">
        <w:rPr>
          <w:rFonts w:ascii="Verdana" w:hAnsi="Verdana" w:eastAsia="DejaVuSerifCondensed" w:cs="DejaVuSerifCondensed"/>
          <w:kern w:val="0"/>
          <w:sz w:val="18"/>
          <w:szCs w:val="18"/>
        </w:rPr>
        <w:t xml:space="preserve"> kunnen</w:t>
      </w:r>
      <w:r w:rsidRPr="000F3566">
        <w:rPr>
          <w:rFonts w:ascii="Verdana" w:hAnsi="Verdana" w:eastAsia="DejaVuSerifCondensed" w:cs="DejaVuSerifCondensed"/>
          <w:kern w:val="0"/>
          <w:sz w:val="18"/>
          <w:szCs w:val="18"/>
        </w:rPr>
        <w:t xml:space="preserve"> </w:t>
      </w:r>
      <w:r w:rsidRPr="000F3566" w:rsidR="00AF29F7">
        <w:rPr>
          <w:rFonts w:ascii="Verdana" w:hAnsi="Verdana" w:eastAsia="DejaVuSerifCondensed" w:cs="DejaVuSerifCondensed"/>
          <w:kern w:val="0"/>
          <w:sz w:val="18"/>
          <w:szCs w:val="18"/>
        </w:rPr>
        <w:t xml:space="preserve">geraakt worden door de </w:t>
      </w:r>
      <w:r w:rsidRPr="000F3566">
        <w:rPr>
          <w:rFonts w:ascii="Verdana" w:hAnsi="Verdana" w:eastAsia="DejaVuSerifCondensed" w:cs="DejaVuSerifCondensed"/>
          <w:kern w:val="0"/>
          <w:sz w:val="18"/>
          <w:szCs w:val="18"/>
        </w:rPr>
        <w:t xml:space="preserve">extraterritoriale werking van buitenlandse wetgeving zoals de CLOUD Act waarbij ze moeten voldoen aan zowel Amerikaanse als Europese regelgeving. Hoewel de AVG dus een sterke bescherming biedt, is het belangrijk voor Europese bedrijven om zich bewust te zijn van de mogelijke impact van de CLOUD Act en passende maatregelen te nemen om de hoge normen uit de AVG te waarborgen. </w:t>
      </w:r>
    </w:p>
    <w:p w:rsidRPr="000F3566" w:rsidR="00C0790B" w:rsidP="00C0790B" w:rsidRDefault="00C0790B" w14:paraId="3500F0A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C0790B" w:rsidP="00C0790B" w:rsidRDefault="00C0790B" w14:paraId="001C93AE" w14:textId="09CD8BEB">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 xml:space="preserve">De meeste Amerikaanse aanbieders van </w:t>
      </w:r>
      <w:proofErr w:type="spellStart"/>
      <w:r w:rsidR="00CA353B">
        <w:rPr>
          <w:rFonts w:ascii="Verdana" w:hAnsi="Verdana" w:eastAsia="DejaVuSerifCondensed" w:cs="DejaVuSerifCondensed"/>
          <w:kern w:val="0"/>
          <w:sz w:val="18"/>
          <w:szCs w:val="18"/>
        </w:rPr>
        <w:t>ECD’s</w:t>
      </w:r>
      <w:proofErr w:type="spellEnd"/>
      <w:r w:rsidRPr="000F3566">
        <w:rPr>
          <w:rFonts w:ascii="Verdana" w:hAnsi="Verdana" w:eastAsia="DejaVuSerifCondensed" w:cs="DejaVuSerifCondensed"/>
          <w:kern w:val="0"/>
          <w:sz w:val="18"/>
          <w:szCs w:val="18"/>
        </w:rPr>
        <w:t xml:space="preserve"> hebben zelf ook passende maatregelen genomen om persoonsgegevens te beschermen om te kunnen voldoen aan de AVG en specifiek de Europese normen omtrent doorgifte van persoonsgegevens naar derde landen. </w:t>
      </w:r>
      <w:r w:rsidR="00B94C8A">
        <w:rPr>
          <w:rFonts w:ascii="Verdana" w:hAnsi="Verdana" w:eastAsia="DejaVuSerifCondensed" w:cs="DejaVuSerifCondensed"/>
          <w:kern w:val="0"/>
          <w:sz w:val="18"/>
          <w:szCs w:val="18"/>
        </w:rPr>
        <w:t>Met</w:t>
      </w:r>
      <w:r w:rsidRPr="000F3566">
        <w:rPr>
          <w:rFonts w:ascii="Verdana" w:hAnsi="Verdana" w:eastAsia="DejaVuSerifCondensed" w:cs="DejaVuSerifCondensed"/>
          <w:kern w:val="0"/>
          <w:sz w:val="18"/>
          <w:szCs w:val="18"/>
        </w:rPr>
        <w:t xml:space="preserve"> standaard contractbepalingen van de Europese Commissie kunnen hierover afspraken worden gemaakt. Daarnaast bestaat er tussen de EU en de Verenigde Staten het EU-US Data Privacy Framework</w:t>
      </w:r>
      <w:r w:rsidR="00D77F68">
        <w:rPr>
          <w:rFonts w:ascii="Verdana" w:hAnsi="Verdana" w:eastAsia="DejaVuSerifCondensed" w:cs="DejaVuSerifCondensed"/>
          <w:kern w:val="0"/>
          <w:sz w:val="18"/>
          <w:szCs w:val="18"/>
        </w:rPr>
        <w:t xml:space="preserve"> </w:t>
      </w:r>
      <w:r w:rsidRPr="000F3566">
        <w:rPr>
          <w:rFonts w:ascii="Verdana" w:hAnsi="Verdana" w:eastAsia="DejaVuSerifCondensed" w:cs="DejaVuSerifCondensed"/>
          <w:kern w:val="0"/>
          <w:sz w:val="18"/>
          <w:szCs w:val="18"/>
        </w:rPr>
        <w:t>waarin de Europese Commissie en de Amerikaanse regering onder meer afspraken hebben gemaakt over de rechtsbescherming van EU</w:t>
      </w:r>
      <w:r w:rsidR="00D77F68">
        <w:rPr>
          <w:rFonts w:ascii="Verdana" w:hAnsi="Verdana" w:eastAsia="DejaVuSerifCondensed" w:cs="DejaVuSerifCondensed"/>
          <w:kern w:val="0"/>
          <w:sz w:val="18"/>
          <w:szCs w:val="18"/>
        </w:rPr>
        <w:t>-</w:t>
      </w:r>
      <w:r w:rsidRPr="000F3566">
        <w:rPr>
          <w:rFonts w:ascii="Verdana" w:hAnsi="Verdana" w:eastAsia="DejaVuSerifCondensed" w:cs="DejaVuSerifCondensed"/>
          <w:kern w:val="0"/>
          <w:sz w:val="18"/>
          <w:szCs w:val="18"/>
        </w:rPr>
        <w:t xml:space="preserve">burgers wanneer gegevens worden doorgegeven aan de VS. </w:t>
      </w:r>
      <w:r w:rsidRPr="000F3566" w:rsidR="00AF29F7">
        <w:rPr>
          <w:rFonts w:ascii="Verdana" w:hAnsi="Verdana" w:eastAsia="DejaVuSerifCondensed" w:cs="DejaVuSerifCondensed"/>
          <w:kern w:val="0"/>
          <w:sz w:val="18"/>
          <w:szCs w:val="18"/>
        </w:rPr>
        <w:t>Tot slot</w:t>
      </w:r>
      <w:r w:rsidRPr="000F3566">
        <w:rPr>
          <w:rFonts w:ascii="Verdana" w:hAnsi="Verdana" w:eastAsia="DejaVuSerifCondensed" w:cs="DejaVuSerifCondensed"/>
          <w:kern w:val="0"/>
          <w:sz w:val="18"/>
          <w:szCs w:val="18"/>
        </w:rPr>
        <w:t xml:space="preserve"> passen Amerikaanse </w:t>
      </w:r>
      <w:proofErr w:type="spellStart"/>
      <w:r w:rsidRPr="000F3566">
        <w:rPr>
          <w:rFonts w:ascii="Verdana" w:hAnsi="Verdana" w:eastAsia="DejaVuSerifCondensed" w:cs="DejaVuSerifCondensed"/>
          <w:kern w:val="0"/>
          <w:sz w:val="18"/>
          <w:szCs w:val="18"/>
        </w:rPr>
        <w:t>ECD’s</w:t>
      </w:r>
      <w:proofErr w:type="spellEnd"/>
      <w:r w:rsidRPr="000F3566">
        <w:rPr>
          <w:rFonts w:ascii="Verdana" w:hAnsi="Verdana" w:eastAsia="DejaVuSerifCondensed" w:cs="DejaVuSerifCondensed"/>
          <w:kern w:val="0"/>
          <w:sz w:val="18"/>
          <w:szCs w:val="18"/>
        </w:rPr>
        <w:t xml:space="preserve"> technische maatregelen, zoals encryptie, toe om gegevens af te schermen.</w:t>
      </w:r>
    </w:p>
    <w:p w:rsidRPr="000F3566" w:rsidR="001515B9" w:rsidP="009A33B7" w:rsidRDefault="001515B9" w14:paraId="3BE235AD" w14:textId="4EC67A50">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br/>
      </w:r>
    </w:p>
    <w:p w:rsidRPr="000F3566" w:rsidR="001515B9" w:rsidP="001515B9" w:rsidRDefault="001515B9" w14:paraId="70320549" w14:textId="77777777">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[1] https://www.ccv.eu/nl/over-ccv/nieuws/pers-en-media/fiserv-neemt-ccvover?</w:t>
      </w:r>
    </w:p>
    <w:p w:rsidRPr="000F3566" w:rsidR="00941410" w:rsidP="001515B9" w:rsidRDefault="001515B9" w14:paraId="18EB7919" w14:textId="4A01C0BF">
      <w:pPr>
        <w:rPr>
          <w:rFonts w:ascii="Verdana" w:hAnsi="Verdana"/>
          <w:sz w:val="18"/>
          <w:szCs w:val="18"/>
        </w:rPr>
      </w:pPr>
      <w:proofErr w:type="spellStart"/>
      <w:proofErr w:type="gramStart"/>
      <w:r w:rsidRPr="000F3566">
        <w:rPr>
          <w:rFonts w:ascii="Verdana" w:hAnsi="Verdana" w:eastAsia="DejaVuSerifCondensed" w:cs="DejaVuSerifCondensed"/>
          <w:kern w:val="0"/>
          <w:sz w:val="18"/>
          <w:szCs w:val="18"/>
        </w:rPr>
        <w:t>srsltid</w:t>
      </w:r>
      <w:proofErr w:type="spellEnd"/>
      <w:proofErr w:type="gramEnd"/>
      <w:r w:rsidRPr="000F3566">
        <w:rPr>
          <w:rFonts w:ascii="Verdana" w:hAnsi="Verdana" w:eastAsia="DejaVuSerifCondensed" w:cs="DejaVuSerifCondensed"/>
          <w:kern w:val="0"/>
          <w:sz w:val="18"/>
          <w:szCs w:val="18"/>
        </w:rPr>
        <w:t>=AfmBOoowcLx1AcaDNqHpmm0lCbyjqlnrQU8A_9-vFq-LKSdq1UKdPzM3</w:t>
      </w:r>
    </w:p>
    <w:sectPr w:rsidRPr="000F3566" w:rsidR="009414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CE82D" w14:textId="77777777" w:rsidR="00463503" w:rsidRDefault="00463503" w:rsidP="00D7417A">
      <w:pPr>
        <w:spacing w:after="0" w:line="240" w:lineRule="auto"/>
      </w:pPr>
      <w:r>
        <w:separator/>
      </w:r>
    </w:p>
  </w:endnote>
  <w:endnote w:type="continuationSeparator" w:id="0">
    <w:p w14:paraId="3C510F23" w14:textId="77777777" w:rsidR="00463503" w:rsidRDefault="00463503" w:rsidP="00D74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B603C" w14:textId="77777777" w:rsidR="00463503" w:rsidRDefault="00463503" w:rsidP="00D7417A">
      <w:pPr>
        <w:spacing w:after="0" w:line="240" w:lineRule="auto"/>
      </w:pPr>
      <w:r>
        <w:separator/>
      </w:r>
    </w:p>
  </w:footnote>
  <w:footnote w:type="continuationSeparator" w:id="0">
    <w:p w14:paraId="7E988429" w14:textId="77777777" w:rsidR="00463503" w:rsidRDefault="00463503" w:rsidP="00D7417A">
      <w:pPr>
        <w:spacing w:after="0" w:line="240" w:lineRule="auto"/>
      </w:pPr>
      <w:r>
        <w:continuationSeparator/>
      </w:r>
    </w:p>
  </w:footnote>
  <w:footnote w:id="1">
    <w:p w14:paraId="506AD381" w14:textId="1F7E5E89" w:rsidR="00CA353B" w:rsidRDefault="00CA353B">
      <w:pPr>
        <w:pStyle w:val="Voetnoottekst"/>
      </w:pPr>
      <w:r>
        <w:rPr>
          <w:rStyle w:val="Voetnootmarkering"/>
        </w:rPr>
        <w:footnoteRef/>
      </w:r>
      <w:r>
        <w:t xml:space="preserve"> </w:t>
      </w:r>
      <w:hyperlink r:id="rId1" w:history="1">
        <w:r w:rsidRPr="00CA353B">
          <w:rPr>
            <w:rStyle w:val="Hyperlink"/>
          </w:rPr>
          <w:t>Zie voor een meer gedetailleerde omschrijving voor de juridische voorwaarden voor een verzoek onder de Cloud Act het memo van Greenberg Traurig geschreven in opdracht van het NCSC: Cloud Act Memo | Publicatie | Nationaal Cyber Security Centrum.</w:t>
        </w:r>
      </w:hyperlink>
    </w:p>
  </w:footnote>
  <w:footnote w:id="2">
    <w:p w14:paraId="6EA6C9E0" w14:textId="72413D66" w:rsidR="005A534E" w:rsidRDefault="005A534E">
      <w:pPr>
        <w:pStyle w:val="Voetnoottekst"/>
      </w:pPr>
      <w:r>
        <w:rPr>
          <w:rStyle w:val="Voetnootmarkering"/>
        </w:rPr>
        <w:footnoteRef/>
      </w:r>
      <w:r>
        <w:t xml:space="preserve"> </w:t>
      </w:r>
      <w:hyperlink r:id="rId2" w:history="1">
        <w:r w:rsidRPr="008C326F">
          <w:rPr>
            <w:rStyle w:val="Hyperlink"/>
          </w:rPr>
          <w:t>https://english.ncsc.nl/publications/reports/2022/november/23/cloud-act-requests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30D76"/>
    <w:multiLevelType w:val="hybridMultilevel"/>
    <w:tmpl w:val="5BA641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2003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5B9"/>
    <w:rsid w:val="000536E0"/>
    <w:rsid w:val="00073186"/>
    <w:rsid w:val="000A2B92"/>
    <w:rsid w:val="000B01F8"/>
    <w:rsid w:val="000F3566"/>
    <w:rsid w:val="00135006"/>
    <w:rsid w:val="001515B9"/>
    <w:rsid w:val="001E5615"/>
    <w:rsid w:val="001F487B"/>
    <w:rsid w:val="00231C41"/>
    <w:rsid w:val="002750A3"/>
    <w:rsid w:val="002D2E23"/>
    <w:rsid w:val="002E14A6"/>
    <w:rsid w:val="00331A07"/>
    <w:rsid w:val="0039415B"/>
    <w:rsid w:val="00407ED1"/>
    <w:rsid w:val="00463503"/>
    <w:rsid w:val="004C344D"/>
    <w:rsid w:val="00550C1C"/>
    <w:rsid w:val="00574F70"/>
    <w:rsid w:val="00592318"/>
    <w:rsid w:val="005A534E"/>
    <w:rsid w:val="005A6F1B"/>
    <w:rsid w:val="005D35BD"/>
    <w:rsid w:val="0068011A"/>
    <w:rsid w:val="006B2780"/>
    <w:rsid w:val="006B514D"/>
    <w:rsid w:val="006C35B2"/>
    <w:rsid w:val="006E2D11"/>
    <w:rsid w:val="0074782C"/>
    <w:rsid w:val="007F31B0"/>
    <w:rsid w:val="00830B64"/>
    <w:rsid w:val="00832779"/>
    <w:rsid w:val="00855EEB"/>
    <w:rsid w:val="009368CB"/>
    <w:rsid w:val="00941410"/>
    <w:rsid w:val="009A33B7"/>
    <w:rsid w:val="009D7559"/>
    <w:rsid w:val="00A768DF"/>
    <w:rsid w:val="00AB3BFB"/>
    <w:rsid w:val="00AD32FC"/>
    <w:rsid w:val="00AF29F7"/>
    <w:rsid w:val="00B94C8A"/>
    <w:rsid w:val="00BD27A8"/>
    <w:rsid w:val="00C0790B"/>
    <w:rsid w:val="00CA353B"/>
    <w:rsid w:val="00D7417A"/>
    <w:rsid w:val="00D77F68"/>
    <w:rsid w:val="00DD40C8"/>
    <w:rsid w:val="00E34867"/>
    <w:rsid w:val="00E42238"/>
    <w:rsid w:val="00E62F61"/>
    <w:rsid w:val="00E953BE"/>
    <w:rsid w:val="00EB2300"/>
    <w:rsid w:val="00EF441D"/>
    <w:rsid w:val="00EF6892"/>
    <w:rsid w:val="00F52718"/>
    <w:rsid w:val="00F618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5DDAB"/>
  <w15:chartTrackingRefBased/>
  <w15:docId w15:val="{4EC871B3-8ABA-42F3-9A93-B11461D2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15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515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15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15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15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15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15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15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15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15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515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15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15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15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15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15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15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15B9"/>
    <w:rPr>
      <w:rFonts w:eastAsiaTheme="majorEastAsia" w:cstheme="majorBidi"/>
      <w:color w:val="272727" w:themeColor="text1" w:themeTint="D8"/>
    </w:rPr>
  </w:style>
  <w:style w:type="paragraph" w:styleId="Titel">
    <w:name w:val="Title"/>
    <w:basedOn w:val="Standaard"/>
    <w:next w:val="Standaard"/>
    <w:link w:val="TitelChar"/>
    <w:uiPriority w:val="10"/>
    <w:qFormat/>
    <w:rsid w:val="00151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15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15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15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15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15B9"/>
    <w:rPr>
      <w:i/>
      <w:iCs/>
      <w:color w:val="404040" w:themeColor="text1" w:themeTint="BF"/>
    </w:rPr>
  </w:style>
  <w:style w:type="paragraph" w:styleId="Lijstalinea">
    <w:name w:val="List Paragraph"/>
    <w:basedOn w:val="Standaard"/>
    <w:uiPriority w:val="34"/>
    <w:qFormat/>
    <w:rsid w:val="001515B9"/>
    <w:pPr>
      <w:ind w:left="720"/>
      <w:contextualSpacing/>
    </w:pPr>
  </w:style>
  <w:style w:type="character" w:styleId="Intensievebenadrukking">
    <w:name w:val="Intense Emphasis"/>
    <w:basedOn w:val="Standaardalinea-lettertype"/>
    <w:uiPriority w:val="21"/>
    <w:qFormat/>
    <w:rsid w:val="001515B9"/>
    <w:rPr>
      <w:i/>
      <w:iCs/>
      <w:color w:val="0F4761" w:themeColor="accent1" w:themeShade="BF"/>
    </w:rPr>
  </w:style>
  <w:style w:type="paragraph" w:styleId="Duidelijkcitaat">
    <w:name w:val="Intense Quote"/>
    <w:basedOn w:val="Standaard"/>
    <w:next w:val="Standaard"/>
    <w:link w:val="DuidelijkcitaatChar"/>
    <w:uiPriority w:val="30"/>
    <w:qFormat/>
    <w:rsid w:val="001515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15B9"/>
    <w:rPr>
      <w:i/>
      <w:iCs/>
      <w:color w:val="0F4761" w:themeColor="accent1" w:themeShade="BF"/>
    </w:rPr>
  </w:style>
  <w:style w:type="character" w:styleId="Intensieveverwijzing">
    <w:name w:val="Intense Reference"/>
    <w:basedOn w:val="Standaardalinea-lettertype"/>
    <w:uiPriority w:val="32"/>
    <w:qFormat/>
    <w:rsid w:val="001515B9"/>
    <w:rPr>
      <w:b/>
      <w:bCs/>
      <w:smallCaps/>
      <w:color w:val="0F4761" w:themeColor="accent1" w:themeShade="BF"/>
      <w:spacing w:val="5"/>
    </w:rPr>
  </w:style>
  <w:style w:type="character" w:styleId="Hyperlink">
    <w:name w:val="Hyperlink"/>
    <w:basedOn w:val="Standaardalinea-lettertype"/>
    <w:uiPriority w:val="99"/>
    <w:unhideWhenUsed/>
    <w:rsid w:val="00C0790B"/>
    <w:rPr>
      <w:color w:val="467886" w:themeColor="hyperlink"/>
      <w:u w:val="single"/>
    </w:rPr>
  </w:style>
  <w:style w:type="character" w:styleId="Onopgelostemelding">
    <w:name w:val="Unresolved Mention"/>
    <w:basedOn w:val="Standaardalinea-lettertype"/>
    <w:uiPriority w:val="99"/>
    <w:semiHidden/>
    <w:unhideWhenUsed/>
    <w:rsid w:val="00C0790B"/>
    <w:rPr>
      <w:color w:val="605E5C"/>
      <w:shd w:val="clear" w:color="auto" w:fill="E1DFDD"/>
    </w:rPr>
  </w:style>
  <w:style w:type="character" w:styleId="Verwijzingopmerking">
    <w:name w:val="annotation reference"/>
    <w:basedOn w:val="Standaardalinea-lettertype"/>
    <w:uiPriority w:val="99"/>
    <w:semiHidden/>
    <w:unhideWhenUsed/>
    <w:rsid w:val="00AF29F7"/>
    <w:rPr>
      <w:sz w:val="16"/>
      <w:szCs w:val="16"/>
    </w:rPr>
  </w:style>
  <w:style w:type="paragraph" w:styleId="Tekstopmerking">
    <w:name w:val="annotation text"/>
    <w:basedOn w:val="Standaard"/>
    <w:link w:val="TekstopmerkingChar"/>
    <w:uiPriority w:val="99"/>
    <w:unhideWhenUsed/>
    <w:rsid w:val="00AF29F7"/>
    <w:pPr>
      <w:spacing w:line="240" w:lineRule="auto"/>
    </w:pPr>
    <w:rPr>
      <w:sz w:val="20"/>
      <w:szCs w:val="20"/>
    </w:rPr>
  </w:style>
  <w:style w:type="character" w:customStyle="1" w:styleId="TekstopmerkingChar">
    <w:name w:val="Tekst opmerking Char"/>
    <w:basedOn w:val="Standaardalinea-lettertype"/>
    <w:link w:val="Tekstopmerking"/>
    <w:uiPriority w:val="99"/>
    <w:rsid w:val="00AF29F7"/>
    <w:rPr>
      <w:sz w:val="20"/>
      <w:szCs w:val="20"/>
    </w:rPr>
  </w:style>
  <w:style w:type="paragraph" w:styleId="Onderwerpvanopmerking">
    <w:name w:val="annotation subject"/>
    <w:basedOn w:val="Tekstopmerking"/>
    <w:next w:val="Tekstopmerking"/>
    <w:link w:val="OnderwerpvanopmerkingChar"/>
    <w:uiPriority w:val="99"/>
    <w:semiHidden/>
    <w:unhideWhenUsed/>
    <w:rsid w:val="00AF29F7"/>
    <w:rPr>
      <w:b/>
      <w:bCs/>
    </w:rPr>
  </w:style>
  <w:style w:type="character" w:customStyle="1" w:styleId="OnderwerpvanopmerkingChar">
    <w:name w:val="Onderwerp van opmerking Char"/>
    <w:basedOn w:val="TekstopmerkingChar"/>
    <w:link w:val="Onderwerpvanopmerking"/>
    <w:uiPriority w:val="99"/>
    <w:semiHidden/>
    <w:rsid w:val="00AF29F7"/>
    <w:rPr>
      <w:b/>
      <w:bCs/>
      <w:sz w:val="20"/>
      <w:szCs w:val="20"/>
    </w:rPr>
  </w:style>
  <w:style w:type="paragraph" w:styleId="Revisie">
    <w:name w:val="Revision"/>
    <w:hidden/>
    <w:uiPriority w:val="99"/>
    <w:semiHidden/>
    <w:rsid w:val="006B514D"/>
    <w:pPr>
      <w:spacing w:after="0" w:line="240" w:lineRule="auto"/>
    </w:pPr>
  </w:style>
  <w:style w:type="paragraph" w:styleId="Voetnoottekst">
    <w:name w:val="footnote text"/>
    <w:basedOn w:val="Standaard"/>
    <w:link w:val="VoetnoottekstChar"/>
    <w:uiPriority w:val="99"/>
    <w:semiHidden/>
    <w:unhideWhenUsed/>
    <w:rsid w:val="00CA353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A353B"/>
    <w:rPr>
      <w:sz w:val="20"/>
      <w:szCs w:val="20"/>
    </w:rPr>
  </w:style>
  <w:style w:type="character" w:styleId="Voetnootmarkering">
    <w:name w:val="footnote reference"/>
    <w:basedOn w:val="Standaardalinea-lettertype"/>
    <w:uiPriority w:val="99"/>
    <w:semiHidden/>
    <w:unhideWhenUsed/>
    <w:rsid w:val="00CA353B"/>
    <w:rPr>
      <w:vertAlign w:val="superscript"/>
    </w:rPr>
  </w:style>
  <w:style w:type="character" w:styleId="GevolgdeHyperlink">
    <w:name w:val="FollowedHyperlink"/>
    <w:basedOn w:val="Standaardalinea-lettertype"/>
    <w:uiPriority w:val="99"/>
    <w:semiHidden/>
    <w:unhideWhenUsed/>
    <w:rsid w:val="00550C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3922">
      <w:bodyDiv w:val="1"/>
      <w:marLeft w:val="0"/>
      <w:marRight w:val="0"/>
      <w:marTop w:val="0"/>
      <w:marBottom w:val="0"/>
      <w:divBdr>
        <w:top w:val="none" w:sz="0" w:space="0" w:color="auto"/>
        <w:left w:val="none" w:sz="0" w:space="0" w:color="auto"/>
        <w:bottom w:val="none" w:sz="0" w:space="0" w:color="auto"/>
        <w:right w:val="none" w:sz="0" w:space="0" w:color="auto"/>
      </w:divBdr>
    </w:div>
    <w:div w:id="309751087">
      <w:bodyDiv w:val="1"/>
      <w:marLeft w:val="0"/>
      <w:marRight w:val="0"/>
      <w:marTop w:val="0"/>
      <w:marBottom w:val="0"/>
      <w:divBdr>
        <w:top w:val="none" w:sz="0" w:space="0" w:color="auto"/>
        <w:left w:val="none" w:sz="0" w:space="0" w:color="auto"/>
        <w:bottom w:val="none" w:sz="0" w:space="0" w:color="auto"/>
        <w:right w:val="none" w:sz="0" w:space="0" w:color="auto"/>
      </w:divBdr>
    </w:div>
    <w:div w:id="1108544582">
      <w:bodyDiv w:val="1"/>
      <w:marLeft w:val="0"/>
      <w:marRight w:val="0"/>
      <w:marTop w:val="0"/>
      <w:marBottom w:val="0"/>
      <w:divBdr>
        <w:top w:val="none" w:sz="0" w:space="0" w:color="auto"/>
        <w:left w:val="none" w:sz="0" w:space="0" w:color="auto"/>
        <w:bottom w:val="none" w:sz="0" w:space="0" w:color="auto"/>
        <w:right w:val="none" w:sz="0" w:space="0" w:color="auto"/>
      </w:divBdr>
    </w:div>
    <w:div w:id="1146701885">
      <w:bodyDiv w:val="1"/>
      <w:marLeft w:val="0"/>
      <w:marRight w:val="0"/>
      <w:marTop w:val="0"/>
      <w:marBottom w:val="0"/>
      <w:divBdr>
        <w:top w:val="none" w:sz="0" w:space="0" w:color="auto"/>
        <w:left w:val="none" w:sz="0" w:space="0" w:color="auto"/>
        <w:bottom w:val="none" w:sz="0" w:space="0" w:color="auto"/>
        <w:right w:val="none" w:sz="0" w:space="0" w:color="auto"/>
      </w:divBdr>
    </w:div>
    <w:div w:id="1409619151">
      <w:bodyDiv w:val="1"/>
      <w:marLeft w:val="0"/>
      <w:marRight w:val="0"/>
      <w:marTop w:val="0"/>
      <w:marBottom w:val="0"/>
      <w:divBdr>
        <w:top w:val="none" w:sz="0" w:space="0" w:color="auto"/>
        <w:left w:val="none" w:sz="0" w:space="0" w:color="auto"/>
        <w:bottom w:val="none" w:sz="0" w:space="0" w:color="auto"/>
        <w:right w:val="none" w:sz="0" w:space="0" w:color="auto"/>
      </w:divBdr>
    </w:div>
    <w:div w:id="1767269101">
      <w:bodyDiv w:val="1"/>
      <w:marLeft w:val="0"/>
      <w:marRight w:val="0"/>
      <w:marTop w:val="0"/>
      <w:marBottom w:val="0"/>
      <w:divBdr>
        <w:top w:val="none" w:sz="0" w:space="0" w:color="auto"/>
        <w:left w:val="none" w:sz="0" w:space="0" w:color="auto"/>
        <w:bottom w:val="none" w:sz="0" w:space="0" w:color="auto"/>
        <w:right w:val="none" w:sz="0" w:space="0" w:color="auto"/>
      </w:divBdr>
    </w:div>
    <w:div w:id="1978488808">
      <w:bodyDiv w:val="1"/>
      <w:marLeft w:val="0"/>
      <w:marRight w:val="0"/>
      <w:marTop w:val="0"/>
      <w:marBottom w:val="0"/>
      <w:divBdr>
        <w:top w:val="none" w:sz="0" w:space="0" w:color="auto"/>
        <w:left w:val="none" w:sz="0" w:space="0" w:color="auto"/>
        <w:bottom w:val="none" w:sz="0" w:space="0" w:color="auto"/>
        <w:right w:val="none" w:sz="0" w:space="0" w:color="auto"/>
      </w:divBdr>
    </w:div>
    <w:div w:id="213413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nglish.ncsc.nl/publications/reports/2022/november/23/cloud-act-requests" TargetMode="External"/><Relationship Id="rId1" Type="http://schemas.openxmlformats.org/officeDocument/2006/relationships/hyperlink" Target="https://www.ncsc.nl/documenten/publicaties/2022/augustus/16/cloud-act-mem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984</ap:Words>
  <ap:Characters>5416</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2025-04-14T14:39:00.0000000Z</dcterms:created>
  <dcterms:modified xsi:type="dcterms:W3CDTF">2025-04-14T14:39:00.0000000Z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2025-03-26T14:47:24Z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3aebdad5-4b3c-4677-9b90-866a0aaae593</vt:lpwstr>
  </property>
  <property fmtid="{D5CDD505-2E9C-101B-9397-08002B2CF9AE}" pid="8" name="MSIP_Label_6800fede-0e59-47ad-af95-4e63bbdb932d_ContentBits">
    <vt:lpwstr>0</vt:lpwstr>
  </property>
</Properties>
</file>