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4D2E" w:rsidR="00544D2E" w:rsidP="00544D2E" w:rsidRDefault="009A4164" w14:paraId="36DF4E1D" w14:textId="1A8B5944">
      <w:pPr>
        <w:ind w:left="1416" w:hanging="1416"/>
        <w:rPr>
          <w:rFonts w:ascii="Calibri" w:hAnsi="Calibri" w:cs="Calibri"/>
        </w:rPr>
      </w:pPr>
      <w:r w:rsidRPr="00544D2E">
        <w:rPr>
          <w:rFonts w:ascii="Calibri" w:hAnsi="Calibri" w:cs="Calibri"/>
        </w:rPr>
        <w:t>36421</w:t>
      </w:r>
      <w:r w:rsidRPr="00544D2E" w:rsidR="00544D2E">
        <w:rPr>
          <w:rFonts w:ascii="Calibri" w:hAnsi="Calibri" w:cs="Calibri"/>
        </w:rPr>
        <w:tab/>
        <w:t>Wijziging van de Wet inkomstenbelasting 2001 en de Successiewet 1956 in verband met aanpassingen in een aantal fiscale bedrijfsopvolgingsfaciliteiten (Wet aanpassing fiscale bedrijfsopvolgingsfaciliteiten 2024)</w:t>
      </w:r>
    </w:p>
    <w:p w:rsidRPr="00544D2E" w:rsidR="00544D2E" w:rsidP="00D31852" w:rsidRDefault="00544D2E" w14:paraId="6721B5C5" w14:textId="77777777">
      <w:pPr>
        <w:rPr>
          <w:rFonts w:ascii="Calibri" w:hAnsi="Calibri" w:cs="Calibri"/>
        </w:rPr>
      </w:pPr>
      <w:r w:rsidRPr="00544D2E">
        <w:rPr>
          <w:rFonts w:ascii="Calibri" w:hAnsi="Calibri" w:cs="Calibri"/>
        </w:rPr>
        <w:t xml:space="preserve">Nr. </w:t>
      </w:r>
      <w:r w:rsidRPr="00544D2E">
        <w:rPr>
          <w:rFonts w:ascii="Calibri" w:hAnsi="Calibri" w:cs="Calibri"/>
        </w:rPr>
        <w:t>13</w:t>
      </w:r>
      <w:r w:rsidRPr="00544D2E">
        <w:rPr>
          <w:rFonts w:ascii="Calibri" w:hAnsi="Calibri" w:cs="Calibri"/>
        </w:rPr>
        <w:tab/>
      </w:r>
      <w:r w:rsidRPr="00544D2E">
        <w:rPr>
          <w:rFonts w:ascii="Calibri" w:hAnsi="Calibri" w:cs="Calibri"/>
        </w:rPr>
        <w:tab/>
        <w:t>Brief van de staatssecretaris van Financiën</w:t>
      </w:r>
    </w:p>
    <w:p w:rsidRPr="00544D2E" w:rsidR="00544D2E" w:rsidP="009A4164" w:rsidRDefault="00544D2E" w14:paraId="5449606E" w14:textId="77777777">
      <w:pPr>
        <w:spacing w:after="0"/>
        <w:rPr>
          <w:rFonts w:ascii="Calibri" w:hAnsi="Calibri" w:cs="Calibri"/>
        </w:rPr>
      </w:pPr>
      <w:r w:rsidRPr="00544D2E">
        <w:rPr>
          <w:rFonts w:ascii="Calibri" w:hAnsi="Calibri" w:cs="Calibri"/>
        </w:rPr>
        <w:t>Aan de Voorzitter van de Tweede Kamer der Staten-Generaal</w:t>
      </w:r>
    </w:p>
    <w:p w:rsidRPr="00544D2E" w:rsidR="00544D2E" w:rsidP="009A4164" w:rsidRDefault="00544D2E" w14:paraId="0450CD72" w14:textId="77777777">
      <w:pPr>
        <w:spacing w:after="0"/>
        <w:rPr>
          <w:rFonts w:ascii="Calibri" w:hAnsi="Calibri" w:cs="Calibri"/>
        </w:rPr>
      </w:pPr>
      <w:r w:rsidRPr="00544D2E">
        <w:rPr>
          <w:rFonts w:ascii="Calibri" w:hAnsi="Calibri" w:cs="Calibri"/>
        </w:rPr>
        <w:br/>
        <w:t>Den Haag, 14 april 2025</w:t>
      </w:r>
    </w:p>
    <w:p w:rsidRPr="00544D2E" w:rsidR="009A4164" w:rsidP="009A4164" w:rsidRDefault="009A4164" w14:paraId="138D8C7E" w14:textId="5943423C">
      <w:pPr>
        <w:spacing w:after="0"/>
        <w:rPr>
          <w:rFonts w:ascii="Calibri" w:hAnsi="Calibri" w:cs="Calibri"/>
        </w:rPr>
      </w:pPr>
      <w:r w:rsidRPr="00544D2E">
        <w:rPr>
          <w:rFonts w:ascii="Calibri" w:hAnsi="Calibri" w:cs="Calibri"/>
        </w:rPr>
        <w:br/>
      </w:r>
      <w:r w:rsidRPr="00544D2E">
        <w:rPr>
          <w:rFonts w:ascii="Calibri" w:hAnsi="Calibri" w:cs="Calibri"/>
        </w:rPr>
        <w:br/>
        <w:t>Graag bied ik u aan een vertrouwelijke technische briefing te organiseren over de twee maatregelen in het aangenomen amendement nr. 11</w:t>
      </w:r>
      <w:r w:rsidRPr="00544D2E">
        <w:rPr>
          <w:rFonts w:ascii="Calibri" w:hAnsi="Calibri" w:cs="Calibri"/>
          <w:vertAlign w:val="superscript"/>
        </w:rPr>
        <w:footnoteReference w:id="1"/>
      </w:r>
      <w:r w:rsidRPr="00544D2E">
        <w:rPr>
          <w:rFonts w:ascii="Calibri" w:hAnsi="Calibri" w:cs="Calibri"/>
        </w:rPr>
        <w:t xml:space="preserve"> dat deel uitmaakt van de Wet aanpassing fiscale bedrijfsopvolgingsfaciliteiten 2024.</w:t>
      </w:r>
    </w:p>
    <w:p w:rsidRPr="00544D2E" w:rsidR="009A4164" w:rsidP="009A4164" w:rsidRDefault="009A4164" w14:paraId="3853869B" w14:textId="77777777">
      <w:pPr>
        <w:spacing w:after="0"/>
        <w:rPr>
          <w:rFonts w:ascii="Calibri" w:hAnsi="Calibri" w:cs="Calibri"/>
        </w:rPr>
      </w:pPr>
    </w:p>
    <w:p w:rsidRPr="00544D2E" w:rsidR="009A4164" w:rsidP="009A4164" w:rsidRDefault="009A4164" w14:paraId="775FB110" w14:textId="77777777">
      <w:pPr>
        <w:spacing w:after="0"/>
        <w:rPr>
          <w:rFonts w:ascii="Calibri" w:hAnsi="Calibri" w:cs="Calibri"/>
        </w:rPr>
      </w:pPr>
      <w:r w:rsidRPr="00544D2E">
        <w:rPr>
          <w:rFonts w:ascii="Calibri" w:hAnsi="Calibri" w:cs="Calibri"/>
        </w:rPr>
        <w:t xml:space="preserve">De vaste commissie voor Financiën heeft in diverse debatten over de staatssteunproblemen met betrekking tot het uitvoeren van het amendement vragen gesteld. Er is contact geweest met de diensten van de Europese Commissie. Om de Kamer de informatie uit het overleg toe te kunnen lichten verzoek ik u, gezien het vertrouwelijke karakter van een informeel overleg met de diensten van de Europese Commissie, de technische briefing vertrouwelijk te houden. Ik ben hier graag toe bereid en verleen mijn ambtenaren hiervoor toestemming. De datum van de technische briefing zal in overleg met de commissiegriffie worden gekozen. </w:t>
      </w:r>
    </w:p>
    <w:p w:rsidRPr="00544D2E" w:rsidR="009A4164" w:rsidP="009A4164" w:rsidRDefault="009A4164" w14:paraId="2D189AF7" w14:textId="77777777">
      <w:pPr>
        <w:spacing w:after="0"/>
        <w:rPr>
          <w:rFonts w:ascii="Calibri" w:hAnsi="Calibri" w:cs="Calibri"/>
        </w:rPr>
      </w:pPr>
    </w:p>
    <w:p w:rsidRPr="00544D2E" w:rsidR="009A4164" w:rsidP="009A4164" w:rsidRDefault="009A4164" w14:paraId="581A07DA" w14:textId="77777777">
      <w:pPr>
        <w:spacing w:after="0"/>
        <w:rPr>
          <w:rFonts w:ascii="Calibri" w:hAnsi="Calibri" w:cs="Calibri"/>
        </w:rPr>
      </w:pPr>
    </w:p>
    <w:p w:rsidRPr="00544D2E" w:rsidR="009A4164" w:rsidP="009A4164" w:rsidRDefault="00544D2E" w14:paraId="79AC1D5E" w14:textId="767C3F37">
      <w:pPr>
        <w:spacing w:after="0"/>
        <w:rPr>
          <w:rFonts w:ascii="Calibri" w:hAnsi="Calibri" w:cs="Calibri"/>
        </w:rPr>
      </w:pPr>
      <w:r w:rsidRPr="00544D2E">
        <w:rPr>
          <w:rFonts w:ascii="Calibri" w:hAnsi="Calibri" w:cs="Calibri"/>
        </w:rPr>
        <w:t>D</w:t>
      </w:r>
      <w:r w:rsidRPr="00544D2E" w:rsidR="009A4164">
        <w:rPr>
          <w:rFonts w:ascii="Calibri" w:hAnsi="Calibri" w:cs="Calibri"/>
        </w:rPr>
        <w:t>e staatssecretaris van Financiën,</w:t>
      </w:r>
    </w:p>
    <w:p w:rsidRPr="00544D2E" w:rsidR="009A4164" w:rsidP="009A4164" w:rsidRDefault="009A4164" w14:paraId="6FC2849E" w14:textId="77777777">
      <w:pPr>
        <w:spacing w:after="0"/>
        <w:rPr>
          <w:rFonts w:ascii="Calibri" w:hAnsi="Calibri" w:cs="Calibri"/>
        </w:rPr>
      </w:pPr>
      <w:r w:rsidRPr="00544D2E">
        <w:rPr>
          <w:rFonts w:ascii="Calibri" w:hAnsi="Calibri" w:cs="Calibri"/>
        </w:rPr>
        <w:t>T. van Oostenbruggen</w:t>
      </w:r>
    </w:p>
    <w:p w:rsidRPr="00544D2E" w:rsidR="009A4164" w:rsidP="009A4164" w:rsidRDefault="009A4164" w14:paraId="14668176" w14:textId="77777777">
      <w:pPr>
        <w:spacing w:after="0"/>
        <w:rPr>
          <w:rFonts w:ascii="Calibri" w:hAnsi="Calibri" w:cs="Calibri"/>
        </w:rPr>
      </w:pPr>
    </w:p>
    <w:p w:rsidRPr="00544D2E" w:rsidR="009A4164" w:rsidP="009A4164" w:rsidRDefault="009A4164" w14:paraId="3B813A40" w14:textId="77777777">
      <w:pPr>
        <w:spacing w:after="0"/>
        <w:rPr>
          <w:rFonts w:ascii="Calibri" w:hAnsi="Calibri" w:cs="Calibri"/>
        </w:rPr>
      </w:pPr>
    </w:p>
    <w:p w:rsidRPr="00544D2E" w:rsidR="00F80165" w:rsidP="009A4164" w:rsidRDefault="00F80165" w14:paraId="67A46D6F" w14:textId="77777777">
      <w:pPr>
        <w:spacing w:after="0"/>
        <w:rPr>
          <w:rFonts w:ascii="Calibri" w:hAnsi="Calibri" w:cs="Calibri"/>
        </w:rPr>
      </w:pPr>
    </w:p>
    <w:sectPr w:rsidRPr="00544D2E" w:rsidR="00F80165" w:rsidSect="009A416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AD5D7" w14:textId="77777777" w:rsidR="009A4164" w:rsidRDefault="009A4164" w:rsidP="009A4164">
      <w:pPr>
        <w:spacing w:after="0" w:line="240" w:lineRule="auto"/>
      </w:pPr>
      <w:r>
        <w:separator/>
      </w:r>
    </w:p>
  </w:endnote>
  <w:endnote w:type="continuationSeparator" w:id="0">
    <w:p w14:paraId="029C5E5F" w14:textId="77777777" w:rsidR="009A4164" w:rsidRDefault="009A4164" w:rsidP="009A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93C1" w14:textId="77777777" w:rsidR="009A4164" w:rsidRPr="009A4164" w:rsidRDefault="009A4164" w:rsidP="009A41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0211" w14:textId="77777777" w:rsidR="009A4164" w:rsidRPr="009A4164" w:rsidRDefault="009A4164" w:rsidP="009A41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02E9D" w14:textId="77777777" w:rsidR="009A4164" w:rsidRPr="009A4164" w:rsidRDefault="009A4164" w:rsidP="009A41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369FD" w14:textId="77777777" w:rsidR="009A4164" w:rsidRDefault="009A4164" w:rsidP="009A4164">
      <w:pPr>
        <w:spacing w:after="0" w:line="240" w:lineRule="auto"/>
      </w:pPr>
      <w:r>
        <w:separator/>
      </w:r>
    </w:p>
  </w:footnote>
  <w:footnote w:type="continuationSeparator" w:id="0">
    <w:p w14:paraId="3D2B5369" w14:textId="77777777" w:rsidR="009A4164" w:rsidRDefault="009A4164" w:rsidP="009A4164">
      <w:pPr>
        <w:spacing w:after="0" w:line="240" w:lineRule="auto"/>
      </w:pPr>
      <w:r>
        <w:continuationSeparator/>
      </w:r>
    </w:p>
  </w:footnote>
  <w:footnote w:id="1">
    <w:p w14:paraId="316BE1BE" w14:textId="460040E1" w:rsidR="009A4164" w:rsidRPr="00544D2E" w:rsidRDefault="009A4164" w:rsidP="009A4164">
      <w:pPr>
        <w:pStyle w:val="Voetnoottekst"/>
        <w:rPr>
          <w:rFonts w:ascii="Calibri" w:hAnsi="Calibri" w:cs="Calibri"/>
          <w:lang w:val="nl-NL"/>
        </w:rPr>
      </w:pPr>
      <w:r w:rsidRPr="00544D2E">
        <w:rPr>
          <w:rStyle w:val="Voetnootmarkering"/>
          <w:rFonts w:ascii="Calibri" w:hAnsi="Calibri" w:cs="Calibri"/>
        </w:rPr>
        <w:footnoteRef/>
      </w:r>
      <w:r w:rsidRPr="00544D2E">
        <w:rPr>
          <w:rFonts w:ascii="Calibri" w:hAnsi="Calibri" w:cs="Calibri"/>
          <w:lang w:val="nl-NL"/>
        </w:rPr>
        <w:t xml:space="preserve"> Kamerstukken II 2023/24, 36 421, nr.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1FA13" w14:textId="77777777" w:rsidR="009A4164" w:rsidRPr="009A4164" w:rsidRDefault="009A4164" w:rsidP="009A41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E5B9B" w14:textId="77777777" w:rsidR="009A4164" w:rsidRPr="009A4164" w:rsidRDefault="009A4164" w:rsidP="009A41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A67C" w14:textId="77777777" w:rsidR="009A4164" w:rsidRPr="009A4164" w:rsidRDefault="009A4164" w:rsidP="009A41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64"/>
    <w:rsid w:val="000D4A1D"/>
    <w:rsid w:val="00544D2E"/>
    <w:rsid w:val="009A4164"/>
    <w:rsid w:val="00E6510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153F4"/>
  <w15:chartTrackingRefBased/>
  <w15:docId w15:val="{AB89245D-9374-4CE2-A544-47CD96B4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4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A4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A41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41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41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41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41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41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41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41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A41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A41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41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41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41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41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41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4164"/>
    <w:rPr>
      <w:rFonts w:eastAsiaTheme="majorEastAsia" w:cstheme="majorBidi"/>
      <w:color w:val="272727" w:themeColor="text1" w:themeTint="D8"/>
    </w:rPr>
  </w:style>
  <w:style w:type="paragraph" w:styleId="Titel">
    <w:name w:val="Title"/>
    <w:basedOn w:val="Standaard"/>
    <w:next w:val="Standaard"/>
    <w:link w:val="TitelChar"/>
    <w:uiPriority w:val="10"/>
    <w:qFormat/>
    <w:rsid w:val="009A4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41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41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41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41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4164"/>
    <w:rPr>
      <w:i/>
      <w:iCs/>
      <w:color w:val="404040" w:themeColor="text1" w:themeTint="BF"/>
    </w:rPr>
  </w:style>
  <w:style w:type="paragraph" w:styleId="Lijstalinea">
    <w:name w:val="List Paragraph"/>
    <w:basedOn w:val="Standaard"/>
    <w:uiPriority w:val="34"/>
    <w:qFormat/>
    <w:rsid w:val="009A4164"/>
    <w:pPr>
      <w:ind w:left="720"/>
      <w:contextualSpacing/>
    </w:pPr>
  </w:style>
  <w:style w:type="character" w:styleId="Intensievebenadrukking">
    <w:name w:val="Intense Emphasis"/>
    <w:basedOn w:val="Standaardalinea-lettertype"/>
    <w:uiPriority w:val="21"/>
    <w:qFormat/>
    <w:rsid w:val="009A4164"/>
    <w:rPr>
      <w:i/>
      <w:iCs/>
      <w:color w:val="0F4761" w:themeColor="accent1" w:themeShade="BF"/>
    </w:rPr>
  </w:style>
  <w:style w:type="paragraph" w:styleId="Duidelijkcitaat">
    <w:name w:val="Intense Quote"/>
    <w:basedOn w:val="Standaard"/>
    <w:next w:val="Standaard"/>
    <w:link w:val="DuidelijkcitaatChar"/>
    <w:uiPriority w:val="30"/>
    <w:qFormat/>
    <w:rsid w:val="009A4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4164"/>
    <w:rPr>
      <w:i/>
      <w:iCs/>
      <w:color w:val="0F4761" w:themeColor="accent1" w:themeShade="BF"/>
    </w:rPr>
  </w:style>
  <w:style w:type="character" w:styleId="Intensieveverwijzing">
    <w:name w:val="Intense Reference"/>
    <w:basedOn w:val="Standaardalinea-lettertype"/>
    <w:uiPriority w:val="32"/>
    <w:qFormat/>
    <w:rsid w:val="009A416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A4164"/>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9A4164"/>
    <w:rPr>
      <w:rFonts w:ascii="Verdana" w:hAnsi="Verdana"/>
      <w:sz w:val="20"/>
      <w:szCs w:val="20"/>
      <w:lang w:val="en-US"/>
    </w:rPr>
  </w:style>
  <w:style w:type="character" w:styleId="Voetnootmarkering">
    <w:name w:val="footnote reference"/>
    <w:aliases w:val="Footnotemark,Footnotemark1,FR,Footnotemark2,FR1,Footnotemark3,FR2,Footnotemark4,FR3,Footnotemark5,FR4,Footnotemark6,Footnotemark7,Footnotemark8,FR5,Footnotemark11,Footnotemark21,FR11,Footnotemark31,FR21,Footnotemark41,FR31,FR41,FR6,Cha"/>
    <w:uiPriority w:val="99"/>
    <w:unhideWhenUsed/>
    <w:qFormat/>
    <w:rsid w:val="009A4164"/>
    <w:rPr>
      <w:vertAlign w:val="superscript"/>
    </w:rPr>
  </w:style>
  <w:style w:type="paragraph" w:styleId="Koptekst">
    <w:name w:val="header"/>
    <w:basedOn w:val="Standaard"/>
    <w:link w:val="KoptekstChar"/>
    <w:uiPriority w:val="99"/>
    <w:unhideWhenUsed/>
    <w:rsid w:val="009A41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4164"/>
  </w:style>
  <w:style w:type="paragraph" w:styleId="Voettekst">
    <w:name w:val="footer"/>
    <w:basedOn w:val="Standaard"/>
    <w:link w:val="VoettekstChar"/>
    <w:uiPriority w:val="99"/>
    <w:unhideWhenUsed/>
    <w:rsid w:val="009A41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4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193</ap:Words>
  <ap:Characters>1066</ap:Characters>
  <ap:DocSecurity>0</ap:DocSecurity>
  <ap:Lines>8</ap:Lines>
  <ap:Paragraphs>2</ap:Paragraphs>
  <ap:ScaleCrop>false</ap:ScaleCrop>
  <ap:LinksUpToDate>false</ap:LinksUpToDate>
  <ap:CharactersWithSpaces>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2025-04-17T14:29:00.0000000Z</dcterms:created>
  <dcterms:modified xsi:type="dcterms:W3CDTF">2025-04-17T14:29:00.0000000Z</dcterms:modified>
  <version/>
  <category/>
</coreProperties>
</file>