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1DAC" w:rsidR="00CA6523" w:rsidP="006A3E02" w:rsidRDefault="00CA6523" w14:paraId="3DA51BB2" w14:textId="6FB564C7">
      <w:pPr>
        <w:spacing w:line="276" w:lineRule="auto"/>
      </w:pPr>
      <w:r w:rsidRPr="00391DAC">
        <w:t>Geachte voorzitter,</w:t>
      </w:r>
    </w:p>
    <w:p w:rsidRPr="00391DAC" w:rsidR="00CA6523" w:rsidP="006A3E02" w:rsidRDefault="00CA6523" w14:paraId="48FF0FDE" w14:textId="77777777">
      <w:pPr>
        <w:spacing w:line="276" w:lineRule="auto"/>
      </w:pPr>
    </w:p>
    <w:p w:rsidRPr="00391DAC" w:rsidR="00950041" w:rsidP="006A3E02" w:rsidRDefault="00220B6A" w14:paraId="2B6E5261" w14:textId="02246338">
      <w:pPr>
        <w:spacing w:line="276" w:lineRule="auto"/>
      </w:pPr>
      <w:r w:rsidRPr="00391DAC">
        <w:t>Hierbij bied</w:t>
      </w:r>
      <w:r w:rsidRPr="00391DAC" w:rsidR="00AC6F1B">
        <w:t>en wij</w:t>
      </w:r>
      <w:r w:rsidRPr="00391DAC">
        <w:t xml:space="preserve"> u de antwoorden aan op de schriftelijke vragen gesteld door de leden Timmermans, Hirsch, Van der Lee, Thijssen</w:t>
      </w:r>
      <w:r w:rsidRPr="00391DAC" w:rsidR="00AC6F1B">
        <w:t xml:space="preserve">, </w:t>
      </w:r>
      <w:r w:rsidRPr="00391DAC">
        <w:t>Patijn</w:t>
      </w:r>
      <w:r w:rsidRPr="00391DAC" w:rsidR="00AC6F1B">
        <w:t xml:space="preserve">, Haage en Kathmann (allen GL-PvdA) </w:t>
      </w:r>
      <w:r w:rsidRPr="00391DAC">
        <w:t>over de gevolgen van Trumps handelsoorlog voor Nederland.</w:t>
      </w:r>
    </w:p>
    <w:p w:rsidRPr="00391DAC" w:rsidR="00950041" w:rsidP="006A3E02" w:rsidRDefault="00220B6A" w14:paraId="2B6E5262" w14:textId="205FBFEE">
      <w:pPr>
        <w:spacing w:line="276" w:lineRule="auto"/>
      </w:pPr>
      <w:r w:rsidRPr="00391DAC">
        <w:t>Deze vragen werden ingezonden op </w:t>
      </w:r>
      <w:r w:rsidRPr="00391DAC" w:rsidR="00AC6F1B">
        <w:t xml:space="preserve">8 </w:t>
      </w:r>
      <w:r w:rsidRPr="00391DAC">
        <w:t>april 2025 met kenmerk 2025Z06730.</w:t>
      </w:r>
    </w:p>
    <w:p w:rsidRPr="00391DAC" w:rsidR="00B300D3" w:rsidP="006A3E02" w:rsidRDefault="00B300D3" w14:paraId="758B7631" w14:textId="77777777">
      <w:pPr>
        <w:spacing w:line="276" w:lineRule="auto"/>
      </w:pPr>
    </w:p>
    <w:p w:rsidRPr="00391DAC" w:rsidR="00B300D3" w:rsidP="006A3E02" w:rsidRDefault="00B300D3" w14:paraId="02423376" w14:textId="77777777">
      <w:pPr>
        <w:spacing w:line="276" w:lineRule="auto"/>
      </w:pPr>
    </w:p>
    <w:p w:rsidRPr="00391DAC" w:rsidR="00B300D3" w:rsidP="006A3E02" w:rsidRDefault="00CA6523" w14:paraId="40BCDA82" w14:textId="76812C8C">
      <w:pPr>
        <w:spacing w:line="276" w:lineRule="auto"/>
        <w:ind w:left="3540" w:hanging="3540"/>
      </w:pPr>
      <w:r w:rsidRPr="00391DAC">
        <w:t>De m</w:t>
      </w:r>
      <w:r w:rsidRPr="00391DAC" w:rsidR="00B300D3">
        <w:t xml:space="preserve">inister voor Buitenlandse Handel </w:t>
      </w:r>
      <w:r w:rsidRPr="00391DAC" w:rsidR="00B300D3">
        <w:tab/>
      </w:r>
      <w:r w:rsidRPr="00391DAC">
        <w:tab/>
        <w:t>De m</w:t>
      </w:r>
      <w:r w:rsidRPr="00391DAC" w:rsidR="00B300D3">
        <w:t xml:space="preserve">inister van Economische </w:t>
      </w:r>
      <w:r w:rsidRPr="00391DAC">
        <w:t xml:space="preserve">  </w:t>
      </w:r>
    </w:p>
    <w:p w:rsidRPr="00391DAC" w:rsidR="00B300D3" w:rsidP="006A3E02" w:rsidRDefault="00B300D3" w14:paraId="289FEB9F" w14:textId="4D4096C3">
      <w:pPr>
        <w:spacing w:line="276" w:lineRule="auto"/>
      </w:pPr>
      <w:r w:rsidRPr="00391DAC">
        <w:t>en Ontwikkelingshulp,</w:t>
      </w:r>
      <w:r w:rsidRPr="00391DAC">
        <w:tab/>
      </w:r>
      <w:r w:rsidRPr="00391DAC" w:rsidR="00CA6523">
        <w:tab/>
      </w:r>
      <w:r w:rsidRPr="00391DAC" w:rsidR="00CA6523">
        <w:tab/>
      </w:r>
      <w:r w:rsidRPr="00391DAC" w:rsidR="00CA6523">
        <w:tab/>
        <w:t>Zaken,</w:t>
      </w:r>
      <w:r w:rsidRPr="00391DAC">
        <w:br/>
      </w:r>
      <w:r w:rsidRPr="00391DAC">
        <w:br/>
      </w:r>
      <w:r w:rsidRPr="00391DAC">
        <w:br/>
      </w:r>
    </w:p>
    <w:p w:rsidRPr="00391DAC" w:rsidR="00B300D3" w:rsidP="006A3E02" w:rsidRDefault="00B300D3" w14:paraId="1A1EFA79" w14:textId="77777777">
      <w:pPr>
        <w:spacing w:line="276" w:lineRule="auto"/>
      </w:pPr>
      <w:r w:rsidRPr="00391DAC">
        <w:br/>
        <w:t>Reinette Klever</w:t>
      </w:r>
      <w:r w:rsidRPr="00391DAC">
        <w:tab/>
      </w:r>
      <w:r w:rsidRPr="00391DAC">
        <w:tab/>
      </w:r>
      <w:r w:rsidRPr="00391DAC">
        <w:tab/>
      </w:r>
      <w:r w:rsidRPr="00391DAC">
        <w:tab/>
      </w:r>
      <w:r w:rsidRPr="00391DAC">
        <w:tab/>
        <w:t>Dirk Beljaarts</w:t>
      </w:r>
    </w:p>
    <w:p w:rsidRPr="00391DAC" w:rsidR="00B300D3" w:rsidP="006A3E02" w:rsidRDefault="00B300D3" w14:paraId="317BA0EA" w14:textId="77777777">
      <w:pPr>
        <w:spacing w:line="276" w:lineRule="auto"/>
      </w:pPr>
    </w:p>
    <w:p w:rsidRPr="00391DAC" w:rsidR="00B300D3" w:rsidP="006A3E02" w:rsidRDefault="00B300D3" w14:paraId="6ED90A3F" w14:textId="77777777">
      <w:pPr>
        <w:spacing w:line="276" w:lineRule="auto"/>
      </w:pPr>
    </w:p>
    <w:p w:rsidRPr="00391DAC" w:rsidR="00B300D3" w:rsidP="006A3E02" w:rsidRDefault="00B300D3" w14:paraId="176AF98B" w14:textId="77777777">
      <w:pPr>
        <w:spacing w:line="276" w:lineRule="auto"/>
      </w:pPr>
    </w:p>
    <w:p w:rsidRPr="00391DAC" w:rsidR="00B300D3" w:rsidP="006A3E02" w:rsidRDefault="00B300D3" w14:paraId="7DF3F746" w14:textId="77777777">
      <w:pPr>
        <w:spacing w:line="276" w:lineRule="auto"/>
      </w:pPr>
    </w:p>
    <w:p w:rsidRPr="00391DAC" w:rsidR="00B300D3" w:rsidP="006A3E02" w:rsidRDefault="00CA6523" w14:paraId="136237F6" w14:textId="47A606C1">
      <w:pPr>
        <w:spacing w:line="276" w:lineRule="auto"/>
      </w:pPr>
      <w:r w:rsidRPr="00391DAC">
        <w:t>De m</w:t>
      </w:r>
      <w:r w:rsidRPr="00391DAC" w:rsidR="00B300D3">
        <w:t xml:space="preserve">inister van Sociale Zaken </w:t>
      </w:r>
      <w:r w:rsidRPr="00391DAC" w:rsidR="00B300D3">
        <w:tab/>
      </w:r>
      <w:r w:rsidRPr="00391DAC" w:rsidR="00B300D3">
        <w:tab/>
      </w:r>
      <w:r w:rsidRPr="00391DAC" w:rsidR="00B300D3">
        <w:tab/>
      </w:r>
      <w:r w:rsidRPr="00391DAC">
        <w:t>De m</w:t>
      </w:r>
      <w:r w:rsidRPr="00391DAC" w:rsidR="00B300D3">
        <w:t>inister van Financiën,</w:t>
      </w:r>
    </w:p>
    <w:p w:rsidRPr="00391DAC" w:rsidR="00B300D3" w:rsidP="006A3E02" w:rsidRDefault="00CA6523" w14:paraId="3A0991D6" w14:textId="2569C830">
      <w:pPr>
        <w:spacing w:line="276" w:lineRule="auto"/>
      </w:pPr>
      <w:r w:rsidRPr="00391DAC">
        <w:t xml:space="preserve">en </w:t>
      </w:r>
      <w:r w:rsidRPr="00391DAC" w:rsidR="00B300D3">
        <w:t>Werkgelegenheid,</w:t>
      </w:r>
      <w:r w:rsidRPr="00391DAC" w:rsidR="00B300D3">
        <w:tab/>
      </w:r>
      <w:r w:rsidRPr="00391DAC" w:rsidR="00B300D3">
        <w:tab/>
      </w:r>
    </w:p>
    <w:p w:rsidRPr="00391DAC" w:rsidR="00B300D3" w:rsidP="006A3E02" w:rsidRDefault="00B300D3" w14:paraId="1C2CA4CC" w14:textId="77777777">
      <w:pPr>
        <w:spacing w:line="276" w:lineRule="auto"/>
        <w:ind w:left="4248" w:hanging="4248"/>
      </w:pPr>
    </w:p>
    <w:p w:rsidRPr="00391DAC" w:rsidR="00B300D3" w:rsidP="006A3E02" w:rsidRDefault="00B300D3" w14:paraId="77BAE8B8" w14:textId="77777777">
      <w:pPr>
        <w:spacing w:line="276" w:lineRule="auto"/>
        <w:ind w:left="4248" w:hanging="4248"/>
      </w:pPr>
    </w:p>
    <w:p w:rsidRPr="00391DAC" w:rsidR="00B300D3" w:rsidP="006A3E02" w:rsidRDefault="00B300D3" w14:paraId="587EC70A" w14:textId="77777777">
      <w:pPr>
        <w:spacing w:line="276" w:lineRule="auto"/>
        <w:ind w:left="4248" w:hanging="4248"/>
      </w:pPr>
    </w:p>
    <w:p w:rsidRPr="00391DAC" w:rsidR="00B300D3" w:rsidP="006A3E02" w:rsidRDefault="00B300D3" w14:paraId="1FA9F47E" w14:textId="77777777">
      <w:pPr>
        <w:spacing w:line="276" w:lineRule="auto"/>
      </w:pPr>
    </w:p>
    <w:p w:rsidRPr="00391DAC" w:rsidR="00B300D3" w:rsidP="006A3E02" w:rsidRDefault="00B300D3" w14:paraId="56153CB2" w14:textId="77777777">
      <w:pPr>
        <w:spacing w:line="276" w:lineRule="auto"/>
        <w:ind w:left="4248" w:hanging="4248"/>
      </w:pPr>
    </w:p>
    <w:p w:rsidRPr="00391DAC" w:rsidR="00B300D3" w:rsidP="006A3E02" w:rsidRDefault="00B300D3" w14:paraId="07C657FA" w14:textId="2361D39F">
      <w:pPr>
        <w:spacing w:line="276" w:lineRule="auto"/>
      </w:pPr>
      <w:r w:rsidRPr="00391DAC">
        <w:t>Eddy van Hijum</w:t>
      </w:r>
      <w:r w:rsidRPr="00391DAC">
        <w:tab/>
      </w:r>
      <w:r w:rsidRPr="00391DAC">
        <w:tab/>
      </w:r>
      <w:r w:rsidRPr="00391DAC">
        <w:tab/>
      </w:r>
      <w:r w:rsidRPr="00391DAC">
        <w:tab/>
        <w:t>Eelco Heinen</w:t>
      </w:r>
    </w:p>
    <w:p w:rsidRPr="00391DAC" w:rsidR="00AC6F1B" w:rsidP="006A3E02" w:rsidRDefault="00AC6F1B" w14:paraId="555147AD" w14:textId="13EDBCA5">
      <w:pPr>
        <w:spacing w:line="276" w:lineRule="auto"/>
      </w:pPr>
    </w:p>
    <w:p w:rsidRPr="00391DAC" w:rsidR="00CA6523" w:rsidP="006A3E02" w:rsidRDefault="00CA6523" w14:paraId="008F6874" w14:textId="77777777">
      <w:pPr>
        <w:spacing w:line="276" w:lineRule="auto"/>
      </w:pPr>
    </w:p>
    <w:p w:rsidRPr="00391DAC" w:rsidR="00CA6523" w:rsidP="006A3E02" w:rsidRDefault="00CA6523" w14:paraId="56DB2DB0" w14:textId="77777777">
      <w:pPr>
        <w:spacing w:line="276" w:lineRule="auto"/>
      </w:pPr>
    </w:p>
    <w:p w:rsidRPr="00391DAC" w:rsidR="00CA6523" w:rsidP="006A3E02" w:rsidRDefault="00CA6523" w14:paraId="6256253C" w14:textId="77777777">
      <w:pPr>
        <w:spacing w:line="276" w:lineRule="auto"/>
      </w:pPr>
    </w:p>
    <w:p w:rsidRPr="00391DAC" w:rsidR="00CA6523" w:rsidP="006A3E02" w:rsidRDefault="00CA6523" w14:paraId="1CDDC544" w14:textId="77777777">
      <w:pPr>
        <w:spacing w:line="276" w:lineRule="auto"/>
      </w:pPr>
    </w:p>
    <w:p w:rsidRPr="00391DAC" w:rsidR="00CA6523" w:rsidP="006A3E02" w:rsidRDefault="00CA6523" w14:paraId="38237381" w14:textId="77777777">
      <w:pPr>
        <w:spacing w:line="276" w:lineRule="auto"/>
      </w:pPr>
    </w:p>
    <w:p w:rsidRPr="00391DAC" w:rsidR="00CA6523" w:rsidP="006A3E02" w:rsidRDefault="00CA6523" w14:paraId="59661B05" w14:textId="4A580820">
      <w:pPr>
        <w:spacing w:line="276" w:lineRule="auto"/>
        <w:rPr>
          <w:b/>
          <w:bCs/>
        </w:rPr>
      </w:pPr>
      <w:r w:rsidRPr="00391DAC">
        <w:rPr>
          <w:b/>
          <w:bCs/>
        </w:rPr>
        <w:lastRenderedPageBreak/>
        <w:t>Antwoorden van de minister voor Buitenlandse Handel en Ontwikkelingshulp, de minister van Economische Zaken, de minister van Sociale Zaken en Werkgelegenheid en de minister van Financiën op vragen van de leden Timmermans, Hirsch, Van der Lee, Thijssen, Patijn, Haage en Kathmann (allen GroenLinks-PvdA) over de gevolgen van Trumps handelsoorlog voor Nederland</w:t>
      </w:r>
      <w:r w:rsidRPr="00391DAC">
        <w:rPr>
          <w:b/>
          <w:bCs/>
        </w:rPr>
        <w:br/>
      </w:r>
    </w:p>
    <w:p w:rsidRPr="00391DAC" w:rsidR="00CA6523" w:rsidP="006A3E02" w:rsidRDefault="00CA6523" w14:paraId="3D2773BF" w14:textId="77777777">
      <w:pPr>
        <w:spacing w:line="276" w:lineRule="auto"/>
        <w:rPr>
          <w:b/>
          <w:bCs/>
        </w:rPr>
      </w:pPr>
      <w:r w:rsidRPr="00391DAC">
        <w:rPr>
          <w:b/>
          <w:bCs/>
        </w:rPr>
        <w:t>Vraag 1</w:t>
      </w:r>
    </w:p>
    <w:p w:rsidRPr="00391DAC" w:rsidR="00CA6523" w:rsidP="006A3E02" w:rsidRDefault="00CA6523" w14:paraId="2D903390" w14:textId="17808137">
      <w:pPr>
        <w:spacing w:line="276" w:lineRule="auto"/>
      </w:pPr>
      <w:r w:rsidRPr="00391DAC">
        <w:t xml:space="preserve">Heeft u kennisgenomen van de berichten over de kelderende beurzen de afgelopen dagen? Welke financiële risico's ziet het kabinet voor Nederland? Welke financiële verwevenheden maken ons kwetsbaar? Op welke manier gaat het kabinet deze risico's mitigeren? Is er verscherpt toezicht op de financiële markten? 1) </w:t>
      </w:r>
      <w:r w:rsidRPr="00391DAC">
        <w:br/>
      </w:r>
    </w:p>
    <w:p w:rsidRPr="00391DAC" w:rsidR="00CA6523" w:rsidP="006A3E02" w:rsidRDefault="00CA6523" w14:paraId="1016F89A" w14:textId="02A0B494">
      <w:pPr>
        <w:spacing w:line="276" w:lineRule="auto"/>
        <w:rPr>
          <w:b/>
          <w:bCs/>
        </w:rPr>
      </w:pPr>
      <w:r w:rsidRPr="00391DAC">
        <w:rPr>
          <w:b/>
          <w:bCs/>
        </w:rPr>
        <w:t>Antwoord</w:t>
      </w:r>
    </w:p>
    <w:p w:rsidRPr="00391DAC" w:rsidR="00CA6523" w:rsidP="006A3E02" w:rsidRDefault="00CA6523" w14:paraId="5C4BE4E4" w14:textId="77777777">
      <w:pPr>
        <w:spacing w:line="276" w:lineRule="auto"/>
      </w:pPr>
      <w:r w:rsidRPr="00391DAC">
        <w:t xml:space="preserve">Vrijhandel is de afgelopen eeuw een katalysator geweest van economische groei. Consumenten profiteren van lagere prijzen als gevolg van vrijhandel. De opgelegde invoerheffingen zijn economisch schadelijk. Allereerst voor de Amerikaanse economie, maar ook voor de economische groei wereldwijd en in Nederland. Ook beleggers zijn teleurgesteld door de tarieven en verwachten dat dit slecht voor bedrijven is. Dit uit zich ook in volatiliteit op beurzen. De dalende beurskoersen zijn op dit moment echter geen aanleiding voor zorgen over de financiële stabiliteit of de weerbaarheid van financiële instellingen. Nederlandse en Europese financiële instellingen staan er goed voor, met een goede uitgangspositie qua buffers en winstgevendheid. </w:t>
      </w:r>
    </w:p>
    <w:p w:rsidRPr="00391DAC" w:rsidR="00CA6523" w:rsidP="006A3E02" w:rsidRDefault="00CA6523" w14:paraId="6698DA77" w14:textId="77777777">
      <w:pPr>
        <w:spacing w:line="276" w:lineRule="auto"/>
      </w:pPr>
    </w:p>
    <w:p w:rsidRPr="00391DAC" w:rsidR="00CA6523" w:rsidP="006A3E02" w:rsidRDefault="00CA6523" w14:paraId="1101E6B1" w14:textId="77777777">
      <w:pPr>
        <w:spacing w:line="276" w:lineRule="auto"/>
      </w:pPr>
      <w:r w:rsidRPr="00391DAC">
        <w:t xml:space="preserve">Het kabinet monitort de ontwikkelingen op de financiële markten nauw en staat onder andere ook in contact met De Nederlandsche Bank en de financiële sector. Daarbij houden we onder meer scherp in de gaten of de toegenomen volatiliteit er niet toe leidt dat financiële markten niet goed meer functioneren. Zo heeft het kabinet nu in het bijzonder ook aandacht voor de ontwikkelingen ten aanzien van Amerikaanse </w:t>
      </w:r>
      <w:r w:rsidRPr="00391DAC">
        <w:rPr>
          <w:i/>
          <w:iCs/>
        </w:rPr>
        <w:t>treasuries</w:t>
      </w:r>
      <w:r w:rsidRPr="00391DAC">
        <w:t xml:space="preserve"> en de dollar. Het kabinet blijft de ontwikkelingen en potentiële risico’s nauwlettend monitoren en in kaart brengen.</w:t>
      </w:r>
    </w:p>
    <w:p w:rsidRPr="00391DAC" w:rsidR="00CA6523" w:rsidP="006A3E02" w:rsidRDefault="00CA6523" w14:paraId="288793CF" w14:textId="77777777">
      <w:pPr>
        <w:spacing w:line="276" w:lineRule="auto"/>
      </w:pPr>
    </w:p>
    <w:p w:rsidRPr="00391DAC" w:rsidR="00CA6523" w:rsidP="006A3E02" w:rsidRDefault="00CA6523" w14:paraId="743E3028" w14:textId="77777777">
      <w:pPr>
        <w:spacing w:line="276" w:lineRule="auto"/>
        <w:ind w:left="-360" w:firstLine="360"/>
        <w:rPr>
          <w:b/>
          <w:bCs/>
        </w:rPr>
      </w:pPr>
      <w:r w:rsidRPr="00391DAC">
        <w:rPr>
          <w:b/>
          <w:bCs/>
        </w:rPr>
        <w:t>Vraag 2</w:t>
      </w:r>
    </w:p>
    <w:p w:rsidRPr="00391DAC" w:rsidR="00CA6523" w:rsidP="006A3E02" w:rsidRDefault="00CA6523" w14:paraId="10CA6512" w14:textId="77777777">
      <w:pPr>
        <w:spacing w:line="276" w:lineRule="auto"/>
      </w:pPr>
      <w:r w:rsidRPr="00391DAC">
        <w:t xml:space="preserve">Is het kabinet erop voorbereid dat hogere Amerikaanse tarieven op China kunnen zorgen voor handelsverschuivingen richting Europa, met andere woorden: meer Chinese producten op de Europese markt? Hoe zorgt het kabinet in Europees verband dat onze markt niet nog meer overspoeld wordt met goedkope producten die geproduceerd zijn onder standaarden die we in Europa niet tolereren? Hoeveel worden de huidige acties versneld om dit bewezen effect te stoppen zodat Nederlandse bedrijven niet kapotgaan? Hoe worden deze acties uitgebreid? </w:t>
      </w:r>
    </w:p>
    <w:p w:rsidRPr="00391DAC" w:rsidR="00CA6523" w:rsidP="006A3E02" w:rsidRDefault="00CA6523" w14:paraId="3F9424CD" w14:textId="77777777">
      <w:pPr>
        <w:spacing w:line="276" w:lineRule="auto"/>
      </w:pPr>
    </w:p>
    <w:p w:rsidRPr="00391DAC" w:rsidR="00CA6523" w:rsidP="006A3E02" w:rsidRDefault="00CA6523" w14:paraId="3154AE55" w14:textId="65386BD2">
      <w:pPr>
        <w:spacing w:line="276" w:lineRule="auto"/>
        <w:rPr>
          <w:b/>
          <w:bCs/>
        </w:rPr>
      </w:pPr>
      <w:r w:rsidRPr="00391DAC">
        <w:rPr>
          <w:b/>
          <w:bCs/>
        </w:rPr>
        <w:t xml:space="preserve">Antwoord </w:t>
      </w:r>
    </w:p>
    <w:p w:rsidRPr="00391DAC" w:rsidR="00CA6523" w:rsidP="006A3E02" w:rsidRDefault="00CA6523" w14:paraId="18B0AEE6" w14:textId="720AF58A">
      <w:pPr>
        <w:spacing w:line="276" w:lineRule="auto"/>
      </w:pPr>
      <w:r w:rsidRPr="00391DAC">
        <w:t xml:space="preserve">Het kabinet is zich bewust van het risico van mogelijke omlegging van handelsstromen door verhoogde importtarieven van de VS op Chinese producten. Dit kan leiden tot lagere prijzen voor consumenten, maar ook druk leggen op de Europese markt. Hierover is ook tijdens de Raad Buitenlandse Zaken Handel van 7 </w:t>
      </w:r>
      <w:r w:rsidRPr="00391DAC">
        <w:lastRenderedPageBreak/>
        <w:t>april jl. gesproken.</w:t>
      </w:r>
      <w:r w:rsidRPr="00391DAC">
        <w:rPr>
          <w:rStyle w:val="FootnoteReference"/>
        </w:rPr>
        <w:footnoteReference w:id="2"/>
      </w:r>
      <w:r w:rsidRPr="00391DAC">
        <w:t xml:space="preserve"> Daarbij dient wel opgemerkt te worden dat een groter aanbod van producten tegen lagere prijzen gunstig kan zijn voor de Nederlandse economie en Nederlandse consumenten, uiteraard op voorwaarde dat deze producten niet op ongeoorloofde wijze op de interne markt worden aangeboden. Het brede handelsinstrumentarium om het gelijke speelveld met derde landen te beschermen is eerder toegelicht in antwoord op vragen van de leden Kamminga en Martens-America.</w:t>
      </w:r>
      <w:r w:rsidRPr="00391DAC">
        <w:rPr>
          <w:rStyle w:val="FootnoteReference"/>
        </w:rPr>
        <w:footnoteReference w:id="3"/>
      </w:r>
      <w:r w:rsidRPr="00391DAC">
        <w:t xml:space="preserve"> Dit handelspolitieke en handelsdefensieve instrumentarium wordt benut, getuige ook de lopende onderzoeken en al bestaande maatregelen onder de verschillende instrumenten.</w:t>
      </w:r>
      <w:r w:rsidRPr="00391DAC">
        <w:rPr>
          <w:rStyle w:val="FootnoteReference"/>
        </w:rPr>
        <w:footnoteReference w:id="4"/>
      </w:r>
    </w:p>
    <w:p w:rsidRPr="00391DAC" w:rsidR="00CA6523" w:rsidP="006A3E02" w:rsidRDefault="00CA6523" w14:paraId="4D3273FD" w14:textId="77777777">
      <w:pPr>
        <w:spacing w:line="276" w:lineRule="auto"/>
        <w:rPr>
          <w:b/>
        </w:rPr>
      </w:pPr>
    </w:p>
    <w:p w:rsidRPr="00391DAC" w:rsidR="00CA6523" w:rsidP="006A3E02" w:rsidRDefault="00CA6523" w14:paraId="239880DC" w14:textId="77777777">
      <w:pPr>
        <w:spacing w:line="276" w:lineRule="auto"/>
      </w:pPr>
      <w:r w:rsidRPr="00391DAC">
        <w:t xml:space="preserve">De wijze van productie ziet op de geldende wet- en regelgeving in het land waar het product wordt gemaakt. Deze standaarden vallen in beginsel onder het recht te reguleren waarbij ieder land de eigen wet- en regelgeving vaststelt – die dan ook in elk land anders is. </w:t>
      </w:r>
      <w:bookmarkStart w:name="_Hlk195174052" w:id="0"/>
      <w:r w:rsidRPr="00391DAC">
        <w:t>Tegelijkertijd wordt door het kabinet, zowel bilateraal als in EU-verband, wel ingezet op de naleving van multilaterale standaarden en op het tegengaan van misstanden. Dat geldt bijvoorbeeld voor gedwongen arbeid, via de recent in werking getreden antidwangarbeidverordening</w:t>
      </w:r>
      <w:r w:rsidRPr="00391DAC">
        <w:rPr>
          <w:rStyle w:val="FootnoteReference"/>
        </w:rPr>
        <w:footnoteReference w:id="5"/>
      </w:r>
      <w:r w:rsidRPr="00391DAC">
        <w:t xml:space="preserve"> waarmee producten vervaardigd met dwangarbeid van de EU markt geweerd worden.</w:t>
      </w:r>
      <w:r w:rsidRPr="00391DAC">
        <w:rPr>
          <w:rStyle w:val="FootnoteReference"/>
        </w:rPr>
        <w:footnoteReference w:id="6"/>
      </w:r>
      <w:r w:rsidRPr="00391DAC">
        <w:t xml:space="preserve"> Op 14 december 2027 gaan deze verplichtingen gelden voor bedrijven zowel binnen als buiten de EU.</w:t>
      </w:r>
    </w:p>
    <w:bookmarkEnd w:id="0"/>
    <w:p w:rsidRPr="00391DAC" w:rsidR="00CA6523" w:rsidP="006A3E02" w:rsidRDefault="00CA6523" w14:paraId="2C944A7F" w14:textId="77777777">
      <w:pPr>
        <w:spacing w:line="276" w:lineRule="auto"/>
      </w:pPr>
    </w:p>
    <w:p w:rsidRPr="00391DAC" w:rsidR="00CA6523" w:rsidP="006A3E02" w:rsidRDefault="00CA6523" w14:paraId="4FFAA40E" w14:textId="0B0CD4F4">
      <w:pPr>
        <w:spacing w:line="276" w:lineRule="auto"/>
        <w:rPr>
          <w:rFonts w:eastAsia="Verdana" w:cs="Verdana"/>
        </w:rPr>
      </w:pPr>
      <w:r w:rsidRPr="00391DAC">
        <w:rPr>
          <w:rFonts w:eastAsia="Verdana" w:cs="Verdana"/>
        </w:rPr>
        <w:t xml:space="preserve">De minister voor Buitenlandse Handel en Ontwikkelingshulp heeft tijdens voornoemde Raad Buitenlandse Zaken Handel van 7 april </w:t>
      </w:r>
      <w:r w:rsidRPr="00391DAC" w:rsidR="00AD28E4">
        <w:rPr>
          <w:rFonts w:eastAsia="Verdana" w:cs="Verdana"/>
        </w:rPr>
        <w:t xml:space="preserve">jl. </w:t>
      </w:r>
      <w:r w:rsidRPr="00391DAC">
        <w:rPr>
          <w:rFonts w:eastAsia="Verdana" w:cs="Verdana"/>
        </w:rPr>
        <w:t xml:space="preserve">ook expliciet aandacht gevraagd voor de effectieve aanpak van problematiek rondom de grote instroom van goedkope, laagwaardige producten op de Europese markt conform </w:t>
      </w:r>
      <w:r w:rsidRPr="00391DAC" w:rsidR="00AD28E4">
        <w:rPr>
          <w:rFonts w:eastAsia="Verdana" w:cs="Verdana"/>
        </w:rPr>
        <w:t>m</w:t>
      </w:r>
      <w:r w:rsidRPr="00391DAC">
        <w:rPr>
          <w:rFonts w:eastAsia="Verdana" w:cs="Verdana"/>
        </w:rPr>
        <w:t>otie De Korte</w:t>
      </w:r>
      <w:r w:rsidRPr="00391DAC" w:rsidR="00AD28E4">
        <w:rPr>
          <w:rFonts w:eastAsia="Verdana" w:cs="Verdana"/>
        </w:rPr>
        <w:t>.</w:t>
      </w:r>
      <w:r w:rsidRPr="00391DAC">
        <w:rPr>
          <w:rStyle w:val="FootnoteReference"/>
          <w:rFonts w:eastAsia="Verdana" w:cs="Verdana"/>
        </w:rPr>
        <w:footnoteReference w:id="7"/>
      </w:r>
      <w:r w:rsidRPr="00391DAC">
        <w:rPr>
          <w:rFonts w:eastAsia="Verdana" w:cs="Verdana"/>
        </w:rPr>
        <w:t xml:space="preserve"> De Commissie is zich ook terdege bewust van deze zorgen en heeft in dit kader op 5 februari jl. een mededeling gepubliceerd over veilige en duurzame e-commerce. De kabinetsappreciatie over deze mededeling ontving uw Kamer middels een BNC-fiche op 14 maart jl.</w:t>
      </w:r>
      <w:r w:rsidRPr="00391DAC">
        <w:rPr>
          <w:rStyle w:val="FootnoteReference"/>
          <w:rFonts w:eastAsia="Verdana" w:cs="Verdana"/>
        </w:rPr>
        <w:footnoteReference w:id="8"/>
      </w:r>
      <w:r w:rsidRPr="00391DAC">
        <w:rPr>
          <w:rFonts w:eastAsia="Verdana" w:cs="Verdana"/>
        </w:rPr>
        <w:t xml:space="preserve"> Daarnaast is onlangs door de Commissie een 'Import Surveillance Task Force' opgericht, die de indirecte effecten van verlegging van handelsverkeer zal monitoren.</w:t>
      </w:r>
    </w:p>
    <w:p w:rsidRPr="00391DAC" w:rsidR="00CA6523" w:rsidP="006A3E02" w:rsidRDefault="00CA6523" w14:paraId="5D749695" w14:textId="77777777">
      <w:pPr>
        <w:spacing w:line="276" w:lineRule="auto"/>
        <w:rPr>
          <w:rFonts w:eastAsia="Verdana" w:cs="Verdana"/>
        </w:rPr>
      </w:pPr>
    </w:p>
    <w:p w:rsidRPr="00391DAC" w:rsidR="00CA6523" w:rsidP="006A3E02" w:rsidRDefault="00CA6523" w14:paraId="5CC1C8BD" w14:textId="77777777">
      <w:pPr>
        <w:spacing w:line="276" w:lineRule="auto"/>
        <w:rPr>
          <w:rFonts w:eastAsia="Verdana" w:cs="Verdana"/>
        </w:rPr>
      </w:pPr>
      <w:r w:rsidRPr="00391DAC">
        <w:rPr>
          <w:rFonts w:eastAsia="Verdana" w:cs="Verdana"/>
        </w:rPr>
        <w:t xml:space="preserve">Voorts wordt op zeer korte termijn in de gehele Unie breed ingezet op gecoördineerde toezichtacties waarbij de focus ligt op e-commerce zendingen met hoge veiligheidsrisico’s. De Europese Commissie coördineert dit in samenwerking met de nationale Douanediensten en Markttoezichthouders. Ook Nederland doet hier aan mee. De uitkomsten van deze acties kunnen gebruikt worden als bewijs in onderzoeken onder de </w:t>
      </w:r>
      <w:r w:rsidRPr="00391DAC">
        <w:rPr>
          <w:rFonts w:eastAsia="Verdana" w:cs="Verdana"/>
          <w:i/>
          <w:iCs/>
        </w:rPr>
        <w:t>Digital Services Act</w:t>
      </w:r>
      <w:r w:rsidRPr="00391DAC">
        <w:rPr>
          <w:rStyle w:val="FootnoteReference"/>
          <w:rFonts w:eastAsia="Verdana" w:cs="Verdana"/>
        </w:rPr>
        <w:footnoteReference w:id="9"/>
      </w:r>
      <w:r w:rsidRPr="00391DAC">
        <w:rPr>
          <w:rFonts w:eastAsia="Verdana" w:cs="Verdana"/>
        </w:rPr>
        <w:t xml:space="preserve"> en om risicoanalyses effectiever te </w:t>
      </w:r>
      <w:r w:rsidRPr="00391DAC">
        <w:rPr>
          <w:rFonts w:eastAsia="Verdana" w:cs="Verdana"/>
        </w:rPr>
        <w:lastRenderedPageBreak/>
        <w:t xml:space="preserve">maken. Ook zet het kabinet zich op dit moment in voor een effectieve handhaving van de </w:t>
      </w:r>
      <w:r w:rsidRPr="00391DAC">
        <w:rPr>
          <w:rFonts w:eastAsia="Verdana" w:cs="Verdana"/>
          <w:i/>
          <w:iCs/>
        </w:rPr>
        <w:t xml:space="preserve">Digital Services Act </w:t>
      </w:r>
      <w:r w:rsidRPr="00391DAC">
        <w:rPr>
          <w:rFonts w:eastAsia="Verdana" w:cs="Verdana"/>
        </w:rPr>
        <w:t xml:space="preserve">en de </w:t>
      </w:r>
      <w:r w:rsidRPr="00391DAC">
        <w:rPr>
          <w:rFonts w:eastAsia="Verdana" w:cs="Verdana"/>
          <w:i/>
          <w:iCs/>
        </w:rPr>
        <w:t>General Product Safety Regulation</w:t>
      </w:r>
      <w:r w:rsidRPr="00391DAC">
        <w:rPr>
          <w:rFonts w:eastAsia="Verdana" w:cs="Verdana"/>
        </w:rPr>
        <w:t>, die onder meer verantwoordelijkheden bevatten voor online marktplaatsen. Aanvullend worden consumenten en ondernemers voorgelicht over productveiligheidsrisico’s, zoals via de Productenmeldwijzer.</w:t>
      </w:r>
      <w:r w:rsidRPr="00391DAC">
        <w:rPr>
          <w:rStyle w:val="FootnoteReference"/>
          <w:rFonts w:eastAsia="Verdana" w:cs="Verdana"/>
        </w:rPr>
        <w:footnoteReference w:id="10"/>
      </w:r>
    </w:p>
    <w:p w:rsidRPr="00391DAC" w:rsidR="00CA6523" w:rsidP="006A3E02" w:rsidRDefault="00CA6523" w14:paraId="3581809C" w14:textId="77777777">
      <w:pPr>
        <w:spacing w:line="276" w:lineRule="auto"/>
        <w:rPr>
          <w:rFonts w:eastAsia="Verdana" w:cs="Verdana"/>
        </w:rPr>
      </w:pPr>
    </w:p>
    <w:p w:rsidRPr="00391DAC" w:rsidR="00CA6523" w:rsidP="006A3E02" w:rsidRDefault="00CA6523" w14:paraId="442FA54E" w14:textId="77777777">
      <w:pPr>
        <w:spacing w:line="276" w:lineRule="auto"/>
        <w:rPr>
          <w:rFonts w:eastAsia="Verdana" w:cs="Verdana"/>
          <w:b/>
          <w:bCs/>
        </w:rPr>
      </w:pPr>
      <w:r w:rsidRPr="00391DAC">
        <w:rPr>
          <w:rFonts w:eastAsia="Verdana" w:cs="Verdana"/>
          <w:b/>
          <w:bCs/>
        </w:rPr>
        <w:t>Vraag 3</w:t>
      </w:r>
    </w:p>
    <w:p w:rsidRPr="00391DAC" w:rsidR="00CA6523" w:rsidP="006A3E02" w:rsidRDefault="00CA6523" w14:paraId="72E589DC" w14:textId="77777777">
      <w:pPr>
        <w:spacing w:line="276" w:lineRule="auto"/>
        <w:rPr>
          <w:rFonts w:eastAsia="Verdana" w:cs="Verdana"/>
        </w:rPr>
      </w:pPr>
      <w:r w:rsidRPr="00391DAC">
        <w:rPr>
          <w:rFonts w:eastAsia="Verdana" w:cs="Verdana"/>
        </w:rPr>
        <w:t xml:space="preserve">Kunt u aangeven wat de mogelijke economische gevolgen zijn voor Nederland als de handelstarieven ongewijzigd blijven? Wat betekent dit voor onze economische groei? </w:t>
      </w:r>
    </w:p>
    <w:p w:rsidRPr="00391DAC" w:rsidR="00CA6523" w:rsidP="006A3E02" w:rsidRDefault="00CA6523" w14:paraId="6AE6A5AB" w14:textId="77777777">
      <w:pPr>
        <w:spacing w:line="276" w:lineRule="auto"/>
        <w:rPr>
          <w:rFonts w:eastAsia="Verdana" w:cs="Verdana"/>
        </w:rPr>
      </w:pPr>
    </w:p>
    <w:p w:rsidRPr="00391DAC" w:rsidR="00CA6523" w:rsidP="006A3E02" w:rsidRDefault="00CA6523" w14:paraId="2D6E8EED" w14:textId="35DA513F">
      <w:pPr>
        <w:spacing w:line="276" w:lineRule="auto"/>
        <w:rPr>
          <w:rFonts w:eastAsia="Verdana" w:cs="Verdana"/>
        </w:rPr>
      </w:pPr>
      <w:r w:rsidRPr="00391DAC">
        <w:rPr>
          <w:rFonts w:eastAsia="Verdana" w:cs="Verdana"/>
          <w:b/>
          <w:bCs/>
        </w:rPr>
        <w:t xml:space="preserve">Antwoord </w:t>
      </w:r>
    </w:p>
    <w:p w:rsidRPr="00391DAC" w:rsidR="00CA6523" w:rsidP="006A3E02" w:rsidRDefault="00CA6523" w14:paraId="056DF30B" w14:textId="64D67DB7">
      <w:pPr>
        <w:spacing w:line="276" w:lineRule="auto"/>
        <w:rPr>
          <w:rFonts w:eastAsia="Verdana" w:cs="Verdana"/>
        </w:rPr>
      </w:pPr>
      <w:r w:rsidRPr="00391DAC">
        <w:rPr>
          <w:rFonts w:eastAsia="Verdana" w:cs="Verdana"/>
        </w:rPr>
        <w:t>Zoals toegezegd in het Commissiedebat met de Vaste Kamercommissie van BHO voorafgaand aan de Raad Buitenlandse Zaken Handel</w:t>
      </w:r>
      <w:r w:rsidRPr="00391DAC">
        <w:rPr>
          <w:rStyle w:val="FootnoteReference"/>
          <w:rFonts w:eastAsia="Verdana" w:cs="Verdana"/>
        </w:rPr>
        <w:footnoteReference w:id="11"/>
      </w:r>
      <w:r w:rsidRPr="00391DAC">
        <w:rPr>
          <w:rFonts w:eastAsia="Verdana" w:cs="Verdana"/>
        </w:rPr>
        <w:t xml:space="preserve"> en verzocht in motie De Korte-Ceder,</w:t>
      </w:r>
      <w:r w:rsidRPr="00391DAC">
        <w:rPr>
          <w:rStyle w:val="FootnoteReference"/>
          <w:rFonts w:eastAsia="Verdana" w:cs="Verdana"/>
        </w:rPr>
        <w:footnoteReference w:id="12"/>
      </w:r>
      <w:r w:rsidRPr="00391DAC">
        <w:rPr>
          <w:rFonts w:eastAsia="Verdana" w:cs="Verdana"/>
        </w:rPr>
        <w:t xml:space="preserve"> is het kabinet in gesprek met het Centraal Planbureau (CPB) om de eerder uitgevoerde studie naar de effecten van het handelspolitieke beleid van de regering-Trump te actualiseren op basis van het huidig gepubliceerde VS</w:t>
      </w:r>
      <w:r w:rsidRPr="00391DAC" w:rsidR="00CB248E">
        <w:rPr>
          <w:rFonts w:eastAsia="Verdana" w:cs="Verdana"/>
        </w:rPr>
        <w:t>-</w:t>
      </w:r>
      <w:r w:rsidRPr="00391DAC">
        <w:rPr>
          <w:rFonts w:eastAsia="Verdana" w:cs="Verdana"/>
        </w:rPr>
        <w:t>beleid.</w:t>
      </w:r>
      <w:r w:rsidRPr="00391DAC" w:rsidR="00CB248E">
        <w:rPr>
          <w:rStyle w:val="FootnoteReference"/>
          <w:rFonts w:eastAsia="Verdana" w:cs="Verdana"/>
          <w:sz w:val="20"/>
          <w:szCs w:val="20"/>
        </w:rPr>
        <w:footnoteReference w:id="13"/>
      </w:r>
      <w:r w:rsidRPr="00391DAC">
        <w:rPr>
          <w:rFonts w:eastAsia="Verdana" w:cs="Verdana"/>
        </w:rPr>
        <w:t xml:space="preserve"> Daarbij is aan uw Kamer toegezegd dat deze studie aan uw Kamer zal worden gezonden zodra deze afgerond is. Voorts heeft het kabinet de Europese Commissie verzocht om een </w:t>
      </w:r>
      <w:r w:rsidRPr="00391DAC">
        <w:rPr>
          <w:rFonts w:eastAsia="Verdana" w:cs="Verdana"/>
          <w:i/>
          <w:iCs/>
        </w:rPr>
        <w:t>impact assessment</w:t>
      </w:r>
      <w:r w:rsidRPr="00391DAC">
        <w:rPr>
          <w:rFonts w:eastAsia="Verdana" w:cs="Verdana"/>
        </w:rPr>
        <w:t xml:space="preserve"> van de rebalancerende maatregelen uit te voeren, conform de motie Ceder-Boswijk.</w:t>
      </w:r>
      <w:r w:rsidRPr="00391DAC">
        <w:rPr>
          <w:rStyle w:val="FootnoteReference"/>
          <w:rFonts w:eastAsia="Verdana" w:cs="Verdana"/>
        </w:rPr>
        <w:footnoteReference w:id="14"/>
      </w:r>
      <w:r w:rsidRPr="00391DAC">
        <w:rPr>
          <w:rFonts w:eastAsia="Verdana" w:cs="Verdana"/>
        </w:rPr>
        <w:t xml:space="preserve"> Het IMF publiceert op 22 april nieuwe ramingen voor de mondiale economie, waaronder voor de Nederlandse economie.</w:t>
      </w:r>
    </w:p>
    <w:p w:rsidRPr="00391DAC" w:rsidR="006A3E02" w:rsidP="006A3E02" w:rsidRDefault="006A3E02" w14:paraId="1583F365" w14:textId="77777777">
      <w:pPr>
        <w:spacing w:line="276" w:lineRule="auto"/>
        <w:rPr>
          <w:rFonts w:eastAsia="Verdana" w:cs="Verdana"/>
          <w:b/>
          <w:bCs/>
        </w:rPr>
      </w:pPr>
    </w:p>
    <w:p w:rsidRPr="00391DAC" w:rsidR="00CA6523" w:rsidP="006A3E02" w:rsidRDefault="00CA6523" w14:paraId="7F22BCDA" w14:textId="7F9BC28F">
      <w:pPr>
        <w:spacing w:line="276" w:lineRule="auto"/>
        <w:rPr>
          <w:rFonts w:eastAsia="Verdana" w:cs="Verdana"/>
          <w:b/>
          <w:bCs/>
        </w:rPr>
      </w:pPr>
      <w:r w:rsidRPr="00391DAC">
        <w:rPr>
          <w:rFonts w:eastAsia="Verdana" w:cs="Verdana"/>
          <w:b/>
          <w:bCs/>
        </w:rPr>
        <w:t>Vraag 4</w:t>
      </w:r>
    </w:p>
    <w:p w:rsidRPr="00391DAC" w:rsidR="00CA6523" w:rsidP="006A3E02" w:rsidRDefault="00CA6523" w14:paraId="72B3ED34" w14:textId="77777777">
      <w:pPr>
        <w:spacing w:line="276" w:lineRule="auto"/>
        <w:rPr>
          <w:rFonts w:eastAsia="Verdana" w:cs="Verdana"/>
        </w:rPr>
      </w:pPr>
      <w:r w:rsidRPr="00391DAC">
        <w:rPr>
          <w:rFonts w:eastAsia="Verdana" w:cs="Verdana"/>
        </w:rPr>
        <w:t>Kan het kabinet aangeven welke sectoren geraakt worden en welke gevolgen dit zal hebben voor de banen van mensen en wat de potentiële gevolgen zijn voor de werkgelegenheid in Nederland?</w:t>
      </w:r>
      <w:r w:rsidRPr="00391DAC">
        <w:br/>
      </w:r>
    </w:p>
    <w:p w:rsidRPr="00391DAC" w:rsidR="00CA6523" w:rsidP="006A3E02" w:rsidRDefault="00CA6523" w14:paraId="7B9FE763" w14:textId="021137D6">
      <w:pPr>
        <w:spacing w:line="276" w:lineRule="auto"/>
        <w:rPr>
          <w:rFonts w:eastAsia="Verdana" w:cs="Verdana"/>
          <w:b/>
          <w:bCs/>
        </w:rPr>
      </w:pPr>
      <w:r w:rsidRPr="00391DAC">
        <w:rPr>
          <w:rFonts w:eastAsia="Verdana" w:cs="Verdana"/>
          <w:b/>
          <w:bCs/>
        </w:rPr>
        <w:t xml:space="preserve">Antwoord </w:t>
      </w:r>
    </w:p>
    <w:p w:rsidRPr="00391DAC" w:rsidR="00CA6523" w:rsidP="006A3E02" w:rsidRDefault="00CA6523" w14:paraId="407CB8C7" w14:textId="2A796F92">
      <w:pPr>
        <w:spacing w:line="276" w:lineRule="auto"/>
        <w:rPr>
          <w:rFonts w:eastAsia="Verdana" w:cs="Verdana"/>
        </w:rPr>
      </w:pPr>
      <w:r w:rsidRPr="00391DAC">
        <w:rPr>
          <w:rFonts w:eastAsia="Verdana" w:cs="Verdana"/>
        </w:rPr>
        <w:t>De Amerikaanse regering heeft een additionele landenspecifieke importheffing aangekondigd van minimaal 10%. Voor veel handelspartners van de VS is gekozen voor een beduidend hogere landenspecifieke heffing. Voor de EU gaat het in beginsel om 20% bovenop het bestaande VS buitentarief. De landenspecifieke heffing, zover hoger dan 10%, is op 9 april jl. met 90 dagen geschorst, waarmee voor de EU het additionele tarief van 10% gaat gelden. Een aantal goederen is van de landenspecifieke heffingen uitgezonderd</w:t>
      </w:r>
      <w:r w:rsidRPr="00391DAC" w:rsidR="00763380">
        <w:rPr>
          <w:rFonts w:eastAsia="Verdana" w:cs="Verdana"/>
        </w:rPr>
        <w:t>, zoals halfgeleiders</w:t>
      </w:r>
      <w:r w:rsidRPr="00391DAC">
        <w:rPr>
          <w:rFonts w:eastAsia="Verdana" w:cs="Verdana"/>
        </w:rPr>
        <w:t>. Voorts zijn voor alle derde landen additionele heffingen van kracht van 25% voor alle import van staal, aluminium en auto’s, naast een heffing van 25% op staal en aluminium als onderdeel van een geïmporteerd product. Deze productspecifieke importheffingen zijn additioneel aan het al bestaande VS buitentarief maar niet cumulatief met de landenspecifieke heffingen. Nadere toelichting op de stand van zaken met betrekking tot de handelspolitiek van de VS is uw Kamer toegekomen via het verslag van voornoemde Raad Buitenlandse Zaken Handel van 7 april jl.</w:t>
      </w:r>
    </w:p>
    <w:p w:rsidRPr="00391DAC" w:rsidR="00CA6523" w:rsidP="006A3E02" w:rsidRDefault="00CA6523" w14:paraId="0BC96EDB" w14:textId="77777777">
      <w:pPr>
        <w:spacing w:line="276" w:lineRule="auto"/>
        <w:rPr>
          <w:rFonts w:eastAsia="Verdana" w:cs="Verdana"/>
        </w:rPr>
      </w:pPr>
    </w:p>
    <w:p w:rsidRPr="00391DAC" w:rsidR="00CA6523" w:rsidP="006A3E02" w:rsidRDefault="00CA6523" w14:paraId="46DAEC9F" w14:textId="4B80ABFF">
      <w:pPr>
        <w:spacing w:line="276" w:lineRule="auto"/>
        <w:rPr>
          <w:rFonts w:eastAsia="Verdana" w:cs="Verdana"/>
        </w:rPr>
      </w:pPr>
      <w:r w:rsidRPr="00391DAC">
        <w:rPr>
          <w:rFonts w:eastAsia="Verdana" w:cs="Verdana"/>
        </w:rPr>
        <w:lastRenderedPageBreak/>
        <w:t>Door al deze maatregelen worden nagenoeg alle sectoren van de Nederlandse economie die naar de VS exporteren direct geraakt en kunnen overige sectoren indirect worden geraakt, bijvoorbeeld omdat zij als toeleverancier optreden voor de direct geraakte sectoren. Tevens kunnen sectoren direct en indirect worden geraakt door maatregelen die derde landen in reactie op de VS-maatregelen nemen of als gevolg van de verzwakking van de wereldhandel. Op basis van eerdere studies is duidelijk dat deze maatregelen een negatief effect zullen hebben op de Nederlandse economie. Niettemin is de directe afhankelijkheid van de Nederlandse economie van de VS beperkt. Verschillende onderzoeksinstellingen wijzen vooralsnog dan ook nog steeds op gematigde groei in Nederland of als gevolg van de verzwakking van de wereldhandel. Voor een precieze duiding van de mogelijke economische gevolgen verwijst het kabinet naar de actualisatie van de CPB-studie zoals genoemd in het antwoord op vraag 3 hierboven.</w:t>
      </w:r>
    </w:p>
    <w:p w:rsidRPr="00391DAC" w:rsidR="00CA6523" w:rsidP="006A3E02" w:rsidRDefault="00CA6523" w14:paraId="57B466AD" w14:textId="77777777">
      <w:pPr>
        <w:spacing w:line="276" w:lineRule="auto"/>
        <w:rPr>
          <w:rFonts w:eastAsia="Verdana" w:cs="Verdana"/>
        </w:rPr>
      </w:pPr>
    </w:p>
    <w:p w:rsidRPr="00391DAC" w:rsidR="00CA6523" w:rsidP="006A3E02" w:rsidRDefault="00CA6523" w14:paraId="3ED3EFA9" w14:textId="77777777">
      <w:pPr>
        <w:spacing w:line="276" w:lineRule="auto"/>
        <w:rPr>
          <w:rFonts w:eastAsia="Verdana" w:cs="Verdana"/>
          <w:b/>
          <w:bCs/>
        </w:rPr>
      </w:pPr>
      <w:r w:rsidRPr="00391DAC">
        <w:rPr>
          <w:rFonts w:eastAsia="Verdana" w:cs="Verdana"/>
          <w:b/>
          <w:bCs/>
        </w:rPr>
        <w:t>Vraag 5</w:t>
      </w:r>
    </w:p>
    <w:p w:rsidRPr="00391DAC" w:rsidR="00CA6523" w:rsidP="006A3E02" w:rsidRDefault="00CA6523" w14:paraId="639E070D" w14:textId="17E719EB">
      <w:pPr>
        <w:spacing w:line="276" w:lineRule="auto"/>
        <w:rPr>
          <w:rFonts w:eastAsia="Verdana" w:cs="Verdana"/>
        </w:rPr>
      </w:pPr>
      <w:r w:rsidRPr="00391DAC">
        <w:rPr>
          <w:rFonts w:eastAsia="Verdana" w:cs="Verdana"/>
        </w:rPr>
        <w:t>Is het kabinet bereid of van plan om de getroffen sectoren te hulp te schieten, zoals ook gebeurt in Spanje? Zo ja, is het kabinet bereid om voorwaarden te verbinden aan die hulp zodat vooral die bedrijven worden bijgestaan die een plek hebben in de toekomstige economie van Nederland met een hoog verdienvermogen, een klimaatplan, passend (eventueel op termijn) binnen de beschikbare milieuruimte en strategische functies</w:t>
      </w:r>
      <w:r w:rsidRPr="00391DAC">
        <w:t xml:space="preserve"> </w:t>
      </w:r>
      <w:r w:rsidRPr="00391DAC">
        <w:br/>
      </w:r>
    </w:p>
    <w:p w:rsidRPr="00391DAC" w:rsidR="00CA6523" w:rsidP="006A3E02" w:rsidRDefault="00CA6523" w14:paraId="408163B3" w14:textId="5DCBD3E9">
      <w:pPr>
        <w:spacing w:line="276" w:lineRule="auto"/>
        <w:rPr>
          <w:rFonts w:eastAsia="Verdana" w:cs="Verdana"/>
        </w:rPr>
      </w:pPr>
      <w:r w:rsidRPr="00391DAC">
        <w:rPr>
          <w:rFonts w:eastAsia="Verdana" w:cs="Verdana"/>
          <w:b/>
          <w:bCs/>
        </w:rPr>
        <w:t xml:space="preserve">Antwoord </w:t>
      </w:r>
    </w:p>
    <w:p w:rsidRPr="00391DAC" w:rsidR="00CA6523" w:rsidP="006A3E02" w:rsidRDefault="00CA6523" w14:paraId="3EDAAC09" w14:textId="357FF9C6">
      <w:pPr>
        <w:spacing w:line="276" w:lineRule="auto"/>
        <w:rPr>
          <w:rFonts w:eastAsia="Verdana" w:cs="Verdana"/>
        </w:rPr>
      </w:pPr>
      <w:r w:rsidRPr="00391DAC">
        <w:rPr>
          <w:rFonts w:eastAsia="Verdana" w:cs="Verdana"/>
        </w:rPr>
        <w:t>Van financiële steun aan Nederlandse bedrijven is op dit moment geen sprake. Handelsmaatregelen van derde landen vallen in eerste instantie onder het bedrijfsrisico dat internationaal actieve ondernemers nemen.</w:t>
      </w:r>
      <w:r w:rsidRPr="00391DAC" w:rsidR="00C94BDF">
        <w:rPr>
          <w:rFonts w:eastAsia="Verdana" w:cs="Verdana"/>
        </w:rPr>
        <w:t xml:space="preserve"> </w:t>
      </w:r>
      <w:bookmarkStart w:name="_Hlk195522176" w:id="2"/>
      <w:r w:rsidRPr="00391DAC" w:rsidR="00C94BDF">
        <w:rPr>
          <w:rFonts w:eastAsia="Verdana" w:cs="Verdana"/>
        </w:rPr>
        <w:t>Het kabinet staat in nauw contact met het bedrijfsleven.</w:t>
      </w:r>
      <w:r w:rsidRPr="00391DAC">
        <w:rPr>
          <w:rFonts w:eastAsia="Verdana" w:cs="Verdana"/>
        </w:rPr>
        <w:t xml:space="preserve"> </w:t>
      </w:r>
      <w:bookmarkEnd w:id="2"/>
      <w:r w:rsidRPr="00391DAC">
        <w:rPr>
          <w:rFonts w:eastAsia="Verdana" w:cs="Verdana"/>
        </w:rPr>
        <w:t xml:space="preserve">Dat neemt niet weg dat het kabinet zich ervoor inzet dat de effecten van de tarieven zo beperkt mogelijk worden gehouden voor onze bedrijven. </w:t>
      </w:r>
      <w:r w:rsidRPr="00391DAC">
        <w:t>De Nederlandse en Europese inzet is erop gericht om de tarieven van de VS van tafel te krijgen.</w:t>
      </w:r>
    </w:p>
    <w:p w:rsidRPr="00391DAC" w:rsidR="00CA6523" w:rsidP="006A3E02" w:rsidRDefault="00CA6523" w14:paraId="66069F39" w14:textId="77777777">
      <w:pPr>
        <w:spacing w:line="276" w:lineRule="auto"/>
        <w:rPr>
          <w:rFonts w:eastAsia="Verdana" w:cs="Verdana"/>
        </w:rPr>
      </w:pPr>
    </w:p>
    <w:p w:rsidRPr="00391DAC" w:rsidR="00CA6523" w:rsidP="006A3E02" w:rsidRDefault="00CA6523" w14:paraId="3FF0050A" w14:textId="74CD1D0E">
      <w:pPr>
        <w:spacing w:line="276" w:lineRule="auto"/>
        <w:rPr>
          <w:rFonts w:eastAsia="Verdana" w:cs="Verdana"/>
        </w:rPr>
      </w:pPr>
      <w:r w:rsidRPr="00391DAC">
        <w:rPr>
          <w:rFonts w:eastAsia="Verdana" w:cs="Verdana"/>
        </w:rPr>
        <w:t>Tegelijkertijd richt het kabinet zich op een toekomstbestendige Nederlandse economie. Versterking van het concurrentievermogen en een aantrekkelijk ondernemingsklimaat behoren tot de prioriteiten voor het kabinet, zoals uitgewerkt in onder meer de kabinetsvisie EU-Concurrentievermogen.</w:t>
      </w:r>
      <w:r w:rsidRPr="00391DAC">
        <w:rPr>
          <w:rStyle w:val="FootnoteReference"/>
          <w:rFonts w:eastAsia="Verdana" w:cs="Verdana"/>
        </w:rPr>
        <w:footnoteReference w:id="15"/>
      </w:r>
      <w:r w:rsidRPr="00391DAC">
        <w:rPr>
          <w:rFonts w:eastAsia="Verdana" w:cs="Verdana"/>
        </w:rPr>
        <w:t xml:space="preserve"> </w:t>
      </w:r>
      <w:bookmarkStart w:name="_Hlk195097377" w:id="3"/>
      <w:r w:rsidRPr="00391DAC">
        <w:rPr>
          <w:rFonts w:eastAsia="Verdana" w:cs="Verdana"/>
        </w:rPr>
        <w:t xml:space="preserve">Dit vereist onder meer het wegnemen van barrières op de interne markt en het ontwikkelen van de kapitaalmarktunie. In de kabinetsvisie is tevens aangegeven dat het kabinet zich inzet voor een toekomstgerichte industrie, onder andere via gerichte programma’s voor strategische markten. In dat kader verwelkomt het kabinet dan ook de inspanningen van de Europese Commissie voor bijvoorbeeld de </w:t>
      </w:r>
      <w:r w:rsidRPr="00391DAC">
        <w:rPr>
          <w:rFonts w:eastAsia="Verdana" w:cs="Verdana"/>
          <w:i/>
          <w:iCs/>
        </w:rPr>
        <w:t>automotive</w:t>
      </w:r>
      <w:r w:rsidRPr="00391DAC">
        <w:rPr>
          <w:rFonts w:eastAsia="Verdana" w:cs="Verdana"/>
        </w:rPr>
        <w:t xml:space="preserve"> sector en staal- en metaalsector, waarover uw Kamer via een BNC-fiche nader zal worden geïnformeerd. Ook zet het kabinet zich in voor meer gerichte samenwerkingen tussen EU-Lidstaten ten behoeve van de versterking van de strategische autonomie en weerbaarheid. In dat kader is recent de </w:t>
      </w:r>
      <w:r w:rsidRPr="00391DAC">
        <w:rPr>
          <w:rFonts w:eastAsia="Verdana" w:cs="Verdana"/>
          <w:i/>
          <w:iCs/>
        </w:rPr>
        <w:t>Semicon Coalition</w:t>
      </w:r>
      <w:r w:rsidRPr="00391DAC">
        <w:rPr>
          <w:rStyle w:val="FootnoteReference"/>
          <w:rFonts w:eastAsia="Verdana" w:cs="Verdana"/>
        </w:rPr>
        <w:footnoteReference w:id="16"/>
      </w:r>
      <w:r w:rsidRPr="00391DAC">
        <w:rPr>
          <w:rFonts w:eastAsia="Verdana" w:cs="Verdana"/>
        </w:rPr>
        <w:t xml:space="preserve"> gelanceerd.</w:t>
      </w:r>
      <w:bookmarkEnd w:id="3"/>
    </w:p>
    <w:p w:rsidR="00CA6523" w:rsidP="006A3E02" w:rsidRDefault="00CA6523" w14:paraId="75FE1C28" w14:textId="77777777">
      <w:pPr>
        <w:spacing w:line="276" w:lineRule="auto"/>
        <w:rPr>
          <w:rFonts w:eastAsia="Verdana"/>
        </w:rPr>
      </w:pPr>
    </w:p>
    <w:p w:rsidRPr="00391DAC" w:rsidR="00391DAC" w:rsidP="006A3E02" w:rsidRDefault="00391DAC" w14:paraId="100FB861" w14:textId="77777777">
      <w:pPr>
        <w:spacing w:line="276" w:lineRule="auto"/>
        <w:rPr>
          <w:rFonts w:eastAsia="Verdana"/>
        </w:rPr>
      </w:pPr>
    </w:p>
    <w:p w:rsidRPr="00391DAC" w:rsidR="00CA6523" w:rsidP="006A3E02" w:rsidRDefault="00CA6523" w14:paraId="308B2E55" w14:textId="77777777">
      <w:pPr>
        <w:spacing w:line="276" w:lineRule="auto"/>
        <w:rPr>
          <w:b/>
          <w:bCs/>
        </w:rPr>
      </w:pPr>
      <w:r w:rsidRPr="00391DAC">
        <w:rPr>
          <w:b/>
          <w:bCs/>
        </w:rPr>
        <w:lastRenderedPageBreak/>
        <w:t>Vraag 6</w:t>
      </w:r>
    </w:p>
    <w:p w:rsidRPr="00391DAC" w:rsidR="00CA6523" w:rsidP="006A3E02" w:rsidRDefault="00CA6523" w14:paraId="667D39D5" w14:textId="77777777">
      <w:pPr>
        <w:spacing w:line="276" w:lineRule="auto"/>
        <w:rPr>
          <w:b/>
          <w:bCs/>
        </w:rPr>
      </w:pPr>
      <w:r w:rsidRPr="00391DAC">
        <w:t xml:space="preserve">Kan het kabinet een duidelijk beeld schetsen van de gevolgen voor de handelsstroom tussen de VS en Nederland, mocht president Trump zijn tarieven hoger opvoeren na tegenmaatregelen vanuit de EU? Wat zijn de plannen van het kabinet als het gaat om het ondersteunen van specifieke sectoren en het beschermen van de werkgelegenheid mocht dit scenario uitkomen? </w:t>
      </w:r>
      <w:r w:rsidRPr="00391DAC">
        <w:br/>
      </w:r>
    </w:p>
    <w:p w:rsidRPr="00391DAC" w:rsidR="00CA6523" w:rsidP="006A3E02" w:rsidRDefault="00CA6523" w14:paraId="6D20A11A" w14:textId="4F90D256">
      <w:pPr>
        <w:spacing w:line="276" w:lineRule="auto"/>
      </w:pPr>
      <w:r w:rsidRPr="00391DAC">
        <w:rPr>
          <w:b/>
          <w:bCs/>
        </w:rPr>
        <w:t xml:space="preserve">Antwoord </w:t>
      </w:r>
      <w:r w:rsidRPr="00391DAC">
        <w:br/>
        <w:t xml:space="preserve">Het kabinet gaat niet vooruitlopen op - of speculeren over - mogelijke maatregelen en eventuele gevolgen daarvan. In algemene zin kan worden opgemerkt dat het verder verhogen van importheffingen kan leiden tot prijsverhogingen voor importeurs van producten uit derde landen en daarmee een drukkende werking kan hebben op de vraag naar deze producten. De mate waarin de vraag naar afzonderlijke producten afneemt, is onder andere afhankelijk van de prijselasticiteit van deze producten. Ook geldt voor het handelsvolume dat het effect van verdere prijsstijgingen steeds kleiner wordt, omdat substitutie het makkelijkst is wanneer prijzen licht stijgen. In de antwoorden op vragen 3 en 5 is reeds ingegaan op de effecten op de Nederlandse economie en Nederlandse bedrijven. </w:t>
      </w:r>
    </w:p>
    <w:p w:rsidRPr="00391DAC" w:rsidR="00CA6523" w:rsidP="006A3E02" w:rsidRDefault="00CA6523" w14:paraId="17D164E6" w14:textId="77777777">
      <w:pPr>
        <w:spacing w:line="276" w:lineRule="auto"/>
        <w:rPr>
          <w:rFonts w:eastAsia="Verdana" w:cs="Verdana"/>
        </w:rPr>
      </w:pPr>
    </w:p>
    <w:p w:rsidRPr="00391DAC" w:rsidR="00CA6523" w:rsidP="006A3E02" w:rsidRDefault="00CA6523" w14:paraId="5718882C" w14:textId="77777777">
      <w:pPr>
        <w:spacing w:line="276" w:lineRule="auto"/>
        <w:rPr>
          <w:rFonts w:eastAsia="Verdana" w:cs="Verdana"/>
          <w:b/>
          <w:bCs/>
        </w:rPr>
      </w:pPr>
      <w:r w:rsidRPr="00391DAC">
        <w:rPr>
          <w:rFonts w:eastAsia="Verdana" w:cs="Verdana"/>
          <w:b/>
          <w:bCs/>
        </w:rPr>
        <w:t>Vraag 7</w:t>
      </w:r>
    </w:p>
    <w:p w:rsidRPr="00391DAC" w:rsidR="00CA6523" w:rsidP="006A3E02" w:rsidRDefault="00CA6523" w14:paraId="632CD7CC" w14:textId="77777777">
      <w:pPr>
        <w:spacing w:line="276" w:lineRule="auto"/>
        <w:rPr>
          <w:rFonts w:eastAsia="Verdana" w:cs="Verdana"/>
        </w:rPr>
      </w:pPr>
      <w:r w:rsidRPr="00391DAC">
        <w:rPr>
          <w:rFonts w:eastAsia="Verdana" w:cs="Verdana"/>
        </w:rPr>
        <w:t xml:space="preserve">Hoe gaat het kabinet zich inzetten om betere banden te smeden met andere bondgenoten die op handelsgebied ook onder vuur liggen van de VS, zoals Canada en Mexico? </w:t>
      </w:r>
      <w:r w:rsidRPr="00391DAC">
        <w:br/>
      </w:r>
    </w:p>
    <w:p w:rsidRPr="00391DAC" w:rsidR="00CA6523" w:rsidP="006A3E02" w:rsidRDefault="00CA6523" w14:paraId="4A5FA8D1" w14:textId="6524D91C">
      <w:pPr>
        <w:spacing w:line="276" w:lineRule="auto"/>
        <w:rPr>
          <w:rFonts w:eastAsia="Verdana" w:cs="Verdana"/>
        </w:rPr>
      </w:pPr>
      <w:r w:rsidRPr="00391DAC">
        <w:rPr>
          <w:rFonts w:eastAsia="Verdana" w:cs="Verdana"/>
          <w:b/>
          <w:bCs/>
        </w:rPr>
        <w:t xml:space="preserve">Antwoord </w:t>
      </w:r>
    </w:p>
    <w:p w:rsidRPr="00391DAC" w:rsidR="00CA6523" w:rsidP="006A3E02" w:rsidRDefault="00CA6523" w14:paraId="52DC2F7E" w14:textId="77777777">
      <w:pPr>
        <w:spacing w:line="276" w:lineRule="auto"/>
        <w:rPr>
          <w:rFonts w:eastAsia="Verdana" w:cs="Verdana"/>
        </w:rPr>
      </w:pPr>
      <w:r w:rsidRPr="00391DAC">
        <w:rPr>
          <w:rFonts w:eastAsia="Verdana" w:cs="Verdana"/>
        </w:rPr>
        <w:t>Zoals aangegeven in het regeerprogramma</w:t>
      </w:r>
      <w:r w:rsidRPr="00391DAC">
        <w:rPr>
          <w:rStyle w:val="FootnoteReference"/>
          <w:rFonts w:eastAsia="Verdana" w:cs="Verdana"/>
        </w:rPr>
        <w:footnoteReference w:id="17"/>
      </w:r>
      <w:r w:rsidRPr="00391DAC">
        <w:rPr>
          <w:rFonts w:eastAsia="Verdana" w:cs="Verdana"/>
        </w:rPr>
        <w:t xml:space="preserve"> is de handelsinzet van dit kabinet onderdeel van het bredere buitenlandbeleid gericht op een sterk, welvarend en weerbaar Nederland. Uw Kamer ontvangt dit voorjaar de beleidsbrief handel van de minister voor Buitenlandse Handel en Ontwikkelingshulp, waarin verdere invulling gegeven wordt aan de inzet van dit kabinet op het versterken van de handelsrelaties met derde landen.</w:t>
      </w:r>
    </w:p>
    <w:p w:rsidRPr="00391DAC" w:rsidR="00CA6523" w:rsidP="006A3E02" w:rsidRDefault="00CA6523" w14:paraId="6416DF3F" w14:textId="77777777">
      <w:pPr>
        <w:spacing w:line="276" w:lineRule="auto"/>
        <w:rPr>
          <w:rFonts w:eastAsia="Verdana" w:cs="Verdana"/>
        </w:rPr>
      </w:pPr>
    </w:p>
    <w:p w:rsidRPr="00391DAC" w:rsidR="00CA6523" w:rsidP="006A3E02" w:rsidRDefault="00CA6523" w14:paraId="5C7F51FF" w14:textId="77777777">
      <w:pPr>
        <w:spacing w:line="276" w:lineRule="auto"/>
        <w:rPr>
          <w:rFonts w:eastAsia="Verdana" w:cs="Verdana"/>
        </w:rPr>
      </w:pPr>
      <w:r w:rsidRPr="00391DAC">
        <w:rPr>
          <w:rFonts w:eastAsia="Verdana" w:cs="Verdana"/>
        </w:rPr>
        <w:t>Het kabinet deelt het belang van internationale samenwerking en het aanhalen van de relaties met handelspartners. Dat is nu nog belangrijker dan voorheen. Het kabinet blijft inzetten op een constructieve en positieve economische relatie met de VS en kijkt tegelijkertijd – ook binnen EU-verband – naar verdere diversificatie van de handelsrelaties, gericht op samenwerking binnen en buiten de Europese Unie met gelijkgestemde landen.</w:t>
      </w:r>
      <w:r w:rsidRPr="00391DAC">
        <w:rPr>
          <w:rStyle w:val="FootnoteReference"/>
          <w:rFonts w:eastAsia="Verdana" w:cs="Verdana"/>
        </w:rPr>
        <w:footnoteReference w:id="18"/>
      </w:r>
      <w:r w:rsidRPr="00391DAC">
        <w:rPr>
          <w:rFonts w:eastAsia="Verdana" w:cs="Verdana"/>
        </w:rPr>
        <w:t xml:space="preserve"> Met Canada heeft de EU reeds een handelsakkoord gesloten (CETA). Daarnaast heeft recent een economisch werkbezoek naar Canada plaatsgevonden op het gebied van kritieke grondstoffen onder leiding van de minister voor BHO. Voor Mexico werkt de EU aan de modernisering van het bestaande handelsakkoord.</w:t>
      </w:r>
      <w:r w:rsidRPr="00391DAC">
        <w:rPr>
          <w:rFonts w:eastAsia="Verdana" w:cs="Verdana"/>
        </w:rPr>
        <w:br/>
      </w:r>
    </w:p>
    <w:p w:rsidRPr="00391DAC" w:rsidR="00CA6523" w:rsidP="006A3E02" w:rsidRDefault="00CA6523" w14:paraId="1F9E79AF" w14:textId="1F2A6179">
      <w:pPr>
        <w:spacing w:line="276" w:lineRule="auto"/>
        <w:rPr>
          <w:rFonts w:eastAsia="Verdana" w:cs="Verdana"/>
        </w:rPr>
      </w:pPr>
      <w:r w:rsidRPr="00391DAC">
        <w:rPr>
          <w:rFonts w:eastAsia="Verdana" w:cs="Verdana"/>
        </w:rPr>
        <w:t xml:space="preserve">Het kabinet hecht eraan om de gemaakte afspraken effectief te implementeren en de mogelijkheden die de akkoorden bieden optimaal te benutten, zo ook op kritieke grondstoffen. Dit is ook in het belang van het Nederlands bedrijfsleven. </w:t>
      </w:r>
      <w:r w:rsidRPr="00391DAC">
        <w:rPr>
          <w:rFonts w:eastAsia="Verdana" w:cs="Verdana"/>
        </w:rPr>
        <w:lastRenderedPageBreak/>
        <w:t>Het kabinet zal zich blijven inzetten, in lijn met motie Kamminga-Boswijk</w:t>
      </w:r>
      <w:r w:rsidRPr="00391DAC">
        <w:rPr>
          <w:rStyle w:val="FootnoteReference"/>
          <w:rFonts w:eastAsia="Verdana" w:cs="Verdana"/>
        </w:rPr>
        <w:footnoteReference w:id="19"/>
      </w:r>
      <w:r w:rsidRPr="00391DAC">
        <w:rPr>
          <w:rFonts w:eastAsia="Verdana" w:cs="Verdana"/>
        </w:rPr>
        <w:t>, op Europees niveau voor de verdieping van de handelsrelaties met Canada en Mexico, zoals tijdens de recente Raad Buitenlandse Zaken Handel.</w:t>
      </w:r>
      <w:r w:rsidRPr="00391DAC">
        <w:rPr>
          <w:rStyle w:val="FootnoteReference"/>
          <w:rFonts w:eastAsia="Verdana" w:cs="Verdana"/>
        </w:rPr>
        <w:footnoteReference w:id="20"/>
      </w:r>
    </w:p>
    <w:p w:rsidRPr="00391DAC" w:rsidR="009035AF" w:rsidP="006A3E02" w:rsidRDefault="009035AF" w14:paraId="5B6C4979" w14:textId="77777777">
      <w:pPr>
        <w:spacing w:line="276" w:lineRule="auto"/>
        <w:rPr>
          <w:rFonts w:eastAsia="Verdana" w:cs="Verdana"/>
          <w:b/>
          <w:bCs/>
        </w:rPr>
      </w:pPr>
    </w:p>
    <w:p w:rsidRPr="00391DAC" w:rsidR="00CA6523" w:rsidP="006A3E02" w:rsidRDefault="00CA6523" w14:paraId="5A988D95" w14:textId="1939D9FC">
      <w:pPr>
        <w:spacing w:line="276" w:lineRule="auto"/>
        <w:rPr>
          <w:rFonts w:eastAsia="Verdana" w:cs="Verdana"/>
          <w:b/>
          <w:bCs/>
        </w:rPr>
      </w:pPr>
      <w:r w:rsidRPr="00391DAC">
        <w:rPr>
          <w:rFonts w:eastAsia="Verdana" w:cs="Verdana"/>
          <w:b/>
          <w:bCs/>
        </w:rPr>
        <w:t>Vraag 8</w:t>
      </w:r>
    </w:p>
    <w:p w:rsidRPr="00391DAC" w:rsidR="00CA6523" w:rsidP="006A3E02" w:rsidRDefault="00CA6523" w14:paraId="297C67DE" w14:textId="77777777">
      <w:pPr>
        <w:spacing w:line="276" w:lineRule="auto"/>
        <w:rPr>
          <w:rFonts w:eastAsia="Verdana" w:cs="Verdana"/>
        </w:rPr>
      </w:pPr>
      <w:r w:rsidRPr="00391DAC">
        <w:rPr>
          <w:rFonts w:eastAsia="Verdana" w:cs="Verdana"/>
        </w:rPr>
        <w:t xml:space="preserve">Klopt het dat Europese multinationals overwegen om fabrieken in de VS te openen om tarieven te omzeilen, en wat zou dit betekenen voor de Europese en de Nederlandse werkgelegenheid? 2) </w:t>
      </w:r>
    </w:p>
    <w:p w:rsidRPr="00391DAC" w:rsidR="00CA6523" w:rsidP="006A3E02" w:rsidRDefault="00CA6523" w14:paraId="24A98837" w14:textId="77777777">
      <w:pPr>
        <w:spacing w:line="276" w:lineRule="auto"/>
        <w:rPr>
          <w:rFonts w:eastAsia="Verdana" w:cs="Verdana"/>
        </w:rPr>
      </w:pPr>
    </w:p>
    <w:p w:rsidRPr="00391DAC" w:rsidR="00CA6523" w:rsidP="006A3E02" w:rsidRDefault="00CA6523" w14:paraId="16DB7449" w14:textId="4181A557">
      <w:pPr>
        <w:spacing w:line="276" w:lineRule="auto"/>
        <w:rPr>
          <w:rFonts w:eastAsia="Verdana" w:cs="Verdana"/>
        </w:rPr>
      </w:pPr>
      <w:r w:rsidRPr="00391DAC">
        <w:rPr>
          <w:rFonts w:eastAsia="Verdana" w:cs="Verdana"/>
          <w:b/>
          <w:bCs/>
        </w:rPr>
        <w:t xml:space="preserve">Antwoord </w:t>
      </w:r>
      <w:r w:rsidRPr="00391DAC">
        <w:br/>
      </w:r>
      <w:r w:rsidRPr="00391DAC">
        <w:rPr>
          <w:rFonts w:eastAsia="Verdana" w:cs="Verdana"/>
        </w:rPr>
        <w:t>Zoals aangegeven in antwoord op de schriftelijke vragen van het lid Kamminga</w:t>
      </w:r>
      <w:r w:rsidRPr="00391DAC">
        <w:rPr>
          <w:rStyle w:val="FootnoteReference"/>
          <w:rFonts w:eastAsia="Verdana" w:cs="Verdana"/>
        </w:rPr>
        <w:footnoteReference w:id="21"/>
      </w:r>
      <w:r w:rsidRPr="00391DAC">
        <w:rPr>
          <w:rFonts w:eastAsia="Verdana" w:cs="Verdana"/>
        </w:rPr>
        <w:t xml:space="preserve"> </w:t>
      </w:r>
      <w:r w:rsidRPr="00391DAC">
        <w:t>kan de door importheffingen gecreëerde economische onzekerheid invloed hebben op investeringsbeslissingen van ondernemingen. Dergelijke effecten kunnen beide kanten op treden, zoals eerder is gebleken bij de uittreding van het Verenigd Koninkrijk uit de Europese Unie. Het effect op de werkgelegenheid is daarom moeilijk in te schatten. Het kabinet blijft zich onverminderd inzetten voor een aantrekkelijk en voorspelbaar investeringsklimaat in Nederland, waaronder door verdieping van de EU interne markt. Zie tevens de beantwoording van vraag 5 ten aanzien van de versterking van het concurrentievermogen en een aantrekkelijk ondernemingsklimaat.</w:t>
      </w:r>
    </w:p>
    <w:p w:rsidRPr="00391DAC" w:rsidR="00CA6523" w:rsidP="006A3E02" w:rsidRDefault="00CA6523" w14:paraId="76DC3F97" w14:textId="77777777">
      <w:pPr>
        <w:spacing w:line="276" w:lineRule="auto"/>
        <w:rPr>
          <w:rFonts w:eastAsia="Verdana" w:cs="Verdana"/>
        </w:rPr>
      </w:pPr>
    </w:p>
    <w:p w:rsidRPr="00391DAC" w:rsidR="00CA6523" w:rsidP="006A3E02" w:rsidRDefault="00CA6523" w14:paraId="7A808B8C" w14:textId="77777777">
      <w:pPr>
        <w:spacing w:line="276" w:lineRule="auto"/>
        <w:rPr>
          <w:rFonts w:eastAsia="Verdana" w:cs="Verdana"/>
          <w:b/>
          <w:bCs/>
        </w:rPr>
      </w:pPr>
      <w:r w:rsidRPr="00391DAC">
        <w:rPr>
          <w:rFonts w:eastAsia="Verdana" w:cs="Verdana"/>
          <w:b/>
          <w:bCs/>
        </w:rPr>
        <w:t>Vraag 9</w:t>
      </w:r>
    </w:p>
    <w:p w:rsidRPr="00391DAC" w:rsidR="00CA6523" w:rsidP="006A3E02" w:rsidRDefault="00CA6523" w14:paraId="30767844" w14:textId="77777777">
      <w:pPr>
        <w:spacing w:line="276" w:lineRule="auto"/>
        <w:rPr>
          <w:rFonts w:eastAsia="Verdana" w:cs="Verdana"/>
          <w:b/>
          <w:bCs/>
          <w:color w:val="FF0000"/>
        </w:rPr>
      </w:pPr>
      <w:r w:rsidRPr="00391DAC">
        <w:rPr>
          <w:rFonts w:eastAsia="Verdana" w:cs="Verdana"/>
        </w:rPr>
        <w:t xml:space="preserve">Welke maatregelen staan er klaar om werknemers te helpen bij het verlies van banen? Is de sociale zekerheid opgewassen tegen een hogere instroom? Zo nee, gaat het kabinet vaart maken met het crisisbestendig maken van de sociale zekerheid? </w:t>
      </w:r>
    </w:p>
    <w:p w:rsidRPr="00391DAC" w:rsidR="00CA6523" w:rsidP="006A3E02" w:rsidRDefault="00CA6523" w14:paraId="4BF08CAA" w14:textId="35A14E92">
      <w:pPr>
        <w:spacing w:line="276" w:lineRule="auto"/>
        <w:rPr>
          <w:rFonts w:eastAsia="Verdana" w:cs="Verdana"/>
          <w:b/>
          <w:bCs/>
          <w:color w:val="FF0000"/>
        </w:rPr>
      </w:pPr>
      <w:r w:rsidRPr="00391DAC">
        <w:br/>
      </w:r>
      <w:r w:rsidRPr="00391DAC">
        <w:rPr>
          <w:rFonts w:eastAsia="Verdana" w:cs="Verdana"/>
          <w:b/>
          <w:bCs/>
        </w:rPr>
        <w:t xml:space="preserve">Antwoord </w:t>
      </w:r>
    </w:p>
    <w:p w:rsidRPr="00391DAC" w:rsidR="00CA6523" w:rsidP="006A3E02" w:rsidRDefault="00CA6523" w14:paraId="665125EE" w14:textId="77777777">
      <w:pPr>
        <w:spacing w:line="276" w:lineRule="auto"/>
        <w:rPr>
          <w:rFonts w:eastAsia="Verdana" w:cs="Verdana"/>
        </w:rPr>
      </w:pPr>
      <w:r w:rsidRPr="00391DAC">
        <w:rPr>
          <w:rFonts w:eastAsia="Verdana" w:cs="Verdana"/>
        </w:rPr>
        <w:t xml:space="preserve">In de eerste plaats zijn de sociale partners verantwoordelijk voor van-werk-naar-werk-dienstverlening. In een deel van de cao’s zijn hierover ook afspraken gemaakt, en worden er voorzieningen aangeboden. Bij (grootschalige) reorganisaties worden bovendien sociale plannen opgesteld. In deze plannen worden de gezamenlijke regelingen en voorzieningen voor het achterblijvende en vertrekkende personeel vastgelegd. Uit een sociaal plan kan ook VWNW-dienstverlening volgen. Werkgevers kunnen er tevens voor kiezen om zelf VWNW-dienstverlening aan te bieden zonder dat hierover expliciete afspraken zijn gemaakt. </w:t>
      </w:r>
    </w:p>
    <w:p w:rsidRPr="00391DAC" w:rsidR="00CA6523" w:rsidP="006A3E02" w:rsidRDefault="00CA6523" w14:paraId="522902F0" w14:textId="77777777">
      <w:pPr>
        <w:spacing w:line="276" w:lineRule="auto"/>
        <w:rPr>
          <w:rFonts w:eastAsia="Verdana" w:cs="Verdana"/>
        </w:rPr>
      </w:pPr>
      <w:r w:rsidRPr="00391DAC">
        <w:rPr>
          <w:rFonts w:eastAsia="Verdana" w:cs="Verdana"/>
        </w:rPr>
        <w:t>De krapte op de Nederlandse arbeidsmarkt is op dit moment nog altijd hoog. De grote vraag naar arbeid vergemakkelijkt de zoektocht naar een nieuwe baan. Dat neemt niet weg dat baanverlies een ingrijpende gebeurtenis is.</w:t>
      </w:r>
    </w:p>
    <w:p w:rsidRPr="00391DAC" w:rsidR="00CA6523" w:rsidP="006A3E02" w:rsidRDefault="00CA6523" w14:paraId="0A62851C" w14:textId="77777777">
      <w:pPr>
        <w:spacing w:line="276" w:lineRule="auto"/>
        <w:rPr>
          <w:rFonts w:eastAsia="Verdana" w:cs="Verdana"/>
        </w:rPr>
      </w:pPr>
      <w:r w:rsidRPr="00391DAC">
        <w:rPr>
          <w:rFonts w:eastAsia="Verdana" w:cs="Verdana"/>
        </w:rPr>
        <w:t xml:space="preserve"> </w:t>
      </w:r>
    </w:p>
    <w:p w:rsidRPr="00391DAC" w:rsidR="00CA6523" w:rsidP="006A3E02" w:rsidRDefault="00CA6523" w14:paraId="00994770" w14:textId="77777777">
      <w:pPr>
        <w:spacing w:line="276" w:lineRule="auto"/>
        <w:rPr>
          <w:rFonts w:eastAsia="Verdana" w:cs="Verdana"/>
        </w:rPr>
      </w:pPr>
      <w:r w:rsidRPr="00391DAC">
        <w:rPr>
          <w:rFonts w:eastAsia="Verdana" w:cs="Verdana"/>
        </w:rPr>
        <w:t xml:space="preserve">Wie werkloos wordt, kan via UWV gebruikmaken van inkomensondersteuning via het sociale zekerheidsstelsel en van ondersteuning bij het vinden van een nieuwe baan. Dat gaat door middel van preventieve dienstverlening (veelal digitaal zoals een competentietest en vacaturebank), via basis dienstverlening (zoals de werkmap, netwerkbijeenkomst en gesprek met een werkcoach) en via </w:t>
      </w:r>
      <w:r w:rsidRPr="00391DAC">
        <w:rPr>
          <w:rFonts w:eastAsia="Verdana" w:cs="Verdana"/>
        </w:rPr>
        <w:lastRenderedPageBreak/>
        <w:t xml:space="preserve">persoonlijke dienstverlening (voor wie risico loopt op langdurige werkloosheid). Indien er geen WW-rechten zijn opgebouwd, kan iemand voor ondersteuning terecht bij de gemeente. Om de publieke en private dienstverlening voor werk en scholing aan werkzoekenden, werkenden en werkgevers te verbeteren, werken we bovendien aan een hervorming van de arbeidsmarktinfrastructuur. </w:t>
      </w:r>
    </w:p>
    <w:p w:rsidRPr="00391DAC" w:rsidR="00CA6523" w:rsidP="006A3E02" w:rsidRDefault="00CA6523" w14:paraId="13563303" w14:textId="77777777">
      <w:pPr>
        <w:spacing w:line="276" w:lineRule="auto"/>
        <w:rPr>
          <w:rFonts w:eastAsia="Verdana" w:cs="Verdana"/>
        </w:rPr>
      </w:pPr>
      <w:r w:rsidRPr="00391DAC">
        <w:rPr>
          <w:rFonts w:eastAsia="Verdana" w:cs="Verdana"/>
        </w:rPr>
        <w:t xml:space="preserve"> </w:t>
      </w:r>
    </w:p>
    <w:p w:rsidRPr="00391DAC" w:rsidR="00CA6523" w:rsidP="006A3E02" w:rsidRDefault="00CA6523" w14:paraId="417535C4" w14:textId="372C9FF2">
      <w:pPr>
        <w:spacing w:line="276" w:lineRule="auto"/>
        <w:rPr>
          <w:rFonts w:eastAsia="Verdana" w:cs="Verdana"/>
        </w:rPr>
      </w:pPr>
      <w:r w:rsidRPr="00391DAC">
        <w:rPr>
          <w:rFonts w:eastAsia="Verdana" w:cs="Verdana"/>
        </w:rPr>
        <w:t xml:space="preserve">UWV en gemeenten zijn niet onbekend met fluctuaties in het cliëntenbestand. In het verleden hebben we gezien dat het beroep op de WW en de bijstand toeneemt als het economisch minder gaat. Er zijn geen signalen dat UWV en gemeenten een toename van de instroom niet zouden kunnen dragen. De uitgaven die hiermee gemoeid zijn, vallen bovendien buiten het uitgavenplafond Sociale Zekerheid. </w:t>
      </w:r>
    </w:p>
    <w:p w:rsidRPr="00391DAC" w:rsidR="00CA6523" w:rsidP="006A3E02" w:rsidRDefault="00CA6523" w14:paraId="489C6510" w14:textId="77777777">
      <w:pPr>
        <w:spacing w:line="276" w:lineRule="auto"/>
        <w:rPr>
          <w:b/>
          <w:bCs/>
        </w:rPr>
      </w:pPr>
    </w:p>
    <w:p w:rsidRPr="00391DAC" w:rsidR="00CA6523" w:rsidP="006A3E02" w:rsidRDefault="00CA6523" w14:paraId="32DDEDE1" w14:textId="77777777">
      <w:pPr>
        <w:spacing w:line="276" w:lineRule="auto"/>
      </w:pPr>
      <w:r w:rsidRPr="00391DAC">
        <w:rPr>
          <w:b/>
          <w:bCs/>
        </w:rPr>
        <w:t xml:space="preserve">Vraag 10 </w:t>
      </w:r>
    </w:p>
    <w:p w:rsidRPr="00391DAC" w:rsidR="00CA6523" w:rsidP="006A3E02" w:rsidRDefault="00CA6523" w14:paraId="06FBAD21" w14:textId="77777777">
      <w:pPr>
        <w:spacing w:line="276" w:lineRule="auto"/>
      </w:pPr>
      <w:r w:rsidRPr="00391DAC">
        <w:t xml:space="preserve">Op dit moment is er nog een arbeidstekort in Nederland, dus deelt het kabinet de mening dat een werkgarantiefonds, waarmee mensen met behoud van inkomen van een oude baan naar een nieuwe baan kunnen gaan, kan helpen om snel weer aan het werk te helpen en dat een dergelijk fonds onrust in Nederland kan voorkomen? </w:t>
      </w:r>
    </w:p>
    <w:p w:rsidRPr="00391DAC" w:rsidR="00CA6523" w:rsidP="006A3E02" w:rsidRDefault="00CA6523" w14:paraId="002D7D0B" w14:textId="77777777">
      <w:pPr>
        <w:spacing w:line="276" w:lineRule="auto"/>
      </w:pPr>
    </w:p>
    <w:p w:rsidRPr="00391DAC" w:rsidR="00CA6523" w:rsidP="006A3E02" w:rsidRDefault="00CA6523" w14:paraId="6C22CF5B" w14:textId="6489CA33">
      <w:pPr>
        <w:spacing w:line="276" w:lineRule="auto"/>
      </w:pPr>
      <w:r w:rsidRPr="00391DAC">
        <w:rPr>
          <w:b/>
          <w:bCs/>
        </w:rPr>
        <w:t xml:space="preserve">Antwoord </w:t>
      </w:r>
    </w:p>
    <w:p w:rsidRPr="00391DAC" w:rsidR="00CA6523" w:rsidP="006A3E02" w:rsidRDefault="00CA6523" w14:paraId="0E79D764" w14:textId="77777777">
      <w:pPr>
        <w:spacing w:line="276" w:lineRule="auto"/>
        <w:rPr>
          <w:rFonts w:eastAsia="Verdana" w:cs="Verdana"/>
        </w:rPr>
      </w:pPr>
      <w:r w:rsidRPr="00391DAC">
        <w:rPr>
          <w:rFonts w:eastAsia="Verdana" w:cs="Verdana"/>
        </w:rPr>
        <w:t>Het kabinet ziet geen aanleiding een werkgarantiefonds in te stellen. Door de arbeidsmarktkrapte is het perspectief op het snel vinden van een nieuwe baan relatief goed. Een werkgarantiefonds zou ook in de verantwoordelijkheid treden die sociale partners hebben op van-werk-naar-werk dienstverlening. Voor niet-werkenden geldt een publieke taak en biedt de overheid begeleiding van-werkloosheid-naar-werk en inkomensondersteuning via het sociale zekerheidsstelsel. Met de hervorming van de arbeidsmarktinfrastructuur</w:t>
      </w:r>
      <w:r w:rsidRPr="00391DAC">
        <w:rPr>
          <w:rStyle w:val="FootnoteReference"/>
          <w:rFonts w:eastAsia="Verdana" w:cs="Verdana"/>
        </w:rPr>
        <w:footnoteReference w:id="22"/>
      </w:r>
      <w:r w:rsidRPr="00391DAC">
        <w:rPr>
          <w:rFonts w:eastAsia="Verdana" w:cs="Verdana"/>
        </w:rPr>
        <w:t xml:space="preserve"> wordt arbeidsmarktdienstverlening structureel ingericht, voortbouwend op de tijdelijke structuur (Regionale Mobiliteitsteams) uit de coronacrisis. Een door sociale partners ingericht dekkend privaat gefinancierd van-werk-naar-werk stelsel dat volgt uit het SER middellange termijn advies is hier onderdeel van. Het kabinet is voornemens een tijdelijke financiële impuls te geven aan deze ambitie van sociale partners. De sociale partners werken deze plannen momenteel uit. </w:t>
      </w:r>
    </w:p>
    <w:p w:rsidRPr="00391DAC" w:rsidR="006A3E02" w:rsidP="006A3E02" w:rsidRDefault="006A3E02" w14:paraId="18CD9AF7" w14:textId="77777777">
      <w:pPr>
        <w:spacing w:line="276" w:lineRule="auto"/>
        <w:rPr>
          <w:b/>
          <w:bCs/>
        </w:rPr>
      </w:pPr>
    </w:p>
    <w:p w:rsidRPr="00391DAC" w:rsidR="00CA6523" w:rsidP="006A3E02" w:rsidRDefault="00CA6523" w14:paraId="7173E0F4" w14:textId="307BCF54">
      <w:pPr>
        <w:spacing w:line="276" w:lineRule="auto"/>
        <w:rPr>
          <w:b/>
          <w:bCs/>
        </w:rPr>
      </w:pPr>
      <w:r w:rsidRPr="00391DAC">
        <w:rPr>
          <w:b/>
          <w:bCs/>
        </w:rPr>
        <w:t>Vraag 11</w:t>
      </w:r>
    </w:p>
    <w:p w:rsidRPr="00391DAC" w:rsidR="00CA6523" w:rsidP="006A3E02" w:rsidRDefault="00CA6523" w14:paraId="0589F5DE" w14:textId="77777777">
      <w:pPr>
        <w:spacing w:line="276" w:lineRule="auto"/>
      </w:pPr>
      <w:r w:rsidRPr="00391DAC">
        <w:t xml:space="preserve">Heeft het kabinet een overzicht van goederen die relatief simpel te substitueren zijn voor de Nederlandse consument? Zo ja, hoe gaat het kabinet zich inzetten om deze producten op de tarievenlijst van de EU te krijgen en zo de schade voor de Nederlandse consument te beperken? </w:t>
      </w:r>
      <w:r w:rsidRPr="00391DAC">
        <w:br/>
      </w:r>
    </w:p>
    <w:p w:rsidRPr="00391DAC" w:rsidR="00CA6523" w:rsidP="006A3E02" w:rsidRDefault="00CA6523" w14:paraId="18A9F7A1" w14:textId="43F112E7">
      <w:pPr>
        <w:spacing w:line="276" w:lineRule="auto"/>
      </w:pPr>
      <w:r w:rsidRPr="00391DAC">
        <w:rPr>
          <w:b/>
          <w:bCs/>
        </w:rPr>
        <w:t xml:space="preserve">Antwoord </w:t>
      </w:r>
    </w:p>
    <w:p w:rsidRPr="00391DAC" w:rsidR="00CA6523" w:rsidP="006A3E02" w:rsidRDefault="00CA6523" w14:paraId="4B8D94E2" w14:textId="414F8E6D">
      <w:pPr>
        <w:spacing w:line="276" w:lineRule="auto"/>
      </w:pPr>
      <w:r w:rsidRPr="00391DAC">
        <w:t>Zoals aangegeven in antwoord op schriftelijke vragen van het lid Eerdmans</w:t>
      </w:r>
      <w:r w:rsidRPr="00391DAC">
        <w:rPr>
          <w:rStyle w:val="FootnoteReference"/>
        </w:rPr>
        <w:footnoteReference w:id="23"/>
      </w:r>
      <w:r w:rsidRPr="00391DAC" w:rsidDel="002D614A">
        <w:t xml:space="preserve"> </w:t>
      </w:r>
      <w:r w:rsidRPr="00391DAC">
        <w:t xml:space="preserve">is voor het kabinet belangrijk dat er per product op de lijst met rebalancerende maatregelen van de EU een zorgvuldige afweging wordt gemaakt. Hierbij wordt onder andere gekeken naar de mate van afhankelijkheid en substitueerbaarheid van het betreffende product. Wanneer er sprake is van voldoende alternatieven is er geen reden om te vrezen voor verminderde beschikbaarheid en kan ook het </w:t>
      </w:r>
      <w:r w:rsidRPr="00391DAC">
        <w:lastRenderedPageBreak/>
        <w:t xml:space="preserve">prijsopdrijvende effect van importtarieven beperkt blijven. Hiernaast geldt ook dat rebalancerende maatregelen beogen om druk te zetten op de VS om op basis van gelijkwaardigheid te onderhandelen over het wederzijds reduceren van tarieven. Het kabinet blijft het belang benadrukken van een positieve handelsagenda met de Verenigde Staten, maar geeft daarbij aan dat de EU de eigen belangen dient te verdedigen. </w:t>
      </w:r>
      <w:bookmarkStart w:name="_Hlk195522189" w:id="4"/>
      <w:r w:rsidRPr="00391DAC" w:rsidR="00C94BDF">
        <w:t xml:space="preserve">Het kabinet brengt het Nederlands belang ook actief onder de aandacht in de EU. </w:t>
      </w:r>
    </w:p>
    <w:bookmarkEnd w:id="4"/>
    <w:p w:rsidRPr="00391DAC" w:rsidR="00C94BDF" w:rsidP="006A3E02" w:rsidRDefault="00C94BDF" w14:paraId="4877F6B7" w14:textId="77777777">
      <w:pPr>
        <w:spacing w:line="276" w:lineRule="auto"/>
      </w:pPr>
    </w:p>
    <w:p w:rsidRPr="00391DAC" w:rsidR="00CA6523" w:rsidP="006A3E02" w:rsidRDefault="00CA6523" w14:paraId="55C3BE71" w14:textId="77777777">
      <w:pPr>
        <w:spacing w:line="276" w:lineRule="auto"/>
        <w:rPr>
          <w:b/>
          <w:bCs/>
        </w:rPr>
      </w:pPr>
      <w:r w:rsidRPr="00391DAC">
        <w:rPr>
          <w:b/>
          <w:bCs/>
        </w:rPr>
        <w:t>Vraag 12</w:t>
      </w:r>
    </w:p>
    <w:p w:rsidRPr="00391DAC" w:rsidR="00CA6523" w:rsidP="006A3E02" w:rsidRDefault="00CA6523" w14:paraId="516DDD80" w14:textId="77777777">
      <w:pPr>
        <w:spacing w:line="276" w:lineRule="auto"/>
      </w:pPr>
      <w:r w:rsidRPr="00391DAC">
        <w:t xml:space="preserve">Wat verwacht het kabinet wat betreft de gevolgen voor de koopkracht van Nederlanders? Kan het kabinet een analyse maken van de koopkrachteffecten voor verschillende inkomensgroepen? </w:t>
      </w:r>
      <w:r w:rsidRPr="00391DAC">
        <w:br/>
      </w:r>
    </w:p>
    <w:p w:rsidRPr="00391DAC" w:rsidR="00CA6523" w:rsidP="006A3E02" w:rsidRDefault="00CA6523" w14:paraId="7ED75947" w14:textId="1CC69426">
      <w:pPr>
        <w:spacing w:line="276" w:lineRule="auto"/>
        <w:rPr>
          <w:b/>
          <w:bCs/>
        </w:rPr>
      </w:pPr>
      <w:r w:rsidRPr="00391DAC">
        <w:rPr>
          <w:b/>
          <w:bCs/>
        </w:rPr>
        <w:t xml:space="preserve">Antwoord </w:t>
      </w:r>
    </w:p>
    <w:p w:rsidRPr="00391DAC" w:rsidR="00CA6523" w:rsidP="006A3E02" w:rsidRDefault="00CA6523" w14:paraId="70017D97" w14:textId="18007943">
      <w:pPr>
        <w:spacing w:line="276" w:lineRule="auto"/>
      </w:pPr>
      <w:r w:rsidRPr="00391DAC">
        <w:t xml:space="preserve">In het Centraal Economisch Plan uit februari jl. waarschuwde het CPB voor de gevolgen van de toenemende onzekerheid op het terrein van handel en internationale samenwerking voor de wereldeconomie. Het CPB heeft in de raming in beperkte mate rekening gehouden met het effect van de toegenomen onzekerheid. Het kabinet kan nog niks zeggen over de precieze gevolgen van de hogere tarieven op de inflatie, hiervoor verwijst het kabinet naar de actualisatie van de CPB-studie. Het effect op de koopkrachtontwikkeling van huishoudens en de verschillende inkomensgroepen is nog onzeker. In augustus publiceert het CPB de volgende raming van de koopkrachtontwikkeling. Op dat moment beziet het kabinet ook het bredere koopkrachtbeeld. </w:t>
      </w:r>
    </w:p>
    <w:p w:rsidRPr="00391DAC" w:rsidR="00CA6523" w:rsidP="006A3E02" w:rsidRDefault="00CA6523" w14:paraId="043BFFCC" w14:textId="77777777">
      <w:pPr>
        <w:spacing w:line="276" w:lineRule="auto"/>
        <w:rPr>
          <w:b/>
          <w:bCs/>
        </w:rPr>
      </w:pPr>
    </w:p>
    <w:p w:rsidRPr="00391DAC" w:rsidR="00CA6523" w:rsidP="006A3E02" w:rsidRDefault="00CA6523" w14:paraId="0CD0E4FE" w14:textId="77777777">
      <w:pPr>
        <w:spacing w:line="276" w:lineRule="auto"/>
        <w:rPr>
          <w:b/>
          <w:bCs/>
        </w:rPr>
      </w:pPr>
      <w:r w:rsidRPr="00391DAC">
        <w:rPr>
          <w:b/>
          <w:bCs/>
        </w:rPr>
        <w:t>Vraag 13</w:t>
      </w:r>
    </w:p>
    <w:p w:rsidRPr="00391DAC" w:rsidR="00CA6523" w:rsidP="006A3E02" w:rsidRDefault="00CA6523" w14:paraId="44ED9A5F" w14:textId="77777777">
      <w:pPr>
        <w:spacing w:line="276" w:lineRule="auto"/>
      </w:pPr>
      <w:r w:rsidRPr="00391DAC">
        <w:t xml:space="preserve">Wat gaat u doen om te voorkomen dat werkende Nederlanders, en in het bijzonder diegenen met een laag inkomen, de dupe worden van het economische beleid van de Amerikaanse regering? </w:t>
      </w:r>
      <w:r w:rsidRPr="00391DAC">
        <w:br/>
      </w:r>
    </w:p>
    <w:p w:rsidRPr="00391DAC" w:rsidR="00CA6523" w:rsidP="006A3E02" w:rsidRDefault="00CA6523" w14:paraId="6A480DE5" w14:textId="13B2C892">
      <w:pPr>
        <w:spacing w:line="276" w:lineRule="auto"/>
      </w:pPr>
      <w:r w:rsidRPr="00391DAC">
        <w:rPr>
          <w:b/>
          <w:bCs/>
        </w:rPr>
        <w:t xml:space="preserve">Antwoord </w:t>
      </w:r>
    </w:p>
    <w:p w:rsidRPr="00391DAC" w:rsidR="00CA6523" w:rsidP="006A3E02" w:rsidRDefault="00CA6523" w14:paraId="6949ECCB" w14:textId="77777777">
      <w:pPr>
        <w:spacing w:line="276" w:lineRule="auto"/>
      </w:pPr>
      <w:r w:rsidRPr="00391DAC">
        <w:t xml:space="preserve">Het is nog onzeker wat het precieze effect is van het Amerikaanse beleid op de inflatie en de koopkrachtontwikkeling van Nederlanders. Bij een handelsoorlog bestaat het risico dat iedereen daar financiële nadelen van ondervindt, in dat geval kan het kabinet niet voor iedereen de gevolgen ongedaan maken. Het kabinet heeft tijdens de augustusbesluitvorming de mogelijkheid om bij te sturen om huishoudens te ondersteunen en te kijken naar een evenwichtige inkomensverdeling. </w:t>
      </w:r>
    </w:p>
    <w:p w:rsidRPr="00391DAC" w:rsidR="00CA6523" w:rsidP="006A3E02" w:rsidRDefault="00CA6523" w14:paraId="540E2972" w14:textId="77777777">
      <w:pPr>
        <w:spacing w:line="276" w:lineRule="auto"/>
      </w:pPr>
      <w:r w:rsidRPr="00391DAC">
        <w:t xml:space="preserve">Voor wat betreft de EU tegenmaatregelen zet het kabinet zich in, zoals aangegeven in antwoord op vraag 11, dat er per product op de lijst met rebalancerende maatregelen van de EU een zorgvuldige afweging wordt gemaakt, waarbij naast de directe financiële impact voor bedrijven ook gekeken wordt naar de mate van afhankelijkheid en substitueerbaarheid. Bij voldoende alternatieven kan het prijsopdrijvende effect van importtarieven beperkt blijven. </w:t>
      </w:r>
    </w:p>
    <w:p w:rsidRPr="00391DAC" w:rsidR="00CA6523" w:rsidP="006A3E02" w:rsidRDefault="00CA6523" w14:paraId="733D977A" w14:textId="77777777">
      <w:pPr>
        <w:spacing w:line="276" w:lineRule="auto"/>
      </w:pPr>
    </w:p>
    <w:p w:rsidRPr="00391DAC" w:rsidR="00CA6523" w:rsidP="006A3E02" w:rsidRDefault="00CA6523" w14:paraId="1CE91F67" w14:textId="77777777">
      <w:pPr>
        <w:spacing w:line="276" w:lineRule="auto"/>
        <w:rPr>
          <w:b/>
          <w:bCs/>
        </w:rPr>
      </w:pPr>
      <w:r w:rsidRPr="00391DAC">
        <w:rPr>
          <w:b/>
          <w:bCs/>
        </w:rPr>
        <w:t>Vraag 14</w:t>
      </w:r>
    </w:p>
    <w:p w:rsidR="00CA6523" w:rsidP="006A3E02" w:rsidRDefault="00CA6523" w14:paraId="36668477" w14:textId="77777777">
      <w:pPr>
        <w:spacing w:line="276" w:lineRule="auto"/>
      </w:pPr>
      <w:r w:rsidRPr="00391DAC">
        <w:t xml:space="preserve">Kunt u aangeven wat de gevolgen zijn voor de pensioenen van mensen op korte en lange termijn? </w:t>
      </w:r>
      <w:r w:rsidRPr="00391DAC">
        <w:br/>
      </w:r>
    </w:p>
    <w:p w:rsidR="00391DAC" w:rsidP="006A3E02" w:rsidRDefault="00391DAC" w14:paraId="3D8B862B" w14:textId="77777777">
      <w:pPr>
        <w:spacing w:line="276" w:lineRule="auto"/>
      </w:pPr>
    </w:p>
    <w:p w:rsidRPr="00391DAC" w:rsidR="00391DAC" w:rsidP="006A3E02" w:rsidRDefault="00391DAC" w14:paraId="64391209" w14:textId="77777777">
      <w:pPr>
        <w:spacing w:line="276" w:lineRule="auto"/>
      </w:pPr>
    </w:p>
    <w:p w:rsidRPr="00391DAC" w:rsidR="00CA6523" w:rsidP="006A3E02" w:rsidRDefault="00CA6523" w14:paraId="15F49F1A" w14:textId="54F475C1">
      <w:pPr>
        <w:spacing w:line="276" w:lineRule="auto"/>
        <w:rPr>
          <w:b/>
          <w:bCs/>
        </w:rPr>
      </w:pPr>
      <w:r w:rsidRPr="00391DAC">
        <w:rPr>
          <w:b/>
          <w:bCs/>
        </w:rPr>
        <w:t xml:space="preserve">Antwoord </w:t>
      </w:r>
    </w:p>
    <w:p w:rsidRPr="00391DAC" w:rsidR="00CA6523" w:rsidP="006A3E02" w:rsidRDefault="00CA6523" w14:paraId="64886210" w14:textId="77777777">
      <w:pPr>
        <w:spacing w:line="276" w:lineRule="auto"/>
        <w:rPr>
          <w:rFonts w:eastAsia="Verdana" w:cs="Verdana"/>
        </w:rPr>
      </w:pPr>
      <w:r w:rsidRPr="00391DAC">
        <w:rPr>
          <w:rFonts w:eastAsia="Verdana" w:cs="Verdana"/>
        </w:rPr>
        <w:t>Op de korte termijn hebben de huidige koersschommelingen geen invloed op de lopende pensioenuitkeringen. Pensioenfondsen beleggen voor de lange termijn en houden rekening met tijdelijke tegenvallende resultaten op de beurs. Fondsen staan er goed voor en kunnen gebruik maken van hun buffer.</w:t>
      </w:r>
    </w:p>
    <w:p w:rsidRPr="00391DAC" w:rsidR="00CA6523" w:rsidP="006A3E02" w:rsidRDefault="00CA6523" w14:paraId="5F26F3CD" w14:textId="77777777">
      <w:pPr>
        <w:spacing w:line="276" w:lineRule="auto"/>
      </w:pPr>
    </w:p>
    <w:p w:rsidRPr="00391DAC" w:rsidR="00CA6523" w:rsidP="006A3E02" w:rsidRDefault="00CA6523" w14:paraId="7463E034" w14:textId="77777777">
      <w:pPr>
        <w:spacing w:line="276" w:lineRule="auto"/>
      </w:pPr>
      <w:r w:rsidRPr="00391DAC">
        <w:rPr>
          <w:rFonts w:eastAsia="Verdana" w:cs="Verdana"/>
        </w:rPr>
        <w:t xml:space="preserve">Daarnaast wordt in de regel het pensioen alleen op vast moment in het jaar gewijzigd. Voor verreweg de meeste fondsen geldt dat pas aan het einde van dit jaar wordt vastgesteld wat de uitkeringen van 2026 zullen zijn. Dat geldt ook voor de fondsen die al naar het nieuwe pensioenstel zijn overgestapt. Pensioenfondsen hebben in het nieuwe pensioenstelsel mogelijkheden om economische schokken voor lopende uitkeringen te dempen, door de inzet van de solidariteitsreserve en schokken te spreiden. Ook in het oude pensioenstelsel kunnen de gevolgen voor de lopende uitkeringen worden beperkt.  </w:t>
      </w:r>
    </w:p>
    <w:p w:rsidRPr="00391DAC" w:rsidR="00CA6523" w:rsidP="006A3E02" w:rsidRDefault="00CA6523" w14:paraId="369D17D6" w14:textId="77777777">
      <w:pPr>
        <w:spacing w:line="276" w:lineRule="auto"/>
      </w:pPr>
      <w:r w:rsidRPr="00391DAC">
        <w:rPr>
          <w:rFonts w:eastAsia="Verdana" w:cs="Verdana"/>
        </w:rPr>
        <w:t xml:space="preserve"> </w:t>
      </w:r>
    </w:p>
    <w:p w:rsidRPr="00391DAC" w:rsidR="00CA6523" w:rsidP="006A3E02" w:rsidRDefault="00CA6523" w14:paraId="43A84AC7" w14:textId="77777777">
      <w:pPr>
        <w:spacing w:line="276" w:lineRule="auto"/>
      </w:pPr>
      <w:r w:rsidRPr="00391DAC">
        <w:rPr>
          <w:rFonts w:eastAsia="Verdana" w:cs="Verdana"/>
        </w:rPr>
        <w:t xml:space="preserve">Op de lange termijn hoeven de dalende beurzen geen gevolgen te hebben voor de pensioenen als het om een tijdelijke daling gaat. Een pensioenfonds houdt bij het vaststellen van haar beleggingsbereid rekening met diverse scenario’s, waaronder slechtweer scenario’s. </w:t>
      </w:r>
    </w:p>
    <w:p w:rsidRPr="00391DAC" w:rsidR="00CA6523" w:rsidP="006A3E02" w:rsidRDefault="00CA6523" w14:paraId="2A498C8F" w14:textId="77777777">
      <w:pPr>
        <w:spacing w:line="276" w:lineRule="auto"/>
      </w:pPr>
      <w:r w:rsidRPr="00391DAC">
        <w:rPr>
          <w:rFonts w:eastAsia="Verdana" w:cs="Verdana"/>
        </w:rPr>
        <w:t xml:space="preserve"> </w:t>
      </w:r>
    </w:p>
    <w:p w:rsidRPr="00391DAC" w:rsidR="00CA6523" w:rsidP="006A3E02" w:rsidRDefault="003F6BBE" w14:paraId="011B8FDF" w14:textId="71332E78">
      <w:pPr>
        <w:spacing w:line="276" w:lineRule="auto"/>
      </w:pPr>
      <w:r w:rsidRPr="00391DAC">
        <w:rPr>
          <w:rFonts w:eastAsia="Verdana" w:cs="Verdana"/>
        </w:rPr>
        <w:t xml:space="preserve">Wel kunnen negatieve beleggingsresultaten ten koste gaan van het pensioenvermogen van actieve deelnemers. </w:t>
      </w:r>
      <w:r w:rsidRPr="00391DAC" w:rsidR="00CA6523">
        <w:rPr>
          <w:rFonts w:eastAsia="Verdana" w:cs="Verdana"/>
        </w:rPr>
        <w:t>Zij zullen dit zien in hun pensioenoverzichten. Deze deelnemers hebben nog een lange horizon om dergelijke kortingen goed te maken. Het is aan de fondsen om daarover duidelijk en tijdig aan deelnemers te communiceren.</w:t>
      </w:r>
    </w:p>
    <w:p w:rsidRPr="00391DAC" w:rsidR="00CA6523" w:rsidP="006A3E02" w:rsidRDefault="00CA6523" w14:paraId="196AFE02" w14:textId="77777777">
      <w:pPr>
        <w:spacing w:line="276" w:lineRule="auto"/>
      </w:pPr>
    </w:p>
    <w:p w:rsidRPr="00391DAC" w:rsidR="00CA6523" w:rsidP="006A3E02" w:rsidRDefault="00CA6523" w14:paraId="389F5BB5" w14:textId="77777777">
      <w:pPr>
        <w:spacing w:line="276" w:lineRule="auto"/>
        <w:rPr>
          <w:b/>
          <w:bCs/>
        </w:rPr>
      </w:pPr>
      <w:r w:rsidRPr="00391DAC">
        <w:rPr>
          <w:b/>
          <w:bCs/>
        </w:rPr>
        <w:t>Vraag 15</w:t>
      </w:r>
    </w:p>
    <w:p w:rsidRPr="00391DAC" w:rsidR="00CA6523" w:rsidP="006A3E02" w:rsidRDefault="00CA6523" w14:paraId="548E10F2" w14:textId="77777777">
      <w:pPr>
        <w:spacing w:line="276" w:lineRule="auto"/>
      </w:pPr>
      <w:r w:rsidRPr="00391DAC">
        <w:t xml:space="preserve">Is het kabinet in overleg met sociale partners over de economische gevolgen van de handelstarieven en mogelijke mitigerende maatregelen? Overlegt het kabinet naast bedrijven en werkgevers ook met de vakbonden? Op welke momenten vond tot nu toe overleg plaats en wanneer is toekomstig overleg nog voorzien? </w:t>
      </w:r>
      <w:r w:rsidRPr="00391DAC">
        <w:br/>
      </w:r>
    </w:p>
    <w:p w:rsidRPr="00391DAC" w:rsidR="00CA6523" w:rsidP="006A3E02" w:rsidRDefault="00CA6523" w14:paraId="692D0282" w14:textId="131EF95E">
      <w:pPr>
        <w:spacing w:line="276" w:lineRule="auto"/>
      </w:pPr>
      <w:r w:rsidRPr="00391DAC">
        <w:rPr>
          <w:b/>
          <w:bCs/>
        </w:rPr>
        <w:t xml:space="preserve">Antwoord </w:t>
      </w:r>
    </w:p>
    <w:p w:rsidRPr="00391DAC" w:rsidR="00CA6523" w:rsidP="006A3E02" w:rsidRDefault="00CA6523" w14:paraId="7EC612F5" w14:textId="77777777">
      <w:pPr>
        <w:spacing w:line="276" w:lineRule="auto"/>
      </w:pPr>
      <w:r w:rsidRPr="00391DAC">
        <w:t xml:space="preserve">Het kabinet heeft regelmatig overleg met sociale partners over de sociaal-economische situatie in algemene zin. Deze ontwikkelingen zijn nog geen onderwerp van gesprek geweest, tegelijkertijd is het goed voorstelbaar dat dit in de toekomst wel aan de orde komt. </w:t>
      </w:r>
    </w:p>
    <w:p w:rsidRPr="00391DAC" w:rsidR="00CA6523" w:rsidP="006A3E02" w:rsidRDefault="00CA6523" w14:paraId="0FD24A20" w14:textId="77777777">
      <w:pPr>
        <w:spacing w:line="276" w:lineRule="auto"/>
      </w:pPr>
    </w:p>
    <w:p w:rsidRPr="00391DAC" w:rsidR="00CA6523" w:rsidP="006A3E02" w:rsidRDefault="00CA6523" w14:paraId="6E59D937" w14:textId="6CD7D1BC">
      <w:pPr>
        <w:spacing w:line="276" w:lineRule="auto"/>
      </w:pPr>
      <w:r w:rsidRPr="00391DAC">
        <w:t xml:space="preserve">Zoals de minister voor Buitenlandse Handel en Ontwikkelingshulp in het Commissiedebat over de Raad Buitenlandse Zaken Handel van 7 april jl. heeft aangegeven op vragen van het lid Hirsch is het kabinet regulier in gesprek met ondernemingen en het bredere bedrijfsleven naast de betrokken werkgeversorganisaties over de handelspolitieke maatregelen van de VS en het voornemen van het nemen van rebalancerende maatregelen van de EU. Er is tot op heden nog geen verzoek gekomen van de vakbonden voor een gesprek over de Amerikaanse tarieven. Wel wordt er regulier overleg gevoerd met het maatschappelijk middenveld via het Breed Handelsberaad (BHB), waarin zowel maatschappelijke organisaties, vakbonden als werkgevers zitting hebben. Voorafgaand aan de aankomende RBZ Handel zal er weer een fysieke bijeenkomst </w:t>
      </w:r>
      <w:r w:rsidRPr="00391DAC">
        <w:lastRenderedPageBreak/>
        <w:t>van het BHB plaatsvinden, waar de mogelijkheid bestaat om van gedachten te wisselen over de handelspolitieke inzet, zo ook over de handelsbetrekkingen met de VS.</w:t>
      </w:r>
    </w:p>
    <w:p w:rsidRPr="00391DAC" w:rsidR="00CA6523" w:rsidP="006A3E02" w:rsidRDefault="00CA6523" w14:paraId="07EF058D" w14:textId="77777777">
      <w:pPr>
        <w:spacing w:line="276" w:lineRule="auto"/>
      </w:pPr>
    </w:p>
    <w:p w:rsidRPr="00391DAC" w:rsidR="00CA6523" w:rsidP="006A3E02" w:rsidRDefault="00CA6523" w14:paraId="77B49B5B" w14:textId="77777777">
      <w:pPr>
        <w:spacing w:line="276" w:lineRule="auto"/>
        <w:rPr>
          <w:b/>
          <w:bCs/>
        </w:rPr>
      </w:pPr>
      <w:r w:rsidRPr="00391DAC">
        <w:rPr>
          <w:b/>
          <w:bCs/>
        </w:rPr>
        <w:t>Vraag 16</w:t>
      </w:r>
    </w:p>
    <w:p w:rsidRPr="00391DAC" w:rsidR="00CA6523" w:rsidP="006A3E02" w:rsidRDefault="00CA6523" w14:paraId="66B8E78B" w14:textId="77777777">
      <w:pPr>
        <w:spacing w:line="276" w:lineRule="auto"/>
      </w:pPr>
      <w:r w:rsidRPr="00391DAC">
        <w:t xml:space="preserve">Welke voorbereidingen heeft u getroffen voor het scenario dat de regering-Trump Amerikaanse digitale diensten gebruikt om druk te zetten op Europese regeringen? 3) Wat zijn de gevolgen voor de Nederlandse publieke sector en onze economie als deze digitale diensten fors duurder worden als gevolg van een handelsoorlog? </w:t>
      </w:r>
      <w:r w:rsidRPr="00391DAC">
        <w:br/>
      </w:r>
    </w:p>
    <w:p w:rsidRPr="00391DAC" w:rsidR="00CA6523" w:rsidP="006A3E02" w:rsidRDefault="00CA6523" w14:paraId="5E97B881" w14:textId="19449AB8">
      <w:pPr>
        <w:spacing w:line="276" w:lineRule="auto"/>
      </w:pPr>
      <w:r w:rsidRPr="00391DAC">
        <w:rPr>
          <w:b/>
          <w:bCs/>
        </w:rPr>
        <w:t xml:space="preserve">Antwoord </w:t>
      </w:r>
    </w:p>
    <w:p w:rsidRPr="00391DAC" w:rsidR="00CA6523" w:rsidP="006A3E02" w:rsidRDefault="00CA6523" w14:paraId="7D8E141C" w14:textId="77777777">
      <w:pPr>
        <w:spacing w:line="276" w:lineRule="auto"/>
        <w:rPr>
          <w:rFonts w:eastAsia="Verdana" w:cs="Verdana"/>
        </w:rPr>
      </w:pPr>
      <w:r w:rsidRPr="00391DAC">
        <w:rPr>
          <w:rFonts w:eastAsia="Verdana" w:cs="Verdana"/>
        </w:rPr>
        <w:t xml:space="preserve">Amerikaanse technologiebedrijven leveren belangrijke producten en diensten waar onze digitale economie en samenleving op draaien. Het is belangrijk dat we hier de vruchten van blijven plukken. We zijn ons bewust van de afhankelijkheid van grote Amerikaanse technologiebedrijven. Maar er zijn ook grote economische belangen voor deze bedrijven om de Europese economie te blijven bedienen. Tegelijkertijd zijn we niet naïef en zetten we als kabinet in op het afbouwen van risicovolle strategische afhankelijkheden, ook op digitale diensten. Hier wordt nader op ingegaan in het antwoord op vraag 17. </w:t>
      </w:r>
    </w:p>
    <w:p w:rsidRPr="00391DAC" w:rsidR="00CA6523" w:rsidP="006A3E02" w:rsidRDefault="00CA6523" w14:paraId="4EA681EA" w14:textId="77777777">
      <w:pPr>
        <w:spacing w:line="276" w:lineRule="auto"/>
      </w:pPr>
    </w:p>
    <w:p w:rsidRPr="00391DAC" w:rsidR="00CA6523" w:rsidDel="7B2CBD19" w:rsidP="006A3E02" w:rsidRDefault="00CA6523" w14:paraId="64D2BEB4" w14:textId="77777777">
      <w:pPr>
        <w:spacing w:line="276" w:lineRule="auto"/>
      </w:pPr>
      <w:r w:rsidRPr="00391DAC">
        <w:t xml:space="preserve">Als Amerikaanse digitale diensten duurder zouden worden als gevolg van de huidige handelsspanningen, zal dit in eerste instantie leiden tot stijgende kosten voor alle Europese en dus Nederlandse publieke en private organisaties die er gebruik maken. Tegelijkertijd kan dit leiden tot verhoogde belastinginkomsten en het verbeteren van de relatieve concurrentiepositie van Europese alternatieven. </w:t>
      </w:r>
    </w:p>
    <w:p w:rsidRPr="00391DAC" w:rsidR="00CA6523" w:rsidP="006A3E02" w:rsidRDefault="00CA6523" w14:paraId="67373497" w14:textId="77777777">
      <w:pPr>
        <w:spacing w:line="276" w:lineRule="auto"/>
      </w:pPr>
    </w:p>
    <w:p w:rsidRPr="00391DAC" w:rsidR="00CA6523" w:rsidP="006A3E02" w:rsidRDefault="00CA6523" w14:paraId="4BE9721A" w14:textId="77777777">
      <w:pPr>
        <w:spacing w:line="276" w:lineRule="auto"/>
        <w:rPr>
          <w:b/>
          <w:bCs/>
        </w:rPr>
      </w:pPr>
      <w:r w:rsidRPr="00391DAC">
        <w:rPr>
          <w:b/>
          <w:bCs/>
        </w:rPr>
        <w:t>Vraag 17</w:t>
      </w:r>
    </w:p>
    <w:p w:rsidRPr="00391DAC" w:rsidR="00CA6523" w:rsidP="006A3E02" w:rsidRDefault="00CA6523" w14:paraId="55CB22D7" w14:textId="77777777">
      <w:pPr>
        <w:spacing w:line="276" w:lineRule="auto"/>
      </w:pPr>
      <w:r w:rsidRPr="00391DAC">
        <w:t xml:space="preserve">Heeft u een plan om de Nederlandse afhankelijkheid van Amerikaanse digitale diensten te verminderen? </w:t>
      </w:r>
      <w:r w:rsidRPr="00391DAC">
        <w:br/>
      </w:r>
    </w:p>
    <w:p w:rsidRPr="00391DAC" w:rsidR="00CA6523" w:rsidP="006A3E02" w:rsidRDefault="00CA6523" w14:paraId="6D047250" w14:textId="76BDB7C2">
      <w:pPr>
        <w:spacing w:line="276" w:lineRule="auto"/>
        <w:rPr>
          <w:b/>
          <w:bCs/>
        </w:rPr>
      </w:pPr>
      <w:r w:rsidRPr="00391DAC">
        <w:rPr>
          <w:b/>
          <w:bCs/>
        </w:rPr>
        <w:t xml:space="preserve">Antwoord </w:t>
      </w:r>
    </w:p>
    <w:p w:rsidRPr="00391DAC" w:rsidR="00CA6523" w:rsidDel="22758937" w:rsidP="006A3E02" w:rsidRDefault="00CA6523" w14:paraId="5EA24997" w14:textId="77777777">
      <w:pPr>
        <w:spacing w:line="276" w:lineRule="auto"/>
        <w:rPr>
          <w:b/>
          <w:bCs/>
        </w:rPr>
      </w:pPr>
      <w:r w:rsidRPr="00391DAC">
        <w:rPr>
          <w:rFonts w:eastAsia="Verdana" w:cs="Verdana"/>
        </w:rPr>
        <w:t>De agenda Digitale Open Strategische Autonomie (DOSA)</w:t>
      </w:r>
      <w:r w:rsidRPr="00391DAC">
        <w:rPr>
          <w:rStyle w:val="FootnoteReference"/>
          <w:rFonts w:eastAsia="Verdana" w:cs="Verdana"/>
        </w:rPr>
        <w:footnoteReference w:id="24"/>
      </w:r>
      <w:r w:rsidRPr="00391DAC">
        <w:rPr>
          <w:rFonts w:eastAsia="Verdana" w:cs="Verdana"/>
        </w:rPr>
        <w:t xml:space="preserve"> beschrijft het kabinetsbeleid met betrekking tot het verminderen van afhankelijkheden in het digitale domein. Hierin staan ook de tien digitale technologieën omschreven die vanuit het geopolitiek en geo-economisch perspectief cruciaal zijn voor Nederland. Met betrekking tot diensten gaat dit om kunstmatige intelligentie (AI), </w:t>
      </w:r>
      <w:r w:rsidRPr="00391DAC">
        <w:rPr>
          <w:rFonts w:eastAsia="Verdana" w:cs="Verdana"/>
          <w:i/>
          <w:iCs/>
        </w:rPr>
        <w:t>cloud</w:t>
      </w:r>
      <w:r w:rsidRPr="00391DAC">
        <w:rPr>
          <w:rFonts w:eastAsia="Verdana" w:cs="Verdana"/>
        </w:rPr>
        <w:t xml:space="preserve">, netwerktechnologie waaronder 6G, cybersecurity en kantoorsoftware. Er lopen verschillende maatregelen om afhankelijkheden af te bouwen. Dit gaat met name om stimulerende maatregelen zoals de uitvoering van projecten uit het Nationaal Groeifonds (zoals het </w:t>
      </w:r>
      <w:r w:rsidRPr="00391DAC">
        <w:rPr>
          <w:rFonts w:eastAsia="Verdana" w:cs="Verdana"/>
          <w:i/>
          <w:iCs/>
        </w:rPr>
        <w:t>Future Network Services</w:t>
      </w:r>
      <w:r w:rsidRPr="00391DAC">
        <w:rPr>
          <w:rFonts w:eastAsia="Verdana" w:cs="Verdana"/>
        </w:rPr>
        <w:t xml:space="preserve">-programma voor de ontwikkeling van 6G-technologie en het Ained programma gericht op het creëren van een AI-ecosysteem gericht op de ontwikkeling en toepassing van AI-technologie) en de IPCEI CIS (Cloud Infrastructuur en Services) over clouddiensten, evenals algemene economische maatregelen zoals het verdiepen van de interne markt om opschaling van veelbelovende Nederlandse techbedrijven in de EU te faciliteren. Voorts zet het kabinet met gelijkgezinde lidstaten in op een Europese </w:t>
      </w:r>
      <w:r w:rsidRPr="00391DAC">
        <w:rPr>
          <w:rFonts w:eastAsia="Verdana" w:cs="Verdana"/>
        </w:rPr>
        <w:lastRenderedPageBreak/>
        <w:t>investeringsagenda voor digitale technologie en infrastructuur, zoals bepleit in de Amsterdam Verklaring van de D9+ bijeenkomst van 27 maart 2025.</w:t>
      </w:r>
      <w:r w:rsidRPr="00391DAC">
        <w:rPr>
          <w:rStyle w:val="FootnoteReference"/>
          <w:rFonts w:eastAsia="Verdana" w:cs="Verdana"/>
        </w:rPr>
        <w:footnoteReference w:id="25"/>
      </w:r>
      <w:r w:rsidRPr="00391DAC">
        <w:rPr>
          <w:rFonts w:eastAsia="Verdana" w:cs="Verdana"/>
        </w:rPr>
        <w:t xml:space="preserve"> </w:t>
      </w:r>
    </w:p>
    <w:p w:rsidRPr="00391DAC" w:rsidR="00CA6523" w:rsidDel="22758937" w:rsidP="006A3E02" w:rsidRDefault="00CA6523" w14:paraId="12EE20AA" w14:textId="77777777">
      <w:pPr>
        <w:spacing w:line="276" w:lineRule="auto"/>
        <w:rPr>
          <w:rFonts w:eastAsia="Verdana" w:cs="Verdana"/>
        </w:rPr>
      </w:pPr>
    </w:p>
    <w:p w:rsidRPr="00391DAC" w:rsidR="00CA6523" w:rsidP="006A3E02" w:rsidRDefault="00CA6523" w14:paraId="5467E86E" w14:textId="77777777">
      <w:pPr>
        <w:spacing w:line="276" w:lineRule="auto"/>
        <w:rPr>
          <w:b/>
          <w:bCs/>
        </w:rPr>
      </w:pPr>
      <w:r w:rsidRPr="00391DAC">
        <w:rPr>
          <w:rFonts w:eastAsia="Verdana" w:cs="Verdana"/>
        </w:rPr>
        <w:t>Ook zet het kabinet in op het versterken van de digitale autonomie van de overheid door in te zetten op het ontwikkelen van een soevereine overheidscloud, het herijken van het Rijkscloudbeleid en het beperken van ongewenste afhankelijkheden van enkele technologiebedrijven. Dit gebeurt tevens als onderdeel van de Nederlandse Digitaliseringsstrategie (NDS),</w:t>
      </w:r>
      <w:r w:rsidRPr="00391DAC">
        <w:rPr>
          <w:rStyle w:val="FootnoteReference"/>
          <w:rFonts w:eastAsia="Verdana" w:cs="Verdana"/>
        </w:rPr>
        <w:footnoteReference w:id="26"/>
      </w:r>
      <w:r w:rsidRPr="00391DAC">
        <w:rPr>
          <w:rFonts w:eastAsia="Verdana" w:cs="Verdana"/>
        </w:rPr>
        <w:t xml:space="preserve"> waarin deze thema’s tot de prioriteiten behoren. Specifiek met betrekking tot clouddiensten staat de kabinetsinzet beschreven in de Kamerbrief Initiatiefnota Wolken aan de horizon.  </w:t>
      </w:r>
    </w:p>
    <w:p w:rsidRPr="00391DAC" w:rsidR="00CA6523" w:rsidP="006A3E02" w:rsidRDefault="00CA6523" w14:paraId="6776234B" w14:textId="77777777">
      <w:pPr>
        <w:spacing w:line="276" w:lineRule="auto"/>
        <w:rPr>
          <w:b/>
          <w:bCs/>
        </w:rPr>
      </w:pPr>
    </w:p>
    <w:p w:rsidRPr="00391DAC" w:rsidR="00CA6523" w:rsidP="006A3E02" w:rsidRDefault="00CA6523" w14:paraId="3A34D760" w14:textId="77777777">
      <w:pPr>
        <w:spacing w:line="276" w:lineRule="auto"/>
        <w:rPr>
          <w:b/>
          <w:bCs/>
        </w:rPr>
      </w:pPr>
      <w:r w:rsidRPr="00391DAC">
        <w:rPr>
          <w:b/>
          <w:bCs/>
        </w:rPr>
        <w:t>Vraag 18</w:t>
      </w:r>
    </w:p>
    <w:p w:rsidRPr="00391DAC" w:rsidR="00CA6523" w:rsidP="006A3E02" w:rsidRDefault="00CA6523" w14:paraId="183763A1" w14:textId="77777777">
      <w:pPr>
        <w:spacing w:line="276" w:lineRule="auto"/>
      </w:pPr>
      <w:r w:rsidRPr="00391DAC">
        <w:t xml:space="preserve">Wat is uw voorstel voor het treffen van maatregelen die gericht politieke druk zetten op de miljardairs in de regering-Trump, specifiek gericht op Amerikaanse digitale diensten? Wat is uw reactie op het Franse voorstel hieromtrent? 4) </w:t>
      </w:r>
      <w:r w:rsidRPr="00391DAC">
        <w:br/>
      </w:r>
    </w:p>
    <w:p w:rsidRPr="00391DAC" w:rsidR="00CA6523" w:rsidP="006A3E02" w:rsidRDefault="00CA6523" w14:paraId="1FF5E497" w14:textId="6754A1FF">
      <w:pPr>
        <w:spacing w:line="276" w:lineRule="auto"/>
      </w:pPr>
      <w:r w:rsidRPr="00391DAC">
        <w:rPr>
          <w:b/>
          <w:bCs/>
        </w:rPr>
        <w:t xml:space="preserve">Antwoord </w:t>
      </w:r>
    </w:p>
    <w:p w:rsidRPr="00391DAC" w:rsidR="00CA6523" w:rsidP="006A3E02" w:rsidRDefault="00CA6523" w14:paraId="7803BA69" w14:textId="5A48145A">
      <w:pPr>
        <w:spacing w:line="276" w:lineRule="auto"/>
      </w:pPr>
      <w:r w:rsidRPr="00391DAC">
        <w:t xml:space="preserve">In gesprekken over </w:t>
      </w:r>
      <w:r w:rsidRPr="00391DAC">
        <w:rPr>
          <w:rFonts w:eastAsia="Verdana"/>
        </w:rPr>
        <w:t xml:space="preserve">de </w:t>
      </w:r>
      <w:r w:rsidRPr="00391DAC">
        <w:t>huidige stand van zaken en de mogelijke reactie van de Europese Unie wordt</w:t>
      </w:r>
      <w:r w:rsidRPr="00391DAC">
        <w:rPr>
          <w:rFonts w:eastAsia="Verdana"/>
        </w:rPr>
        <w:t xml:space="preserve"> gesproken over het gehele pakket aan mogelijke maatregelen</w:t>
      </w:r>
      <w:r w:rsidRPr="00391DAC">
        <w:t>, waaronder ook voorstellen van individuele lidstaten. Uitgangspunt is dat het uiteindelijke</w:t>
      </w:r>
      <w:r w:rsidRPr="00391DAC">
        <w:rPr>
          <w:rFonts w:eastAsia="Verdana"/>
        </w:rPr>
        <w:t xml:space="preserve"> </w:t>
      </w:r>
      <w:r w:rsidRPr="00391DAC">
        <w:rPr>
          <w:rFonts w:eastAsia="Verdana" w:cs="Verdana"/>
        </w:rPr>
        <w:t xml:space="preserve">pakket is gericht op het de-escaleren van het handelsconflict. Het kabinet steunt de Europese Commissie in deze aanpak, en benadrukt het belang van EU-eenheid in het optreden richting de VS. </w:t>
      </w:r>
      <w:r w:rsidRPr="00391DAC">
        <w:t xml:space="preserve">De importtarieven die de Verenigde Staten hebben ingevoerd kennen alleen maar verliezers. De verwachting is dat door deze tarieven vooral de prijzen in de VS zullen stijgen, maar ook in andere landen. De Nederlandse en Europese inzet is erop gericht om de tarieven van de VS van tafel te krijgen. </w:t>
      </w:r>
    </w:p>
    <w:p w:rsidRPr="00391DAC" w:rsidR="00CA6523" w:rsidP="006A3E02" w:rsidRDefault="00CA6523" w14:paraId="42134FC5" w14:textId="77777777">
      <w:pPr>
        <w:spacing w:line="276" w:lineRule="auto"/>
      </w:pPr>
    </w:p>
    <w:p w:rsidRPr="00391DAC" w:rsidR="00CA6523" w:rsidP="006A3E02" w:rsidRDefault="00CA6523" w14:paraId="79E81BB1" w14:textId="77777777">
      <w:pPr>
        <w:spacing w:line="276" w:lineRule="auto"/>
        <w:rPr>
          <w:b/>
          <w:bCs/>
        </w:rPr>
      </w:pPr>
      <w:bookmarkStart w:name="_Hlk195038923" w:id="5"/>
      <w:r w:rsidRPr="00391DAC">
        <w:rPr>
          <w:b/>
          <w:bCs/>
        </w:rPr>
        <w:t>Vraag 19</w:t>
      </w:r>
    </w:p>
    <w:p w:rsidRPr="00391DAC" w:rsidR="00CA6523" w:rsidP="006A3E02" w:rsidRDefault="00CA6523" w14:paraId="587B616A" w14:textId="77777777">
      <w:pPr>
        <w:spacing w:line="276" w:lineRule="auto"/>
      </w:pPr>
      <w:r w:rsidRPr="00391DAC">
        <w:t xml:space="preserve">Herinnert de Minister voor Buitenlandse Handel zich haar uitspraak dat zij "eerst graag wil praten met de Amerikanen”? 5) Waarop baseert de Minister de verwachting dat er onderhandelingsruimte is bij de Verenigde Staten, gegeven de uitspraken van president Trump op zondagavond dat hij niet van plan is om van koers te wijzigen? </w:t>
      </w:r>
    </w:p>
    <w:p w:rsidRPr="00391DAC" w:rsidR="00CA6523" w:rsidP="006A3E02" w:rsidRDefault="00CA6523" w14:paraId="10551320" w14:textId="77777777">
      <w:pPr>
        <w:spacing w:line="276" w:lineRule="auto"/>
      </w:pPr>
    </w:p>
    <w:p w:rsidRPr="00391DAC" w:rsidR="00CA6523" w:rsidP="006A3E02" w:rsidRDefault="00CA6523" w14:paraId="2ACB7084" w14:textId="5E00F99D">
      <w:pPr>
        <w:spacing w:line="276" w:lineRule="auto"/>
      </w:pPr>
      <w:r w:rsidRPr="00391DAC">
        <w:rPr>
          <w:b/>
          <w:bCs/>
        </w:rPr>
        <w:t xml:space="preserve">Antwoord </w:t>
      </w:r>
    </w:p>
    <w:p w:rsidRPr="00391DAC" w:rsidR="00CA6523" w:rsidP="006A3E02" w:rsidRDefault="00CA6523" w14:paraId="298A6817" w14:textId="06E92368">
      <w:pPr>
        <w:spacing w:line="276" w:lineRule="auto"/>
      </w:pPr>
      <w:r w:rsidRPr="00391DAC">
        <w:t>Deze uitspraken zijn bekend. Het is het beleid van dit kabinet om uit te gaan van een positieve agenda en engagement met de VS, waarbij de eigen belangen dienen te worden beschermd. Deze lijn wordt door uw Kamer gedeeld, getuige de aangenomen moties van het lid Ceder</w:t>
      </w:r>
      <w:r w:rsidRPr="00391DAC">
        <w:rPr>
          <w:rStyle w:val="FootnoteReference"/>
        </w:rPr>
        <w:footnoteReference w:id="27"/>
      </w:r>
      <w:r w:rsidRPr="00391DAC">
        <w:t xml:space="preserve"> en van de leden Eerdmans en Wilders</w:t>
      </w:r>
      <w:r w:rsidRPr="00391DAC" w:rsidR="00AD28E4">
        <w:t>.</w:t>
      </w:r>
      <w:r w:rsidRPr="00391DAC">
        <w:rPr>
          <w:rStyle w:val="FootnoteReference"/>
        </w:rPr>
        <w:footnoteReference w:id="28"/>
      </w:r>
      <w:r w:rsidRPr="00391DAC">
        <w:t xml:space="preserve"> Inmiddels heeft </w:t>
      </w:r>
      <w:r w:rsidRPr="00391DAC" w:rsidR="00AD28E4">
        <w:t>p</w:t>
      </w:r>
      <w:r w:rsidRPr="00391DAC">
        <w:t xml:space="preserve">resident Trump aangekondigd (op 9 april jl.) de landenspecifieke heffingen deels op te schorten, zoals aangegeven in het antwoord op vraag 4 hierboven. </w:t>
      </w:r>
      <w:bookmarkEnd w:id="5"/>
    </w:p>
    <w:p w:rsidR="00CA6523" w:rsidP="006A3E02" w:rsidRDefault="00CA6523" w14:paraId="3DC8164B" w14:textId="77777777">
      <w:pPr>
        <w:spacing w:line="276" w:lineRule="auto"/>
      </w:pPr>
    </w:p>
    <w:p w:rsidRPr="00391DAC" w:rsidR="00391DAC" w:rsidP="006A3E02" w:rsidRDefault="00391DAC" w14:paraId="1BBC28A9" w14:textId="77777777">
      <w:pPr>
        <w:spacing w:line="276" w:lineRule="auto"/>
      </w:pPr>
    </w:p>
    <w:p w:rsidRPr="00391DAC" w:rsidR="00CA6523" w:rsidP="006A3E02" w:rsidRDefault="00CA6523" w14:paraId="400C1037" w14:textId="77777777">
      <w:pPr>
        <w:spacing w:line="276" w:lineRule="auto"/>
        <w:rPr>
          <w:b/>
          <w:bCs/>
        </w:rPr>
      </w:pPr>
      <w:r w:rsidRPr="00391DAC">
        <w:rPr>
          <w:b/>
          <w:bCs/>
        </w:rPr>
        <w:lastRenderedPageBreak/>
        <w:t>Vraag 20</w:t>
      </w:r>
    </w:p>
    <w:p w:rsidRPr="00391DAC" w:rsidR="00CA6523" w:rsidP="006A3E02" w:rsidRDefault="00CA6523" w14:paraId="29D6E712" w14:textId="77777777">
      <w:pPr>
        <w:spacing w:line="276" w:lineRule="auto"/>
      </w:pPr>
      <w:r w:rsidRPr="00391DAC">
        <w:t xml:space="preserve">Deelt het kabinet het inzicht dat niemand baat heeft bij een handelsoorlog, maar dat nu de Verenigde Staten besloten heeft een handelsoorlog te ontketenen, het zaak is dat Europa stevig van zich afbijt? </w:t>
      </w:r>
    </w:p>
    <w:p w:rsidRPr="00391DAC" w:rsidR="00CA6523" w:rsidP="006A3E02" w:rsidRDefault="00CA6523" w14:paraId="346B7641" w14:textId="77777777">
      <w:pPr>
        <w:spacing w:line="276" w:lineRule="auto"/>
      </w:pPr>
    </w:p>
    <w:p w:rsidRPr="00391DAC" w:rsidR="00CA6523" w:rsidP="006A3E02" w:rsidRDefault="00CA6523" w14:paraId="19A477DA" w14:textId="256C05D7">
      <w:pPr>
        <w:spacing w:line="276" w:lineRule="auto"/>
      </w:pPr>
      <w:r w:rsidRPr="00391DAC">
        <w:rPr>
          <w:b/>
          <w:bCs/>
        </w:rPr>
        <w:t xml:space="preserve">Antwoord </w:t>
      </w:r>
      <w:r w:rsidRPr="00391DAC">
        <w:br/>
        <w:t xml:space="preserve">Zoals ook aangegeven in antwoord op vraag 18 kennen de importtarieven die de Verenigde Staten hebben ingevoerd alleen maar verliezers, daarom betreurt het kabinet deze ook. De verwachting is dat door deze tarieven vooral de prijzen in de VS zullen stijgen, maar ook in andere landen. De Nederlandse en Europese inzet is erop gericht om de tarieven van de VS van tafel te krijgen. Dit doet het kabinet onder meer in gesprekken met Amerikaanse collega’s. Het kabinet zet zich ervoor in dat, als dat nodig is, de EU robuust, proportioneel en de-escalerend zal reageren. </w:t>
      </w:r>
    </w:p>
    <w:p w:rsidRPr="00391DAC" w:rsidR="00CA6523" w:rsidP="006A3E02" w:rsidRDefault="00CA6523" w14:paraId="1104A575" w14:textId="77777777">
      <w:pPr>
        <w:spacing w:line="276" w:lineRule="auto"/>
      </w:pPr>
    </w:p>
    <w:p w:rsidRPr="00391DAC" w:rsidR="00CA6523" w:rsidP="006A3E02" w:rsidRDefault="00CA6523" w14:paraId="7A4C2D5A" w14:textId="77777777">
      <w:pPr>
        <w:spacing w:line="276" w:lineRule="auto"/>
        <w:rPr>
          <w:b/>
          <w:bCs/>
        </w:rPr>
      </w:pPr>
      <w:r w:rsidRPr="00391DAC">
        <w:rPr>
          <w:b/>
          <w:bCs/>
        </w:rPr>
        <w:t>Vraag 21</w:t>
      </w:r>
    </w:p>
    <w:p w:rsidRPr="00391DAC" w:rsidR="00CA6523" w:rsidP="006A3E02" w:rsidRDefault="00CA6523" w14:paraId="5774CA35" w14:textId="77777777">
      <w:pPr>
        <w:spacing w:line="276" w:lineRule="auto"/>
      </w:pPr>
      <w:r w:rsidRPr="00391DAC">
        <w:t xml:space="preserve">Deelt u de mening dat het voor Nederland van groot belang is om een stevige positie in Europa te hebben omdat het van belang is om hierin gezamenlijk op te trekken? Veranderen deze omstandigheden uw beleid ten aanzien van Europese samenwerking en de noodzaak van een sterk en weerbaar Europa? Zo ja, op welke manier? </w:t>
      </w:r>
    </w:p>
    <w:p w:rsidRPr="00391DAC" w:rsidR="00CA6523" w:rsidP="006A3E02" w:rsidRDefault="00CA6523" w14:paraId="367E3E7A" w14:textId="77777777">
      <w:pPr>
        <w:spacing w:line="276" w:lineRule="auto"/>
      </w:pPr>
    </w:p>
    <w:p w:rsidRPr="00391DAC" w:rsidR="00CA6523" w:rsidP="006A3E02" w:rsidRDefault="00CA6523" w14:paraId="242FA564" w14:textId="6BF3421C">
      <w:pPr>
        <w:spacing w:line="276" w:lineRule="auto"/>
      </w:pPr>
      <w:r w:rsidRPr="00391DAC">
        <w:rPr>
          <w:b/>
          <w:bCs/>
        </w:rPr>
        <w:t xml:space="preserve">Antwoord </w:t>
      </w:r>
    </w:p>
    <w:p w:rsidRPr="00391DAC" w:rsidR="00CA6523" w:rsidP="006A3E02" w:rsidRDefault="00CA6523" w14:paraId="41CF8C1C" w14:textId="361AF64B">
      <w:pPr>
        <w:spacing w:line="276" w:lineRule="auto"/>
      </w:pPr>
      <w:r w:rsidRPr="00391DAC">
        <w:t>Het kabinet benadrukt de noodzaak voor EU-eenheid in de handelspolitieke inzet ten aanzien van de Verenigde Staten. Ten aanzien van gemeenschappelijke handelspolitiek is de Europese Unie exclusief bevoegd. Het kabinet onderschrijft het belang van Europese samenwerking en de noodzaak van een sterk en weerbaar Europa. Hierbij gelden de afspraken en inzet zoals opgenomen in hoofdstuk 9b van het regeerprogramma</w:t>
      </w:r>
      <w:r w:rsidRPr="00391DAC">
        <w:rPr>
          <w:rStyle w:val="FootnoteReference"/>
        </w:rPr>
        <w:footnoteReference w:id="29"/>
      </w:r>
      <w:r w:rsidRPr="00391DAC">
        <w:t xml:space="preserve"> als uitgangspunt. </w:t>
      </w:r>
    </w:p>
    <w:p w:rsidRPr="00391DAC" w:rsidR="00CA6523" w:rsidP="006A3E02" w:rsidRDefault="00CA6523" w14:paraId="523EF4E6" w14:textId="77777777">
      <w:pPr>
        <w:spacing w:line="276" w:lineRule="auto"/>
      </w:pPr>
    </w:p>
    <w:p w:rsidRPr="00391DAC" w:rsidR="00CA6523" w:rsidP="006A3E02" w:rsidRDefault="00CA6523" w14:paraId="5445F684" w14:textId="77777777">
      <w:pPr>
        <w:spacing w:line="276" w:lineRule="auto"/>
        <w:rPr>
          <w:b/>
          <w:bCs/>
        </w:rPr>
      </w:pPr>
      <w:r w:rsidRPr="00391DAC">
        <w:rPr>
          <w:b/>
          <w:bCs/>
        </w:rPr>
        <w:t>Vraag 22</w:t>
      </w:r>
    </w:p>
    <w:p w:rsidRPr="00391DAC" w:rsidR="00CA6523" w:rsidP="006A3E02" w:rsidRDefault="00CA6523" w14:paraId="1B0F136D" w14:textId="77777777">
      <w:pPr>
        <w:spacing w:line="276" w:lineRule="auto"/>
      </w:pPr>
      <w:r w:rsidRPr="00391DAC">
        <w:t xml:space="preserve">Heeft u in beeld welke ongewenste strategische afhankelijkheden we in Nederland hebben ten aanzien van de VS? Zo ja, welke afhankelijkheden zijn dit? Gaat u deze ongewenste strategische afhankelijkheden afbouwen? Hoe gaat u dit doen? Wat is hiervoor uw inzet op Europees niveau? </w:t>
      </w:r>
    </w:p>
    <w:p w:rsidRPr="00391DAC" w:rsidR="00CA6523" w:rsidP="006A3E02" w:rsidRDefault="00CA6523" w14:paraId="2C68FE89" w14:textId="77777777">
      <w:pPr>
        <w:spacing w:line="276" w:lineRule="auto"/>
      </w:pPr>
    </w:p>
    <w:p w:rsidRPr="00391DAC" w:rsidR="00CA6523" w:rsidP="006A3E02" w:rsidRDefault="00CA6523" w14:paraId="52F9A19D" w14:textId="7D1F1C0A">
      <w:pPr>
        <w:spacing w:line="276" w:lineRule="auto"/>
        <w:rPr>
          <w:b/>
          <w:bCs/>
          <w:color w:val="FF0000"/>
        </w:rPr>
      </w:pPr>
      <w:r w:rsidRPr="00391DAC">
        <w:rPr>
          <w:b/>
          <w:bCs/>
        </w:rPr>
        <w:t xml:space="preserve">Antwoord </w:t>
      </w:r>
    </w:p>
    <w:p w:rsidRPr="00391DAC" w:rsidR="00CA6523" w:rsidP="006A3E02" w:rsidRDefault="00CA6523" w14:paraId="4DB9E7B0" w14:textId="77777777">
      <w:pPr>
        <w:spacing w:line="276" w:lineRule="auto"/>
        <w:rPr>
          <w:rFonts w:eastAsia="Verdana" w:cs="Verdana"/>
        </w:rPr>
      </w:pPr>
      <w:r w:rsidRPr="00391DAC">
        <w:rPr>
          <w:rFonts w:eastAsia="Verdana" w:cs="Verdana"/>
        </w:rPr>
        <w:t xml:space="preserve">De handelsrelatie tussen Nederland en de VS is en blijft voor Nederland van groot belang. We zijn ons bewust van de strategische afhankelijkheden ten opzichte van de VS. Een voorbeeld hiervan is het veelvuldig gebruik van Amerikaanse clouddiensten. Ook zien we de afgelopen jaren een toename van de import van LNG uit de VS. Dat betekent echter niet dat deze afhankelijkheden per definitie risicovol zijn. </w:t>
      </w:r>
    </w:p>
    <w:p w:rsidRPr="00391DAC" w:rsidR="00CA6523" w:rsidP="006A3E02" w:rsidRDefault="00CA6523" w14:paraId="6FFA3B1A" w14:textId="77777777">
      <w:pPr>
        <w:spacing w:line="276" w:lineRule="auto"/>
        <w:rPr>
          <w:rFonts w:eastAsia="Verdana" w:cs="Verdana"/>
        </w:rPr>
      </w:pPr>
    </w:p>
    <w:p w:rsidRPr="00391DAC" w:rsidR="00CA6523" w:rsidP="006A3E02" w:rsidRDefault="00CA6523" w14:paraId="6DBA516C" w14:textId="77777777">
      <w:pPr>
        <w:spacing w:line="276" w:lineRule="auto"/>
        <w:rPr>
          <w:rFonts w:eastAsia="Verdana" w:cs="Verdana"/>
        </w:rPr>
      </w:pPr>
      <w:r w:rsidRPr="00391DAC">
        <w:rPr>
          <w:rFonts w:eastAsia="Verdana" w:cs="Verdana"/>
        </w:rPr>
        <w:t xml:space="preserve">Het kabinet brengt via de interdepartementale Taskforce Strategische Afhankelijkheden (TFSA) risicovolle strategische afhankelijkheden in diverse waardeketens in kaart. Voor de geïdentificeerde risicovolle strategische afhankelijkheden worden handelingsopties ontwikkeld. Voorbeelden hiervan zijn </w:t>
      </w:r>
      <w:r w:rsidRPr="00391DAC">
        <w:rPr>
          <w:rFonts w:eastAsia="Verdana" w:cs="Verdana"/>
        </w:rPr>
        <w:lastRenderedPageBreak/>
        <w:t xml:space="preserve">het diversifiëren van leveranciers of het stimuleren van Nederlandse en/of Europese productiecapaciteit. Gezien de verwevenheid van de Europese lidstaten binnen de interne markt is de Europese Unie het belangrijkste handelingsniveau. </w:t>
      </w:r>
    </w:p>
    <w:p w:rsidRPr="00391DAC" w:rsidR="00CA6523" w:rsidP="006A3E02" w:rsidRDefault="00CA6523" w14:paraId="1FD29B8A" w14:textId="77777777">
      <w:pPr>
        <w:spacing w:line="276" w:lineRule="auto"/>
        <w:rPr>
          <w:rFonts w:eastAsia="Verdana" w:cs="Verdana"/>
        </w:rPr>
      </w:pPr>
    </w:p>
    <w:p w:rsidRPr="00391DAC" w:rsidR="00CA6523" w:rsidP="006A3E02" w:rsidRDefault="00CA6523" w14:paraId="6DA5C7FC" w14:textId="77777777">
      <w:pPr>
        <w:spacing w:line="276" w:lineRule="auto"/>
        <w:rPr>
          <w:rFonts w:eastAsia="Verdana"/>
        </w:rPr>
      </w:pPr>
      <w:r w:rsidRPr="00391DAC">
        <w:t xml:space="preserve">Daarbij geldt dat zorgvuldig omgegaan moet worden met het openlijk communiceren over de kwetsbaarheden van de Nederlandse en Europese economie. </w:t>
      </w:r>
      <w:r w:rsidRPr="00391DAC">
        <w:rPr>
          <w:rFonts w:eastAsia="Verdana" w:cs="Verdana"/>
        </w:rPr>
        <w:t xml:space="preserve">Gelet op het feit dat de identificatie van risicovolle strategische afhankelijkheden vertrouwelijk is, kan ik hier niet inhoudelijk ingaan op de uitgevoerde analyses en de handelingsopties. </w:t>
      </w:r>
    </w:p>
    <w:p w:rsidRPr="00391DAC" w:rsidR="006A3E02" w:rsidP="006A3E02" w:rsidRDefault="006A3E02" w14:paraId="45BCB8DA" w14:textId="77777777">
      <w:pPr>
        <w:spacing w:line="276" w:lineRule="auto"/>
      </w:pPr>
    </w:p>
    <w:p w:rsidRPr="00391DAC" w:rsidR="00CA6523" w:rsidP="006A3E02" w:rsidRDefault="00CA6523" w14:paraId="51FF0DA7" w14:textId="77777777">
      <w:pPr>
        <w:spacing w:line="276" w:lineRule="auto"/>
        <w:rPr>
          <w:b/>
          <w:bCs/>
        </w:rPr>
      </w:pPr>
      <w:r w:rsidRPr="00391DAC">
        <w:rPr>
          <w:b/>
          <w:bCs/>
        </w:rPr>
        <w:t>Vraag 23</w:t>
      </w:r>
    </w:p>
    <w:p w:rsidRPr="00391DAC" w:rsidR="00CA6523" w:rsidP="006A3E02" w:rsidRDefault="00CA6523" w14:paraId="40BB911E" w14:textId="77777777">
      <w:pPr>
        <w:spacing w:line="276" w:lineRule="auto"/>
      </w:pPr>
      <w:r w:rsidRPr="00391DAC">
        <w:t>Zou u deze vragen separaat en zo spoedig mogelijk, uiterlijk voor 15 april, willen beantwoorden?</w:t>
      </w:r>
    </w:p>
    <w:p w:rsidRPr="00391DAC" w:rsidR="00CA6523" w:rsidP="006A3E02" w:rsidRDefault="00CA6523" w14:paraId="76BAF061" w14:textId="77777777">
      <w:pPr>
        <w:spacing w:line="276" w:lineRule="auto"/>
      </w:pPr>
    </w:p>
    <w:p w:rsidRPr="00391DAC" w:rsidR="00CA6523" w:rsidP="006A3E02" w:rsidRDefault="00CA6523" w14:paraId="7CA4BA30" w14:textId="5B6CF336">
      <w:pPr>
        <w:spacing w:line="276" w:lineRule="auto"/>
        <w:rPr>
          <w:b/>
          <w:bCs/>
        </w:rPr>
      </w:pPr>
      <w:r w:rsidRPr="00391DAC">
        <w:rPr>
          <w:b/>
          <w:bCs/>
        </w:rPr>
        <w:t xml:space="preserve">Antwoord </w:t>
      </w:r>
    </w:p>
    <w:p w:rsidRPr="00391DAC" w:rsidR="00CA6523" w:rsidP="006A3E02" w:rsidRDefault="00CA6523" w14:paraId="52DEA333" w14:textId="57C4E9AE">
      <w:pPr>
        <w:spacing w:line="276" w:lineRule="auto"/>
      </w:pPr>
      <w:r w:rsidRPr="00391DAC">
        <w:t>Ja.</w:t>
      </w:r>
    </w:p>
    <w:p w:rsidRPr="00391DAC" w:rsidR="00CA6523" w:rsidP="006A3E02" w:rsidRDefault="00CA6523" w14:paraId="6B1F3548" w14:textId="77777777">
      <w:pPr>
        <w:spacing w:line="276" w:lineRule="auto"/>
      </w:pPr>
    </w:p>
    <w:p w:rsidRPr="00391DAC" w:rsidR="00CA6523" w:rsidP="006A3E02" w:rsidRDefault="00CA6523" w14:paraId="3FC4291F" w14:textId="77777777">
      <w:pPr>
        <w:spacing w:line="276" w:lineRule="auto"/>
      </w:pPr>
    </w:p>
    <w:p w:rsidRPr="00391DAC" w:rsidR="00CA6523" w:rsidP="006A3E02" w:rsidRDefault="00CA6523" w14:paraId="12CD3979" w14:textId="77777777">
      <w:pPr>
        <w:spacing w:line="276" w:lineRule="auto"/>
      </w:pPr>
    </w:p>
    <w:p w:rsidRPr="00391DAC" w:rsidR="00CA6523" w:rsidP="006A3E02" w:rsidRDefault="00CA6523" w14:paraId="662F76FF" w14:textId="77777777">
      <w:pPr>
        <w:spacing w:line="276" w:lineRule="auto"/>
        <w:rPr>
          <w:b/>
          <w:bCs/>
        </w:rPr>
      </w:pPr>
    </w:p>
    <w:p w:rsidRPr="00391DAC" w:rsidR="00CA6523" w:rsidP="006A3E02" w:rsidRDefault="00CA6523" w14:paraId="6198EC31" w14:textId="77777777">
      <w:pPr>
        <w:spacing w:line="276" w:lineRule="auto"/>
      </w:pPr>
      <w:r w:rsidRPr="00391DAC">
        <w:t>1) Financieel Dagblad, 7 april 2025, 'Beurzen beleven achtbaanrit op weg naar recessie' (Beurzen beleven achtbaanrit op weg naar recessie).</w:t>
      </w:r>
      <w:r w:rsidRPr="00391DAC">
        <w:br/>
      </w:r>
    </w:p>
    <w:p w:rsidRPr="00391DAC" w:rsidR="00CA6523" w:rsidP="006A3E02" w:rsidRDefault="00CA6523" w14:paraId="42A9F46C" w14:textId="77777777">
      <w:pPr>
        <w:spacing w:line="276" w:lineRule="auto"/>
      </w:pPr>
      <w:r w:rsidRPr="00391DAC">
        <w:t>2) Financieel Dagblad, 2 februari 2025, 'Europa lijkt niet te ontsnappen aan Trumps tarievendrift - en zal zo nodig terugslaan' (Europa lijkt niet te ontsnappen aan Trumps tarievendrift – en zal zo nodig terugslaan).</w:t>
      </w:r>
      <w:r w:rsidRPr="00391DAC">
        <w:br/>
      </w:r>
    </w:p>
    <w:p w:rsidRPr="00391DAC" w:rsidR="00CA6523" w:rsidP="006A3E02" w:rsidRDefault="00CA6523" w14:paraId="0D12A283" w14:textId="77777777">
      <w:pPr>
        <w:spacing w:line="276" w:lineRule="auto"/>
        <w:rPr>
          <w:lang w:val="en-US"/>
        </w:rPr>
      </w:pPr>
      <w:r w:rsidRPr="00391DAC">
        <w:rPr>
          <w:lang w:val="en-US"/>
        </w:rPr>
        <w:t>3) Politico, 11 februari 2025, 'JD Vance warns Europe to go easy on tech regulation in major AI speech' (JD Vance warns Europe to go easy on tech regulation in major AI speech – POLITICO).</w:t>
      </w:r>
      <w:r w:rsidRPr="00391DAC">
        <w:rPr>
          <w:lang w:val="en-US"/>
        </w:rPr>
        <w:br/>
      </w:r>
    </w:p>
    <w:p w:rsidRPr="00391DAC" w:rsidR="00CA6523" w:rsidP="006A3E02" w:rsidRDefault="00CA6523" w14:paraId="1EF135D0" w14:textId="77777777">
      <w:pPr>
        <w:spacing w:line="276" w:lineRule="auto"/>
        <w:rPr>
          <w:lang w:val="en-US"/>
        </w:rPr>
      </w:pPr>
      <w:r w:rsidRPr="00391DAC">
        <w:rPr>
          <w:lang w:val="en-US"/>
        </w:rPr>
        <w:t>4) Politico, 6 april 2025, 'France suggests targetting Big Tech's data use in response to US tariffs' (France suggests targeting Big Tech’s data use in response to US tariffs – POLITICO).</w:t>
      </w:r>
      <w:r w:rsidRPr="00391DAC">
        <w:rPr>
          <w:lang w:val="en-US"/>
        </w:rPr>
        <w:br/>
      </w:r>
    </w:p>
    <w:p w:rsidRPr="006A3E02" w:rsidR="00CA6523" w:rsidP="006A3E02" w:rsidRDefault="00CA6523" w14:paraId="26AA2536" w14:textId="77777777">
      <w:pPr>
        <w:spacing w:line="276" w:lineRule="auto"/>
      </w:pPr>
      <w:r w:rsidRPr="00391DAC">
        <w:t>5) NRC, 7 april 2025, ''Belangrijk om rustig te blijven', aldus handelsminister Reinette Klever' (‘Belangrijk om rustig te blijven’, aldus handelsminister Reinette Klever - NRC).</w:t>
      </w:r>
      <w:r w:rsidRPr="006A3E02">
        <w:br/>
      </w:r>
    </w:p>
    <w:p w:rsidRPr="006A3E02" w:rsidR="00CA6523" w:rsidP="006A3E02" w:rsidRDefault="00CA6523" w14:paraId="68624861" w14:textId="77777777">
      <w:pPr>
        <w:spacing w:line="276" w:lineRule="auto"/>
      </w:pPr>
    </w:p>
    <w:p w:rsidRPr="006A3E02" w:rsidR="00CA6523" w:rsidP="006A3E02" w:rsidRDefault="00CA6523" w14:paraId="1D7FA12F" w14:textId="77777777">
      <w:pPr>
        <w:spacing w:line="276" w:lineRule="auto"/>
      </w:pPr>
    </w:p>
    <w:p w:rsidRPr="006A3E02" w:rsidR="00CA6523" w:rsidP="006A3E02" w:rsidRDefault="00CA6523" w14:paraId="229D27AD" w14:textId="77777777">
      <w:pPr>
        <w:spacing w:line="276" w:lineRule="auto"/>
      </w:pPr>
    </w:p>
    <w:sectPr w:rsidRPr="006A3E02" w:rsidR="00CA6523" w:rsidSect="00B40572">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E9B5" w14:textId="77777777" w:rsidR="00220B6A" w:rsidRDefault="00220B6A">
      <w:pPr>
        <w:spacing w:line="240" w:lineRule="auto"/>
      </w:pPr>
      <w:r>
        <w:separator/>
      </w:r>
    </w:p>
  </w:endnote>
  <w:endnote w:type="continuationSeparator" w:id="0">
    <w:p w14:paraId="6997A19B" w14:textId="77777777" w:rsidR="00220B6A" w:rsidRDefault="00220B6A">
      <w:pPr>
        <w:spacing w:line="240" w:lineRule="auto"/>
      </w:pPr>
      <w:r>
        <w:continuationSeparator/>
      </w:r>
    </w:p>
  </w:endnote>
  <w:endnote w:type="continuationNotice" w:id="1">
    <w:p w14:paraId="0FD4F785" w14:textId="77777777" w:rsidR="00C8290F" w:rsidRDefault="00C829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C7A0" w14:textId="77777777" w:rsidR="00391DAC" w:rsidRDefault="0039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9A20" w14:textId="77777777" w:rsidR="00391DAC" w:rsidRDefault="00391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DC16" w14:textId="77777777" w:rsidR="00391DAC" w:rsidRDefault="0039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EDE3" w14:textId="77777777" w:rsidR="00220B6A" w:rsidRDefault="00220B6A">
      <w:pPr>
        <w:spacing w:line="240" w:lineRule="auto"/>
      </w:pPr>
      <w:r>
        <w:separator/>
      </w:r>
    </w:p>
  </w:footnote>
  <w:footnote w:type="continuationSeparator" w:id="0">
    <w:p w14:paraId="6C2759F9" w14:textId="77777777" w:rsidR="00220B6A" w:rsidRDefault="00220B6A">
      <w:pPr>
        <w:spacing w:line="240" w:lineRule="auto"/>
      </w:pPr>
      <w:r>
        <w:continuationSeparator/>
      </w:r>
    </w:p>
  </w:footnote>
  <w:footnote w:type="continuationNotice" w:id="1">
    <w:p w14:paraId="7D2A622D" w14:textId="77777777" w:rsidR="00C8290F" w:rsidRDefault="00C8290F">
      <w:pPr>
        <w:spacing w:line="240" w:lineRule="auto"/>
      </w:pPr>
    </w:p>
  </w:footnote>
  <w:footnote w:id="2">
    <w:p w14:paraId="7E8EA963" w14:textId="34DB4691" w:rsidR="00CA6523" w:rsidRPr="00CA6523" w:rsidRDefault="00CA6523" w:rsidP="00CA6523">
      <w:pPr>
        <w:pStyle w:val="FootnoteText"/>
        <w:rPr>
          <w:rFonts w:ascii="Verdana" w:hAnsi="Verdana"/>
          <w:color w:val="000000" w:themeColor="text1"/>
          <w:sz w:val="16"/>
          <w:szCs w:val="16"/>
        </w:rPr>
      </w:pPr>
      <w:r w:rsidRPr="00391DAC">
        <w:rPr>
          <w:rStyle w:val="FootnoteReference"/>
          <w:rFonts w:ascii="Verdana" w:eastAsiaTheme="majorEastAsia" w:hAnsi="Verdana"/>
          <w:color w:val="000000" w:themeColor="text1"/>
          <w:sz w:val="16"/>
          <w:szCs w:val="16"/>
        </w:rPr>
        <w:footnoteRef/>
      </w:r>
      <w:r w:rsidRPr="00391DAC">
        <w:rPr>
          <w:rFonts w:ascii="Verdana" w:hAnsi="Verdana"/>
          <w:color w:val="000000" w:themeColor="text1"/>
          <w:sz w:val="16"/>
          <w:szCs w:val="16"/>
        </w:rPr>
        <w:t xml:space="preserve"> </w:t>
      </w:r>
      <w:r w:rsidR="00287695" w:rsidRPr="00391DAC">
        <w:rPr>
          <w:rFonts w:ascii="Verdana" w:hAnsi="Verdana"/>
          <w:color w:val="000000" w:themeColor="text1"/>
          <w:sz w:val="16"/>
          <w:szCs w:val="16"/>
        </w:rPr>
        <w:t>V</w:t>
      </w:r>
      <w:r w:rsidRPr="00391DAC">
        <w:rPr>
          <w:rFonts w:ascii="Verdana" w:hAnsi="Verdana"/>
          <w:color w:val="000000" w:themeColor="text1"/>
          <w:sz w:val="16"/>
          <w:szCs w:val="16"/>
        </w:rPr>
        <w:t>erslag R</w:t>
      </w:r>
      <w:r w:rsidR="00287695" w:rsidRPr="00391DAC">
        <w:rPr>
          <w:rFonts w:ascii="Verdana" w:hAnsi="Verdana"/>
          <w:color w:val="000000" w:themeColor="text1"/>
          <w:sz w:val="16"/>
          <w:szCs w:val="16"/>
        </w:rPr>
        <w:t xml:space="preserve">aad </w:t>
      </w:r>
      <w:r w:rsidRPr="00391DAC">
        <w:rPr>
          <w:rFonts w:ascii="Verdana" w:hAnsi="Verdana"/>
          <w:color w:val="000000" w:themeColor="text1"/>
          <w:sz w:val="16"/>
          <w:szCs w:val="16"/>
        </w:rPr>
        <w:t>B</w:t>
      </w:r>
      <w:r w:rsidR="00287695" w:rsidRPr="00391DAC">
        <w:rPr>
          <w:rFonts w:ascii="Verdana" w:hAnsi="Verdana"/>
          <w:color w:val="000000" w:themeColor="text1"/>
          <w:sz w:val="16"/>
          <w:szCs w:val="16"/>
        </w:rPr>
        <w:t xml:space="preserve">uitenlandse </w:t>
      </w:r>
      <w:r w:rsidRPr="00391DAC">
        <w:rPr>
          <w:rFonts w:ascii="Verdana" w:hAnsi="Verdana"/>
          <w:color w:val="000000" w:themeColor="text1"/>
          <w:sz w:val="16"/>
          <w:szCs w:val="16"/>
        </w:rPr>
        <w:t>Z</w:t>
      </w:r>
      <w:r w:rsidR="00287695" w:rsidRPr="00391DAC">
        <w:rPr>
          <w:rFonts w:ascii="Verdana" w:hAnsi="Verdana"/>
          <w:color w:val="000000" w:themeColor="text1"/>
          <w:sz w:val="16"/>
          <w:szCs w:val="16"/>
        </w:rPr>
        <w:t xml:space="preserve">aken </w:t>
      </w:r>
      <w:r w:rsidRPr="00391DAC">
        <w:rPr>
          <w:rFonts w:ascii="Verdana" w:hAnsi="Verdana"/>
          <w:color w:val="000000" w:themeColor="text1"/>
          <w:sz w:val="16"/>
          <w:szCs w:val="16"/>
        </w:rPr>
        <w:t>H</w:t>
      </w:r>
      <w:r w:rsidR="00287695" w:rsidRPr="00391DAC">
        <w:rPr>
          <w:rFonts w:ascii="Verdana" w:hAnsi="Verdana"/>
          <w:color w:val="000000" w:themeColor="text1"/>
          <w:sz w:val="16"/>
          <w:szCs w:val="16"/>
        </w:rPr>
        <w:t>andel</w:t>
      </w:r>
      <w:r w:rsidRPr="00391DAC">
        <w:rPr>
          <w:rFonts w:ascii="Verdana" w:hAnsi="Verdana"/>
          <w:color w:val="000000" w:themeColor="text1"/>
          <w:sz w:val="16"/>
          <w:szCs w:val="16"/>
        </w:rPr>
        <w:t xml:space="preserve"> </w:t>
      </w:r>
      <w:r w:rsidR="00391DAC">
        <w:rPr>
          <w:rFonts w:ascii="Verdana" w:hAnsi="Verdana"/>
          <w:color w:val="000000" w:themeColor="text1"/>
          <w:sz w:val="16"/>
          <w:szCs w:val="16"/>
        </w:rPr>
        <w:t xml:space="preserve">van 7 april 2025 </w:t>
      </w:r>
      <w:r w:rsidR="00287695" w:rsidRPr="00391DAC">
        <w:rPr>
          <w:rFonts w:ascii="Verdana" w:hAnsi="Verdana"/>
          <w:color w:val="000000" w:themeColor="text1"/>
          <w:sz w:val="16"/>
          <w:szCs w:val="16"/>
        </w:rPr>
        <w:t>jl. dat uw Kamer vandaag is toegegaan.</w:t>
      </w:r>
    </w:p>
  </w:footnote>
  <w:footnote w:id="3">
    <w:p w14:paraId="4205303A" w14:textId="77777777" w:rsidR="00CA6523" w:rsidRPr="00CA6523" w:rsidRDefault="00CA6523" w:rsidP="00CA6523">
      <w:pPr>
        <w:pStyle w:val="FootnoteText"/>
        <w:rPr>
          <w:rFonts w:ascii="Verdana" w:hAnsi="Verdana"/>
          <w:color w:val="000000" w:themeColor="text1"/>
          <w:sz w:val="16"/>
          <w:szCs w:val="16"/>
        </w:rPr>
      </w:pPr>
      <w:r w:rsidRPr="00CA6523">
        <w:rPr>
          <w:rStyle w:val="FootnoteReference"/>
          <w:rFonts w:ascii="Verdana" w:eastAsiaTheme="majorEastAsia" w:hAnsi="Verdana"/>
          <w:color w:val="000000" w:themeColor="text1"/>
          <w:sz w:val="16"/>
          <w:szCs w:val="16"/>
        </w:rPr>
        <w:footnoteRef/>
      </w:r>
      <w:r w:rsidRPr="00CA6523">
        <w:rPr>
          <w:rFonts w:ascii="Verdana" w:hAnsi="Verdana"/>
          <w:color w:val="000000" w:themeColor="text1"/>
          <w:sz w:val="16"/>
          <w:szCs w:val="16"/>
        </w:rPr>
        <w:t xml:space="preserve"> Aanhangsel van de Handelingen, vergaderjaar 2024-2025, nr. 1053.</w:t>
      </w:r>
    </w:p>
  </w:footnote>
  <w:footnote w:id="4">
    <w:p w14:paraId="5C180540" w14:textId="77777777" w:rsidR="00CA6523" w:rsidRPr="00CA6523" w:rsidRDefault="00CA6523" w:rsidP="00CA6523">
      <w:pPr>
        <w:pStyle w:val="FootnoteText"/>
        <w:rPr>
          <w:rFonts w:ascii="Verdana" w:hAnsi="Verdana"/>
          <w:color w:val="000000" w:themeColor="text1"/>
          <w:sz w:val="16"/>
          <w:szCs w:val="16"/>
        </w:rPr>
      </w:pPr>
      <w:r w:rsidRPr="00CA6523">
        <w:rPr>
          <w:rStyle w:val="FootnoteReference"/>
          <w:rFonts w:ascii="Verdana" w:eastAsiaTheme="majorEastAsia" w:hAnsi="Verdana"/>
          <w:color w:val="000000" w:themeColor="text1"/>
          <w:sz w:val="16"/>
          <w:szCs w:val="16"/>
        </w:rPr>
        <w:footnoteRef/>
      </w:r>
      <w:r w:rsidRPr="00CA6523">
        <w:rPr>
          <w:rFonts w:ascii="Verdana" w:hAnsi="Verdana"/>
          <w:color w:val="000000" w:themeColor="text1"/>
          <w:sz w:val="16"/>
          <w:szCs w:val="16"/>
        </w:rPr>
        <w:t xml:space="preserve"> </w:t>
      </w:r>
      <w:hyperlink r:id="rId1" w:history="1">
        <w:r w:rsidRPr="00CA6523">
          <w:rPr>
            <w:rStyle w:val="Hyperlink"/>
            <w:rFonts w:ascii="Verdana" w:hAnsi="Verdana"/>
            <w:color w:val="000000" w:themeColor="text1"/>
            <w:sz w:val="16"/>
            <w:szCs w:val="16"/>
          </w:rPr>
          <w:t>https://tron.trade.ec.europa.eu/investigations/ongoing</w:t>
        </w:r>
      </w:hyperlink>
      <w:r w:rsidRPr="00CA6523">
        <w:rPr>
          <w:rFonts w:ascii="Verdana" w:hAnsi="Verdana"/>
          <w:color w:val="000000" w:themeColor="text1"/>
          <w:sz w:val="16"/>
          <w:szCs w:val="16"/>
        </w:rPr>
        <w:t xml:space="preserve"> en https://eur-lex.europa.eu/legal-content/EN/TXT/?uri=CELEX%3A52024DC0413&amp;qid=1646153839159</w:t>
      </w:r>
    </w:p>
  </w:footnote>
  <w:footnote w:id="5">
    <w:p w14:paraId="208E3C79" w14:textId="77777777" w:rsidR="00CA6523" w:rsidRPr="00CA6523" w:rsidRDefault="00CA6523" w:rsidP="00CA6523">
      <w:pPr>
        <w:pStyle w:val="FootnoteText"/>
        <w:rPr>
          <w:rFonts w:ascii="Verdana" w:hAnsi="Verdana"/>
          <w:sz w:val="16"/>
          <w:szCs w:val="16"/>
        </w:rPr>
      </w:pPr>
      <w:r w:rsidRPr="00CA6523">
        <w:rPr>
          <w:rStyle w:val="FootnoteReference"/>
          <w:rFonts w:ascii="Verdana" w:eastAsiaTheme="majorEastAsia" w:hAnsi="Verdana"/>
          <w:sz w:val="16"/>
          <w:szCs w:val="16"/>
        </w:rPr>
        <w:footnoteRef/>
      </w:r>
      <w:r w:rsidRPr="00CA6523">
        <w:rPr>
          <w:rFonts w:ascii="Verdana" w:hAnsi="Verdana"/>
          <w:sz w:val="16"/>
          <w:szCs w:val="16"/>
        </w:rPr>
        <w:t xml:space="preserve"> Verordening (EU) 2024/3015 van het Europees Parlement en de Raad van 27 november 2024 inzake een verbod op met dwangarbeid vervaardigde producten op de markt van de Unie en tot wijziging van Richtlijn (EU) 2019/1937.</w:t>
      </w:r>
    </w:p>
  </w:footnote>
  <w:footnote w:id="6">
    <w:p w14:paraId="0BB2A7BB" w14:textId="77777777" w:rsidR="00CA6523" w:rsidRPr="00CA6523" w:rsidRDefault="00CA6523" w:rsidP="00CA6523">
      <w:pPr>
        <w:pStyle w:val="FootnoteText"/>
        <w:rPr>
          <w:rFonts w:ascii="Verdana" w:hAnsi="Verdana"/>
          <w:sz w:val="16"/>
          <w:szCs w:val="16"/>
        </w:rPr>
      </w:pPr>
      <w:r w:rsidRPr="00CA6523">
        <w:rPr>
          <w:rStyle w:val="FootnoteReference"/>
          <w:rFonts w:ascii="Verdana" w:eastAsiaTheme="majorEastAsia" w:hAnsi="Verdana"/>
          <w:sz w:val="16"/>
          <w:szCs w:val="16"/>
        </w:rPr>
        <w:footnoteRef/>
      </w:r>
      <w:r w:rsidRPr="00CA6523">
        <w:rPr>
          <w:rFonts w:ascii="Verdana" w:hAnsi="Verdana"/>
          <w:sz w:val="16"/>
          <w:szCs w:val="16"/>
        </w:rPr>
        <w:t xml:space="preserve"> Kamerstukken II, vergaderjaar 2022-2023, 22 112, nr. 3537 en vergaderjaar 2023-2024, 26 485, nr. 436</w:t>
      </w:r>
    </w:p>
  </w:footnote>
  <w:footnote w:id="7">
    <w:p w14:paraId="5FD96622" w14:textId="77777777" w:rsidR="00CA6523" w:rsidRPr="00DA0C32" w:rsidRDefault="00CA6523" w:rsidP="00CA6523">
      <w:pPr>
        <w:pStyle w:val="FootnoteText"/>
        <w:rPr>
          <w:rFonts w:ascii="Verdana" w:hAnsi="Verdana"/>
          <w:color w:val="000000" w:themeColor="text1"/>
          <w:sz w:val="16"/>
          <w:szCs w:val="16"/>
        </w:rPr>
      </w:pPr>
      <w:r w:rsidRPr="00CA6523">
        <w:rPr>
          <w:rStyle w:val="FootnoteReference"/>
          <w:rFonts w:ascii="Verdana" w:eastAsiaTheme="majorEastAsia" w:hAnsi="Verdana"/>
          <w:color w:val="000000" w:themeColor="text1"/>
          <w:sz w:val="16"/>
          <w:szCs w:val="16"/>
        </w:rPr>
        <w:footnoteRef/>
      </w:r>
      <w:r w:rsidRPr="00CA6523">
        <w:rPr>
          <w:rFonts w:ascii="Verdana" w:hAnsi="Verdana"/>
          <w:color w:val="000000" w:themeColor="text1"/>
          <w:sz w:val="16"/>
          <w:szCs w:val="16"/>
        </w:rPr>
        <w:t xml:space="preserve"> Kamerstukken II, vergaderjaar 2024-2025, 21 501-02, nr. 3097.</w:t>
      </w:r>
    </w:p>
  </w:footnote>
  <w:footnote w:id="8">
    <w:p w14:paraId="322FFED8"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22 112, nr. 4008</w:t>
      </w:r>
    </w:p>
  </w:footnote>
  <w:footnote w:id="9">
    <w:p w14:paraId="76506BCC" w14:textId="77777777" w:rsidR="00CA6523" w:rsidRPr="003F6BBE"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3F6BBE">
        <w:rPr>
          <w:rFonts w:ascii="Verdana" w:hAnsi="Verdana"/>
          <w:color w:val="000000" w:themeColor="text1"/>
          <w:sz w:val="16"/>
          <w:szCs w:val="16"/>
        </w:rPr>
        <w:t xml:space="preserve"> </w:t>
      </w:r>
      <w:r w:rsidRPr="003F6BBE">
        <w:rPr>
          <w:rFonts w:ascii="Verdana" w:eastAsia="Verdana" w:hAnsi="Verdana" w:cs="Verdana"/>
          <w:color w:val="000000" w:themeColor="text1"/>
          <w:sz w:val="16"/>
          <w:szCs w:val="16"/>
        </w:rPr>
        <w:t>https://digital-strategy.ec.europa.eu/en/news/commission-opens-formal-proceedings-against-temu-under-digital-services-act, 31 oktober 2024.</w:t>
      </w:r>
    </w:p>
  </w:footnote>
  <w:footnote w:id="10">
    <w:p w14:paraId="06446E52"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w:t>
      </w:r>
      <w:r w:rsidRPr="00DA0C32">
        <w:rPr>
          <w:rFonts w:ascii="Verdana" w:eastAsia="Verdana" w:hAnsi="Verdana" w:cs="Verdana"/>
          <w:color w:val="000000" w:themeColor="text1"/>
          <w:sz w:val="16"/>
          <w:szCs w:val="16"/>
        </w:rPr>
        <w:t>Kamerstukken II, vergaderjaar 2024-2025, 27 879, nr. 105.</w:t>
      </w:r>
    </w:p>
  </w:footnote>
  <w:footnote w:id="11">
    <w:p w14:paraId="0A48E0FC"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TZ202504-023.</w:t>
      </w:r>
    </w:p>
  </w:footnote>
  <w:footnote w:id="12">
    <w:p w14:paraId="28EBE8EF"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21 501-02, nr. 3096.</w:t>
      </w:r>
    </w:p>
  </w:footnote>
  <w:footnote w:id="13">
    <w:p w14:paraId="7C2704E4" w14:textId="77777777" w:rsidR="00CB248E" w:rsidRPr="006835F9" w:rsidRDefault="00CB248E" w:rsidP="00CB248E">
      <w:pPr>
        <w:pStyle w:val="FootnoteText"/>
        <w:rPr>
          <w:rFonts w:ascii="Verdana" w:hAnsi="Verdana"/>
          <w:sz w:val="16"/>
          <w:szCs w:val="16"/>
        </w:rPr>
      </w:pPr>
      <w:r w:rsidRPr="006835F9">
        <w:rPr>
          <w:rStyle w:val="FootnoteReference"/>
          <w:rFonts w:ascii="Verdana" w:hAnsi="Verdana"/>
          <w:sz w:val="16"/>
          <w:szCs w:val="16"/>
        </w:rPr>
        <w:footnoteRef/>
      </w:r>
      <w:r w:rsidRPr="006835F9">
        <w:rPr>
          <w:rFonts w:ascii="Verdana" w:hAnsi="Verdana"/>
          <w:sz w:val="16"/>
          <w:szCs w:val="16"/>
        </w:rPr>
        <w:t xml:space="preserve"> https://www.cpb.nl/aankondiging-1-mei-cpb-publicatie-over-impact-handelstarieven</w:t>
      </w:r>
    </w:p>
  </w:footnote>
  <w:footnote w:id="14">
    <w:p w14:paraId="7D53D3F0" w14:textId="16184039"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p>
    <w:p w14:paraId="13F6AA75" w14:textId="77777777" w:rsidR="00CA6523" w:rsidRPr="00DA0C32" w:rsidRDefault="00CA6523" w:rsidP="00CA6523">
      <w:pPr>
        <w:pStyle w:val="FootnoteText"/>
        <w:rPr>
          <w:rFonts w:ascii="Verdana" w:hAnsi="Verdana"/>
          <w:color w:val="000000" w:themeColor="text1"/>
          <w:sz w:val="16"/>
          <w:szCs w:val="16"/>
        </w:rPr>
      </w:pPr>
      <w:r w:rsidRPr="00DA0C32">
        <w:rPr>
          <w:rFonts w:ascii="Verdana" w:hAnsi="Verdana"/>
          <w:color w:val="000000" w:themeColor="text1"/>
          <w:sz w:val="16"/>
          <w:szCs w:val="16"/>
        </w:rPr>
        <w:t xml:space="preserve"> </w:t>
      </w:r>
      <w:bookmarkStart w:id="1" w:name="_Hlk195093921"/>
      <w:r w:rsidRPr="00DA0C32">
        <w:rPr>
          <w:rFonts w:ascii="Verdana" w:hAnsi="Verdana"/>
          <w:color w:val="000000" w:themeColor="text1"/>
          <w:sz w:val="16"/>
          <w:szCs w:val="16"/>
        </w:rPr>
        <w:t>Kamerstukken II, vergaderjaar 2024-2025, 21 501-02, nr. 3089</w:t>
      </w:r>
      <w:bookmarkEnd w:id="1"/>
      <w:r w:rsidRPr="00DA0C32">
        <w:rPr>
          <w:rFonts w:ascii="Verdana" w:hAnsi="Verdana"/>
          <w:color w:val="000000" w:themeColor="text1"/>
          <w:sz w:val="16"/>
          <w:szCs w:val="16"/>
        </w:rPr>
        <w:t>.</w:t>
      </w:r>
    </w:p>
  </w:footnote>
  <w:footnote w:id="15">
    <w:p w14:paraId="78F5FF2D"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21 501-30 nr. 621.</w:t>
      </w:r>
    </w:p>
  </w:footnote>
  <w:footnote w:id="16">
    <w:p w14:paraId="104B55CA"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w:t>
      </w:r>
      <w:hyperlink r:id="rId2" w:history="1">
        <w:r w:rsidRPr="00DA0C32">
          <w:rPr>
            <w:rStyle w:val="Hyperlink"/>
            <w:rFonts w:ascii="Verdana" w:hAnsi="Verdana"/>
            <w:color w:val="000000" w:themeColor="text1"/>
            <w:sz w:val="16"/>
            <w:szCs w:val="16"/>
          </w:rPr>
          <w:t>https://www.rijksoverheid.nl/actueel/nieuws/2025/03/12/europese-landen-starten-samenwerking-versterken-halfgeleiderindustrie</w:t>
        </w:r>
      </w:hyperlink>
    </w:p>
  </w:footnote>
  <w:footnote w:id="17">
    <w:p w14:paraId="3526E459"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2023-2024, 36 471, nr. 96.</w:t>
      </w:r>
    </w:p>
  </w:footnote>
  <w:footnote w:id="18">
    <w:p w14:paraId="30130C7D"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21 501-02, nr. 3098. </w:t>
      </w:r>
    </w:p>
  </w:footnote>
  <w:footnote w:id="19">
    <w:p w14:paraId="65D2EF4D"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21 501-02, nr. 3092. </w:t>
      </w:r>
    </w:p>
  </w:footnote>
  <w:footnote w:id="20">
    <w:p w14:paraId="68333948" w14:textId="16222C9E" w:rsidR="00CA6523" w:rsidRPr="00DA0C32" w:rsidRDefault="00CA6523" w:rsidP="00CA6523">
      <w:pPr>
        <w:pStyle w:val="FootnoteText"/>
        <w:rPr>
          <w:rFonts w:ascii="Verdana" w:hAnsi="Verdana"/>
          <w:color w:val="000000" w:themeColor="text1"/>
          <w:sz w:val="16"/>
          <w:szCs w:val="16"/>
        </w:rPr>
      </w:pPr>
      <w:r w:rsidRPr="00391DAC">
        <w:rPr>
          <w:rStyle w:val="FootnoteReference"/>
          <w:rFonts w:ascii="Verdana" w:eastAsiaTheme="majorEastAsia" w:hAnsi="Verdana"/>
          <w:color w:val="000000" w:themeColor="text1"/>
          <w:sz w:val="16"/>
          <w:szCs w:val="16"/>
        </w:rPr>
        <w:footnoteRef/>
      </w:r>
      <w:r w:rsidRPr="00391DAC">
        <w:rPr>
          <w:rFonts w:ascii="Verdana" w:hAnsi="Verdana"/>
          <w:color w:val="000000" w:themeColor="text1"/>
          <w:sz w:val="16"/>
          <w:szCs w:val="16"/>
        </w:rPr>
        <w:t xml:space="preserve"> </w:t>
      </w:r>
      <w:r w:rsidR="00391DAC" w:rsidRPr="00391DAC">
        <w:rPr>
          <w:rFonts w:ascii="Verdana" w:hAnsi="Verdana"/>
          <w:color w:val="000000" w:themeColor="text1"/>
          <w:sz w:val="16"/>
          <w:szCs w:val="16"/>
        </w:rPr>
        <w:t>Verslag Raad Buitenlandse Zaken Handel van 7 april 2025 jl. dat uw Kamer vandaag is toegegaan.</w:t>
      </w:r>
    </w:p>
  </w:footnote>
  <w:footnote w:id="21">
    <w:p w14:paraId="102976F8"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Aanhangsel van de Handelingen, vergaderjaar 2024-2025, nr. 1744.</w:t>
      </w:r>
    </w:p>
  </w:footnote>
  <w:footnote w:id="22">
    <w:p w14:paraId="21C5CC95" w14:textId="77777777" w:rsidR="00CA6523" w:rsidRPr="00DA0C32" w:rsidRDefault="00CA6523" w:rsidP="00CA6523">
      <w:pPr>
        <w:pStyle w:val="FootnoteText"/>
        <w:rPr>
          <w:rFonts w:ascii="Verdana" w:hAnsi="Verdana"/>
          <w:sz w:val="16"/>
          <w:szCs w:val="16"/>
        </w:rPr>
      </w:pPr>
      <w:r w:rsidRPr="00DA0C32">
        <w:rPr>
          <w:rStyle w:val="FootnoteReference"/>
          <w:rFonts w:ascii="Verdana" w:eastAsiaTheme="majorEastAsia" w:hAnsi="Verdana"/>
          <w:sz w:val="16"/>
          <w:szCs w:val="16"/>
        </w:rPr>
        <w:footnoteRef/>
      </w:r>
      <w:r w:rsidRPr="00DA0C32">
        <w:rPr>
          <w:rFonts w:ascii="Verdana" w:hAnsi="Verdana"/>
          <w:sz w:val="16"/>
          <w:szCs w:val="16"/>
        </w:rPr>
        <w:t xml:space="preserve"> </w:t>
      </w:r>
      <w:r w:rsidRPr="00DA0C32">
        <w:rPr>
          <w:rFonts w:ascii="Verdana" w:eastAsia="Verdana" w:hAnsi="Verdana" w:cs="Verdana"/>
          <w:sz w:val="16"/>
          <w:szCs w:val="16"/>
        </w:rPr>
        <w:t>Kamerstukken II, vergaderjaar 2023-24, 33 566, nr. 109.</w:t>
      </w:r>
    </w:p>
  </w:footnote>
  <w:footnote w:id="23">
    <w:p w14:paraId="3C46245B"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Aanhangsel van de Handelingen, vergaderjaar 2024-2025, nr. 1818.</w:t>
      </w:r>
    </w:p>
  </w:footnote>
  <w:footnote w:id="24">
    <w:p w14:paraId="69ED81AF" w14:textId="77777777" w:rsidR="00CA6523" w:rsidRPr="00DA0C32" w:rsidRDefault="00CA6523" w:rsidP="00CA6523">
      <w:pPr>
        <w:pStyle w:val="FootnoteText"/>
        <w:rPr>
          <w:rFonts w:ascii="Verdana" w:hAnsi="Verdana"/>
          <w:sz w:val="16"/>
          <w:szCs w:val="16"/>
        </w:rPr>
      </w:pPr>
      <w:r w:rsidRPr="00DA0C32">
        <w:rPr>
          <w:rStyle w:val="FootnoteReference"/>
          <w:rFonts w:ascii="Verdana" w:eastAsiaTheme="majorEastAsia" w:hAnsi="Verdana"/>
          <w:sz w:val="16"/>
          <w:szCs w:val="16"/>
        </w:rPr>
        <w:footnoteRef/>
      </w:r>
      <w:r w:rsidRPr="00DA0C32">
        <w:rPr>
          <w:rFonts w:ascii="Verdana" w:hAnsi="Verdana"/>
          <w:sz w:val="16"/>
          <w:szCs w:val="16"/>
        </w:rPr>
        <w:t xml:space="preserve"> Kamerstukken II, vergaderjaar 2023-2024, 36 259, nr. 21.</w:t>
      </w:r>
    </w:p>
  </w:footnote>
  <w:footnote w:id="25">
    <w:p w14:paraId="5795137B"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Pr>
          <w:rFonts w:ascii="Verdana" w:hAnsi="Verdana"/>
          <w:color w:val="000000" w:themeColor="text1"/>
          <w:sz w:val="16"/>
          <w:szCs w:val="16"/>
        </w:rPr>
        <w:t xml:space="preserve"> </w:t>
      </w:r>
      <w:r w:rsidRPr="00DA0C32">
        <w:rPr>
          <w:rFonts w:ascii="Verdana" w:hAnsi="Verdana"/>
          <w:color w:val="000000" w:themeColor="text1"/>
          <w:sz w:val="16"/>
          <w:szCs w:val="16"/>
        </w:rPr>
        <w:t>https://open.overheid.nl/documenten/3584843f-5293-404a-a94b-9f078db4ecbe/file</w:t>
      </w:r>
    </w:p>
  </w:footnote>
  <w:footnote w:id="26">
    <w:p w14:paraId="0D1927A9"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2020-2021, 26 643, nr. 755. </w:t>
      </w:r>
    </w:p>
  </w:footnote>
  <w:footnote w:id="27">
    <w:p w14:paraId="191326EF"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21 501-02, nr. 3089.</w:t>
      </w:r>
    </w:p>
  </w:footnote>
  <w:footnote w:id="28">
    <w:p w14:paraId="0EC95C92"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21 501-20, nr. 2206.</w:t>
      </w:r>
    </w:p>
  </w:footnote>
  <w:footnote w:id="29">
    <w:p w14:paraId="5DF0F3ED" w14:textId="77777777" w:rsidR="00CA6523" w:rsidRPr="00DA0C32" w:rsidRDefault="00CA6523" w:rsidP="00CA6523">
      <w:pPr>
        <w:pStyle w:val="FootnoteText"/>
        <w:rPr>
          <w:rFonts w:ascii="Verdana" w:hAnsi="Verdana"/>
          <w:color w:val="000000" w:themeColor="text1"/>
          <w:sz w:val="16"/>
          <w:szCs w:val="16"/>
        </w:rPr>
      </w:pPr>
      <w:r w:rsidRPr="00DA0C32">
        <w:rPr>
          <w:rStyle w:val="FootnoteReference"/>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2023-2024, 36 471,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8877" w14:textId="77777777" w:rsidR="00391DAC" w:rsidRDefault="00391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5289" w14:textId="3323EF8E" w:rsidR="00950041" w:rsidRDefault="00220B6A">
    <w:r>
      <w:rPr>
        <w:noProof/>
      </w:rPr>
      <mc:AlternateContent>
        <mc:Choice Requires="wps">
          <w:drawing>
            <wp:anchor distT="0" distB="0" distL="0" distR="0" simplePos="0" relativeHeight="251658240" behindDoc="0" locked="1" layoutInCell="1" allowOverlap="1" wp14:anchorId="2B6E528D" wp14:editId="32380A41">
              <wp:simplePos x="0" y="0"/>
              <wp:positionH relativeFrom="page">
                <wp:posOffset>5916930</wp:posOffset>
              </wp:positionH>
              <wp:positionV relativeFrom="page">
                <wp:posOffset>1965325</wp:posOffset>
              </wp:positionV>
              <wp:extent cx="139763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635" cy="8009890"/>
                      </a:xfrm>
                      <a:prstGeom prst="rect">
                        <a:avLst/>
                      </a:prstGeom>
                      <a:noFill/>
                    </wps:spPr>
                    <wps:txbx>
                      <w:txbxContent>
                        <w:p w14:paraId="2B6E52C2" w14:textId="77777777" w:rsidR="00950041" w:rsidRDefault="00220B6A">
                          <w:pPr>
                            <w:pStyle w:val="Referentiegegevensbold"/>
                          </w:pPr>
                          <w:r>
                            <w:t>Ministerie van Buitenlandse Zaken</w:t>
                          </w:r>
                        </w:p>
                        <w:p w14:paraId="2B6E52C3" w14:textId="77777777" w:rsidR="00950041" w:rsidRDefault="00950041">
                          <w:pPr>
                            <w:pStyle w:val="WitregelW2"/>
                          </w:pPr>
                        </w:p>
                        <w:p w14:paraId="2B6E52C4" w14:textId="77777777" w:rsidR="00950041" w:rsidRDefault="00220B6A">
                          <w:pPr>
                            <w:pStyle w:val="Referentiegegevensbold"/>
                          </w:pPr>
                          <w:r>
                            <w:t>Onze referentie</w:t>
                          </w:r>
                        </w:p>
                        <w:p w14:paraId="2B6E52C5" w14:textId="77777777" w:rsidR="00950041" w:rsidRDefault="00220B6A">
                          <w:pPr>
                            <w:pStyle w:val="Referentiegegevens"/>
                          </w:pPr>
                          <w:r>
                            <w:t>BZ2515025</w:t>
                          </w:r>
                        </w:p>
                      </w:txbxContent>
                    </wps:txbx>
                    <wps:bodyPr vert="horz" wrap="square" lIns="0" tIns="0" rIns="0" bIns="0" anchor="t" anchorCtr="0"/>
                  </wps:wsp>
                </a:graphicData>
              </a:graphic>
              <wp14:sizeRelH relativeFrom="margin">
                <wp14:pctWidth>0</wp14:pctWidth>
              </wp14:sizeRelH>
            </wp:anchor>
          </w:drawing>
        </mc:Choice>
        <mc:Fallback>
          <w:pict>
            <v:shapetype w14:anchorId="2B6E528D" id="_x0000_t202" coordsize="21600,21600" o:spt="202" path="m,l,21600r21600,l21600,xe">
              <v:stroke joinstyle="miter"/>
              <v:path gradientshapeok="t" o:connecttype="rect"/>
            </v:shapetype>
            <v:shape id="41b1110a-80a4-11ea-b356-6230a4311406" o:spid="_x0000_s1026" type="#_x0000_t202" style="position:absolute;margin-left:465.9pt;margin-top:154.75pt;width:110.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" filled="f" stroked="f">
              <v:textbox inset="0,0,0,0">
                <w:txbxContent>
                  <w:p w14:paraId="2B6E52C2" w14:textId="77777777" w:rsidR="00950041" w:rsidRDefault="00220B6A">
                    <w:pPr>
                      <w:pStyle w:val="Referentiegegevensbold"/>
                    </w:pPr>
                    <w:r>
                      <w:t>Ministerie van Buitenlandse Zaken</w:t>
                    </w:r>
                  </w:p>
                  <w:p w14:paraId="2B6E52C3" w14:textId="77777777" w:rsidR="00950041" w:rsidRDefault="00950041">
                    <w:pPr>
                      <w:pStyle w:val="WitregelW2"/>
                    </w:pPr>
                  </w:p>
                  <w:p w14:paraId="2B6E52C4" w14:textId="77777777" w:rsidR="00950041" w:rsidRDefault="00220B6A">
                    <w:pPr>
                      <w:pStyle w:val="Referentiegegevensbold"/>
                    </w:pPr>
                    <w:r>
                      <w:t>Onze referentie</w:t>
                    </w:r>
                  </w:p>
                  <w:p w14:paraId="2B6E52C5" w14:textId="77777777" w:rsidR="00950041" w:rsidRDefault="00220B6A">
                    <w:pPr>
                      <w:pStyle w:val="Referentiegegevens"/>
                    </w:pPr>
                    <w:r>
                      <w:t>BZ2515025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B6E5291" wp14:editId="04A9E7C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6E52C7" w14:textId="51D57156" w:rsidR="00950041" w:rsidRDefault="00220B6A">
                          <w:pPr>
                            <w:pStyle w:val="Referentiegegevens"/>
                          </w:pPr>
                          <w:r>
                            <w:t xml:space="preserve">Pagina </w:t>
                          </w:r>
                          <w:r>
                            <w:fldChar w:fldCharType="begin"/>
                          </w:r>
                          <w:r>
                            <w:instrText>=</w:instrText>
                          </w:r>
                          <w:r>
                            <w:fldChar w:fldCharType="begin"/>
                          </w:r>
                          <w:r>
                            <w:instrText>PAGE</w:instrText>
                          </w:r>
                          <w:r>
                            <w:fldChar w:fldCharType="separate"/>
                          </w:r>
                          <w:r w:rsidR="00391DAC">
                            <w:rPr>
                              <w:noProof/>
                            </w:rPr>
                            <w:instrText>6</w:instrText>
                          </w:r>
                          <w:r>
                            <w:fldChar w:fldCharType="end"/>
                          </w:r>
                          <w:r>
                            <w:instrText>-1</w:instrText>
                          </w:r>
                          <w:r>
                            <w:fldChar w:fldCharType="separate"/>
                          </w:r>
                          <w:r w:rsidR="00391DAC">
                            <w:rPr>
                              <w:noProof/>
                            </w:rPr>
                            <w:t>5</w:t>
                          </w:r>
                          <w:r>
                            <w:fldChar w:fldCharType="end"/>
                          </w:r>
                          <w:r>
                            <w:t xml:space="preserve"> van </w:t>
                          </w:r>
                          <w:r>
                            <w:fldChar w:fldCharType="begin"/>
                          </w:r>
                          <w:r>
                            <w:instrText>=</w:instrText>
                          </w:r>
                          <w:r>
                            <w:fldChar w:fldCharType="begin"/>
                          </w:r>
                          <w:r>
                            <w:instrText>NUMPAGES</w:instrText>
                          </w:r>
                          <w:r>
                            <w:fldChar w:fldCharType="separate"/>
                          </w:r>
                          <w:r w:rsidR="00391DAC">
                            <w:rPr>
                              <w:noProof/>
                            </w:rPr>
                            <w:instrText>14</w:instrText>
                          </w:r>
                          <w:r>
                            <w:fldChar w:fldCharType="end"/>
                          </w:r>
                          <w:r>
                            <w:instrText>-1</w:instrText>
                          </w:r>
                          <w:r>
                            <w:fldChar w:fldCharType="separate"/>
                          </w:r>
                          <w:r w:rsidR="00391DAC">
                            <w:rPr>
                              <w:noProof/>
                            </w:rPr>
                            <w:t>13</w:t>
                          </w:r>
                          <w:r>
                            <w:fldChar w:fldCharType="end"/>
                          </w:r>
                        </w:p>
                      </w:txbxContent>
                    </wps:txbx>
                    <wps:bodyPr vert="horz" wrap="square" lIns="0" tIns="0" rIns="0" bIns="0" anchor="t" anchorCtr="0"/>
                  </wps:wsp>
                </a:graphicData>
              </a:graphic>
            </wp:anchor>
          </w:drawing>
        </mc:Choice>
        <mc:Fallback>
          <w:pict>
            <v:shape w14:anchorId="2B6E5291"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B6E52C7" w14:textId="51D57156" w:rsidR="00950041" w:rsidRDefault="00220B6A">
                    <w:pPr>
                      <w:pStyle w:val="Referentiegegevens"/>
                    </w:pPr>
                    <w:r>
                      <w:t xml:space="preserve">Pagina </w:t>
                    </w:r>
                    <w:r>
                      <w:fldChar w:fldCharType="begin"/>
                    </w:r>
                    <w:r>
                      <w:instrText>=</w:instrText>
                    </w:r>
                    <w:r>
                      <w:fldChar w:fldCharType="begin"/>
                    </w:r>
                    <w:r>
                      <w:instrText>PAGE</w:instrText>
                    </w:r>
                    <w:r>
                      <w:fldChar w:fldCharType="separate"/>
                    </w:r>
                    <w:r w:rsidR="00391DAC">
                      <w:rPr>
                        <w:noProof/>
                      </w:rPr>
                      <w:instrText>6</w:instrText>
                    </w:r>
                    <w:r>
                      <w:fldChar w:fldCharType="end"/>
                    </w:r>
                    <w:r>
                      <w:instrText>-1</w:instrText>
                    </w:r>
                    <w:r>
                      <w:fldChar w:fldCharType="separate"/>
                    </w:r>
                    <w:r w:rsidR="00391DAC">
                      <w:rPr>
                        <w:noProof/>
                      </w:rPr>
                      <w:t>5</w:t>
                    </w:r>
                    <w:r>
                      <w:fldChar w:fldCharType="end"/>
                    </w:r>
                    <w:r>
                      <w:t xml:space="preserve"> van </w:t>
                    </w:r>
                    <w:r>
                      <w:fldChar w:fldCharType="begin"/>
                    </w:r>
                    <w:r>
                      <w:instrText>=</w:instrText>
                    </w:r>
                    <w:r>
                      <w:fldChar w:fldCharType="begin"/>
                    </w:r>
                    <w:r>
                      <w:instrText>NUMPAGES</w:instrText>
                    </w:r>
                    <w:r>
                      <w:fldChar w:fldCharType="separate"/>
                    </w:r>
                    <w:r w:rsidR="00391DAC">
                      <w:rPr>
                        <w:noProof/>
                      </w:rPr>
                      <w:instrText>14</w:instrText>
                    </w:r>
                    <w:r>
                      <w:fldChar w:fldCharType="end"/>
                    </w:r>
                    <w:r>
                      <w:instrText>-1</w:instrText>
                    </w:r>
                    <w:r>
                      <w:fldChar w:fldCharType="separate"/>
                    </w:r>
                    <w:r w:rsidR="00391DAC">
                      <w:rPr>
                        <w:noProof/>
                      </w:rPr>
                      <w:t>13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528B" w14:textId="7FA98E09" w:rsidR="00950041" w:rsidRDefault="00220B6A">
    <w:pPr>
      <w:spacing w:after="7131" w:line="14" w:lineRule="exact"/>
    </w:pPr>
    <w:r>
      <w:rPr>
        <w:noProof/>
      </w:rPr>
      <mc:AlternateContent>
        <mc:Choice Requires="wps">
          <w:drawing>
            <wp:anchor distT="0" distB="0" distL="0" distR="0" simplePos="0" relativeHeight="251658242" behindDoc="0" locked="1" layoutInCell="1" allowOverlap="1" wp14:anchorId="2B6E5293" wp14:editId="2B6E529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B6E52C8" w14:textId="77777777" w:rsidR="00220B6A" w:rsidRDefault="00220B6A"/>
                      </w:txbxContent>
                    </wps:txbx>
                    <wps:bodyPr vert="horz" wrap="square" lIns="0" tIns="0" rIns="0" bIns="0" anchor="t" anchorCtr="0"/>
                  </wps:wsp>
                </a:graphicData>
              </a:graphic>
            </wp:anchor>
          </w:drawing>
        </mc:Choice>
        <mc:Fallback>
          <w:pict>
            <v:shapetype w14:anchorId="2B6E529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B6E52C8" w14:textId="77777777" w:rsidR="00220B6A" w:rsidRDefault="00220B6A"/>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B6E5295" wp14:editId="2B6E529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6E52A4" w14:textId="77777777" w:rsidR="00950041" w:rsidRDefault="00220B6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B6E5295"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6E52A4" w14:textId="77777777" w:rsidR="00950041" w:rsidRDefault="00220B6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B6E5297" wp14:editId="2B6E529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4C0FD9F" w14:textId="6E8FFDA1" w:rsidR="00E33549" w:rsidRDefault="00E33549" w:rsidP="00E33549">
                          <w:r>
                            <w:t>Datum</w:t>
                          </w:r>
                          <w:r w:rsidR="00391DAC">
                            <w:t xml:space="preserve"> 14 </w:t>
                          </w:r>
                          <w:r>
                            <w:t>april 2025</w:t>
                          </w:r>
                        </w:p>
                        <w:p w14:paraId="118E6DF7" w14:textId="0EA5B2A6" w:rsidR="00E33549" w:rsidRDefault="00E33549" w:rsidP="00E33549">
                          <w:r>
                            <w:t>Betreft Beantwoording vragen van de leden Timmermans c.s. (allen GL-PvdA) over de gevolgen van Trumps handelsoorlog voor Nederland</w:t>
                          </w:r>
                        </w:p>
                        <w:p w14:paraId="2B6E52AD" w14:textId="77777777" w:rsidR="00950041" w:rsidRDefault="00950041"/>
                      </w:txbxContent>
                    </wps:txbx>
                    <wps:bodyPr vert="horz" wrap="square" lIns="0" tIns="0" rIns="0" bIns="0" anchor="t" anchorCtr="0"/>
                  </wps:wsp>
                </a:graphicData>
              </a:graphic>
            </wp:anchor>
          </w:drawing>
        </mc:Choice>
        <mc:Fallback>
          <w:pict>
            <v:shape w14:anchorId="2B6E5297"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4C0FD9F" w14:textId="6E8FFDA1" w:rsidR="00E33549" w:rsidRDefault="00E33549" w:rsidP="00E33549">
                    <w:r>
                      <w:t>Datum</w:t>
                    </w:r>
                    <w:r w:rsidR="00391DAC">
                      <w:t xml:space="preserve"> 14 </w:t>
                    </w:r>
                    <w:r>
                      <w:t>april 2025</w:t>
                    </w:r>
                  </w:p>
                  <w:p w14:paraId="118E6DF7" w14:textId="0EA5B2A6" w:rsidR="00E33549" w:rsidRDefault="00E33549" w:rsidP="00E33549">
                    <w:r>
                      <w:t>Betreft Beantwoording vragen van de leden Timmermans c.s. (allen GL-PvdA) over de gevolgen van Trumps handelsoorlog voor Nederland</w:t>
                    </w:r>
                  </w:p>
                  <w:p w14:paraId="2B6E52AD" w14:textId="77777777" w:rsidR="00950041" w:rsidRDefault="0095004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B6E5299" wp14:editId="417CC5BE">
              <wp:simplePos x="0" y="0"/>
              <wp:positionH relativeFrom="page">
                <wp:posOffset>5916930</wp:posOffset>
              </wp:positionH>
              <wp:positionV relativeFrom="page">
                <wp:posOffset>1965325</wp:posOffset>
              </wp:positionV>
              <wp:extent cx="139763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635" cy="8009890"/>
                      </a:xfrm>
                      <a:prstGeom prst="rect">
                        <a:avLst/>
                      </a:prstGeom>
                      <a:noFill/>
                    </wps:spPr>
                    <wps:txbx>
                      <w:txbxContent>
                        <w:p w14:paraId="2B6E52AE" w14:textId="77777777" w:rsidR="00950041" w:rsidRDefault="00220B6A">
                          <w:pPr>
                            <w:pStyle w:val="Referentiegegevensbold"/>
                          </w:pPr>
                          <w:r>
                            <w:t>Ministerie van Buitenlandse Zaken</w:t>
                          </w:r>
                        </w:p>
                        <w:p w14:paraId="2B6E52AF" w14:textId="77777777" w:rsidR="00950041" w:rsidRDefault="00950041">
                          <w:pPr>
                            <w:pStyle w:val="WitregelW1"/>
                          </w:pPr>
                        </w:p>
                        <w:p w14:paraId="2B6E52B0" w14:textId="77777777" w:rsidR="00950041" w:rsidRDefault="00220B6A">
                          <w:pPr>
                            <w:pStyle w:val="Referentiegegevens"/>
                          </w:pPr>
                          <w:r>
                            <w:t>Rijnstraat 8</w:t>
                          </w:r>
                        </w:p>
                        <w:p w14:paraId="2B6E52B1" w14:textId="77777777" w:rsidR="00950041" w:rsidRDefault="00220B6A">
                          <w:pPr>
                            <w:pStyle w:val="Referentiegegevens"/>
                          </w:pPr>
                          <w:r>
                            <w:t>2515 XP  Den Haag</w:t>
                          </w:r>
                        </w:p>
                        <w:p w14:paraId="2B6E52B2" w14:textId="77777777" w:rsidR="00950041" w:rsidRDefault="00220B6A">
                          <w:pPr>
                            <w:pStyle w:val="Referentiegegevens"/>
                          </w:pPr>
                          <w:r>
                            <w:t>Postbus 20061</w:t>
                          </w:r>
                        </w:p>
                        <w:p w14:paraId="2B6E52B3" w14:textId="77777777" w:rsidR="00950041" w:rsidRDefault="00220B6A">
                          <w:pPr>
                            <w:pStyle w:val="Referentiegegevens"/>
                          </w:pPr>
                          <w:r>
                            <w:t>Rijnstraat 8</w:t>
                          </w:r>
                        </w:p>
                        <w:p w14:paraId="2B6E52B4" w14:textId="77777777" w:rsidR="00950041" w:rsidRPr="00AC6F1B" w:rsidRDefault="00220B6A">
                          <w:pPr>
                            <w:pStyle w:val="Referentiegegevens"/>
                            <w:rPr>
                              <w:lang w:val="de-DE"/>
                            </w:rPr>
                          </w:pPr>
                          <w:r w:rsidRPr="00AC6F1B">
                            <w:rPr>
                              <w:lang w:val="de-DE"/>
                            </w:rPr>
                            <w:t>2500 EB  Den Haag</w:t>
                          </w:r>
                        </w:p>
                        <w:p w14:paraId="2B6E52B5" w14:textId="77777777" w:rsidR="00950041" w:rsidRPr="00AC6F1B" w:rsidRDefault="00220B6A">
                          <w:pPr>
                            <w:pStyle w:val="Referentiegegevens"/>
                            <w:rPr>
                              <w:lang w:val="de-DE"/>
                            </w:rPr>
                          </w:pPr>
                          <w:r w:rsidRPr="00AC6F1B">
                            <w:rPr>
                              <w:lang w:val="de-DE"/>
                            </w:rPr>
                            <w:t>Nederland</w:t>
                          </w:r>
                        </w:p>
                        <w:p w14:paraId="2B6E52B6" w14:textId="77777777" w:rsidR="00950041" w:rsidRPr="00AC6F1B" w:rsidRDefault="00220B6A">
                          <w:pPr>
                            <w:pStyle w:val="Referentiegegevens"/>
                            <w:rPr>
                              <w:lang w:val="de-DE"/>
                            </w:rPr>
                          </w:pPr>
                          <w:r w:rsidRPr="00AC6F1B">
                            <w:rPr>
                              <w:lang w:val="de-DE"/>
                            </w:rPr>
                            <w:t>www.minbuza.nl</w:t>
                          </w:r>
                        </w:p>
                        <w:p w14:paraId="2B6E52B7" w14:textId="77777777" w:rsidR="00950041" w:rsidRPr="00AC6F1B" w:rsidRDefault="00950041">
                          <w:pPr>
                            <w:pStyle w:val="WitregelW2"/>
                            <w:rPr>
                              <w:lang w:val="de-DE"/>
                            </w:rPr>
                          </w:pPr>
                        </w:p>
                        <w:p w14:paraId="2B6E52B8" w14:textId="77777777" w:rsidR="00950041" w:rsidRPr="003F6BBE" w:rsidRDefault="00220B6A">
                          <w:pPr>
                            <w:pStyle w:val="Referentiegegevensbold"/>
                            <w:rPr>
                              <w:lang w:val="de-DE"/>
                            </w:rPr>
                          </w:pPr>
                          <w:r w:rsidRPr="003F6BBE">
                            <w:rPr>
                              <w:lang w:val="de-DE"/>
                            </w:rPr>
                            <w:t>Onze referentie</w:t>
                          </w:r>
                        </w:p>
                        <w:p w14:paraId="2B6E52B9" w14:textId="77777777" w:rsidR="00950041" w:rsidRDefault="00220B6A">
                          <w:pPr>
                            <w:pStyle w:val="Referentiegegevens"/>
                          </w:pPr>
                          <w:r>
                            <w:t>BZ2515025</w:t>
                          </w:r>
                        </w:p>
                        <w:p w14:paraId="2B6E52BA" w14:textId="77777777" w:rsidR="00950041" w:rsidRDefault="00950041">
                          <w:pPr>
                            <w:pStyle w:val="WitregelW1"/>
                          </w:pPr>
                        </w:p>
                        <w:p w14:paraId="2B6E52BB" w14:textId="77777777" w:rsidR="00950041" w:rsidRDefault="00220B6A">
                          <w:pPr>
                            <w:pStyle w:val="Referentiegegevensbold"/>
                          </w:pPr>
                          <w:r>
                            <w:t>Uw referentie</w:t>
                          </w:r>
                        </w:p>
                        <w:p w14:paraId="2B6E52BC" w14:textId="77777777" w:rsidR="00950041" w:rsidRDefault="00220B6A">
                          <w:pPr>
                            <w:pStyle w:val="Referentiegegevens"/>
                          </w:pPr>
                          <w:r>
                            <w:t>2025Z06730</w:t>
                          </w:r>
                        </w:p>
                        <w:p w14:paraId="2B6E52BD" w14:textId="77777777" w:rsidR="00950041" w:rsidRDefault="00950041">
                          <w:pPr>
                            <w:pStyle w:val="WitregelW1"/>
                          </w:pPr>
                        </w:p>
                        <w:p w14:paraId="2B6E52BE" w14:textId="3B9B248B" w:rsidR="00950041" w:rsidRDefault="00220B6A">
                          <w:pPr>
                            <w:pStyle w:val="Referentiegegevensbold"/>
                          </w:pPr>
                          <w:r>
                            <w:t>Bijlage</w:t>
                          </w:r>
                        </w:p>
                        <w:p w14:paraId="528C7E38" w14:textId="3A5F9DE2" w:rsidR="00B6587B" w:rsidRPr="00B6587B" w:rsidRDefault="00B6587B" w:rsidP="00B6587B">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2B6E5299" id="41b10cd4-80a4-11ea-b356-6230a4311406" o:spid="_x0000_s1031" type="#_x0000_t202" style="position:absolute;margin-left:465.9pt;margin-top:154.75pt;width:110.0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" filled="f" stroked="f">
              <v:textbox inset="0,0,0,0">
                <w:txbxContent>
                  <w:p w14:paraId="2B6E52AE" w14:textId="77777777" w:rsidR="00950041" w:rsidRDefault="00220B6A">
                    <w:pPr>
                      <w:pStyle w:val="Referentiegegevensbold"/>
                    </w:pPr>
                    <w:r>
                      <w:t>Ministerie van Buitenlandse Zaken</w:t>
                    </w:r>
                  </w:p>
                  <w:p w14:paraId="2B6E52AF" w14:textId="77777777" w:rsidR="00950041" w:rsidRDefault="00950041">
                    <w:pPr>
                      <w:pStyle w:val="WitregelW1"/>
                    </w:pPr>
                  </w:p>
                  <w:p w14:paraId="2B6E52B0" w14:textId="77777777" w:rsidR="00950041" w:rsidRDefault="00220B6A">
                    <w:pPr>
                      <w:pStyle w:val="Referentiegegevens"/>
                    </w:pPr>
                    <w:r>
                      <w:t>Rijnstraat 8</w:t>
                    </w:r>
                  </w:p>
                  <w:p w14:paraId="2B6E52B1" w14:textId="77777777" w:rsidR="00950041" w:rsidRDefault="00220B6A">
                    <w:pPr>
                      <w:pStyle w:val="Referentiegegevens"/>
                    </w:pPr>
                    <w:r>
                      <w:t>2515 XP  Den Haag</w:t>
                    </w:r>
                  </w:p>
                  <w:p w14:paraId="2B6E52B2" w14:textId="77777777" w:rsidR="00950041" w:rsidRDefault="00220B6A">
                    <w:pPr>
                      <w:pStyle w:val="Referentiegegevens"/>
                    </w:pPr>
                    <w:r>
                      <w:t>Postbus 20061</w:t>
                    </w:r>
                  </w:p>
                  <w:p w14:paraId="2B6E52B3" w14:textId="77777777" w:rsidR="00950041" w:rsidRDefault="00220B6A">
                    <w:pPr>
                      <w:pStyle w:val="Referentiegegevens"/>
                    </w:pPr>
                    <w:r>
                      <w:t>Rijnstraat 8</w:t>
                    </w:r>
                  </w:p>
                  <w:p w14:paraId="2B6E52B4" w14:textId="77777777" w:rsidR="00950041" w:rsidRPr="00AC6F1B" w:rsidRDefault="00220B6A">
                    <w:pPr>
                      <w:pStyle w:val="Referentiegegevens"/>
                      <w:rPr>
                        <w:lang w:val="de-DE"/>
                      </w:rPr>
                    </w:pPr>
                    <w:r w:rsidRPr="00AC6F1B">
                      <w:rPr>
                        <w:lang w:val="de-DE"/>
                      </w:rPr>
                      <w:t>2500 EB  Den Haag</w:t>
                    </w:r>
                  </w:p>
                  <w:p w14:paraId="2B6E52B5" w14:textId="77777777" w:rsidR="00950041" w:rsidRPr="00AC6F1B" w:rsidRDefault="00220B6A">
                    <w:pPr>
                      <w:pStyle w:val="Referentiegegevens"/>
                      <w:rPr>
                        <w:lang w:val="de-DE"/>
                      </w:rPr>
                    </w:pPr>
                    <w:r w:rsidRPr="00AC6F1B">
                      <w:rPr>
                        <w:lang w:val="de-DE"/>
                      </w:rPr>
                      <w:t>Nederland</w:t>
                    </w:r>
                  </w:p>
                  <w:p w14:paraId="2B6E52B6" w14:textId="77777777" w:rsidR="00950041" w:rsidRPr="00AC6F1B" w:rsidRDefault="00220B6A">
                    <w:pPr>
                      <w:pStyle w:val="Referentiegegevens"/>
                      <w:rPr>
                        <w:lang w:val="de-DE"/>
                      </w:rPr>
                    </w:pPr>
                    <w:r w:rsidRPr="00AC6F1B">
                      <w:rPr>
                        <w:lang w:val="de-DE"/>
                      </w:rPr>
                      <w:t>www.minbuza.nl</w:t>
                    </w:r>
                  </w:p>
                  <w:p w14:paraId="2B6E52B7" w14:textId="77777777" w:rsidR="00950041" w:rsidRPr="00AC6F1B" w:rsidRDefault="00950041">
                    <w:pPr>
                      <w:pStyle w:val="WitregelW2"/>
                      <w:rPr>
                        <w:lang w:val="de-DE"/>
                      </w:rPr>
                    </w:pPr>
                  </w:p>
                  <w:p w14:paraId="2B6E52B8" w14:textId="77777777" w:rsidR="00950041" w:rsidRPr="003F6BBE" w:rsidRDefault="00220B6A">
                    <w:pPr>
                      <w:pStyle w:val="Referentiegegevensbold"/>
                      <w:rPr>
                        <w:lang w:val="de-DE"/>
                      </w:rPr>
                    </w:pPr>
                    <w:r w:rsidRPr="003F6BBE">
                      <w:rPr>
                        <w:lang w:val="de-DE"/>
                      </w:rPr>
                      <w:t>Onze referentie</w:t>
                    </w:r>
                  </w:p>
                  <w:p w14:paraId="2B6E52B9" w14:textId="77777777" w:rsidR="00950041" w:rsidRDefault="00220B6A">
                    <w:pPr>
                      <w:pStyle w:val="Referentiegegevens"/>
                    </w:pPr>
                    <w:r>
                      <w:t>BZ2515025</w:t>
                    </w:r>
                  </w:p>
                  <w:p w14:paraId="2B6E52BA" w14:textId="77777777" w:rsidR="00950041" w:rsidRDefault="00950041">
                    <w:pPr>
                      <w:pStyle w:val="WitregelW1"/>
                    </w:pPr>
                  </w:p>
                  <w:p w14:paraId="2B6E52BB" w14:textId="77777777" w:rsidR="00950041" w:rsidRDefault="00220B6A">
                    <w:pPr>
                      <w:pStyle w:val="Referentiegegevensbold"/>
                    </w:pPr>
                    <w:r>
                      <w:t>Uw referentie</w:t>
                    </w:r>
                  </w:p>
                  <w:p w14:paraId="2B6E52BC" w14:textId="77777777" w:rsidR="00950041" w:rsidRDefault="00220B6A">
                    <w:pPr>
                      <w:pStyle w:val="Referentiegegevens"/>
                    </w:pPr>
                    <w:r>
                      <w:t>2025Z06730</w:t>
                    </w:r>
                  </w:p>
                  <w:p w14:paraId="2B6E52BD" w14:textId="77777777" w:rsidR="00950041" w:rsidRDefault="00950041">
                    <w:pPr>
                      <w:pStyle w:val="WitregelW1"/>
                    </w:pPr>
                  </w:p>
                  <w:p w14:paraId="2B6E52BE" w14:textId="3B9B248B" w:rsidR="00950041" w:rsidRDefault="00220B6A">
                    <w:pPr>
                      <w:pStyle w:val="Referentiegegevensbold"/>
                    </w:pPr>
                    <w:r>
                      <w:t>Bijlage</w:t>
                    </w:r>
                  </w:p>
                  <w:p w14:paraId="528C7E38" w14:textId="3A5F9DE2" w:rsidR="00B6587B" w:rsidRPr="00B6587B" w:rsidRDefault="00B6587B" w:rsidP="00B6587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B6E529D" wp14:editId="26BAF8D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6E52CE" w14:textId="77777777" w:rsidR="00220B6A" w:rsidRDefault="00220B6A"/>
                      </w:txbxContent>
                    </wps:txbx>
                    <wps:bodyPr vert="horz" wrap="square" lIns="0" tIns="0" rIns="0" bIns="0" anchor="t" anchorCtr="0"/>
                  </wps:wsp>
                </a:graphicData>
              </a:graphic>
            </wp:anchor>
          </w:drawing>
        </mc:Choice>
        <mc:Fallback>
          <w:pict>
            <v:shape w14:anchorId="2B6E529D"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B6E52CE" w14:textId="77777777" w:rsidR="00220B6A" w:rsidRDefault="00220B6A"/>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B6E529F" wp14:editId="2B6E52A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6E52D0" w14:textId="77777777" w:rsidR="00220B6A" w:rsidRDefault="00220B6A"/>
                      </w:txbxContent>
                    </wps:txbx>
                    <wps:bodyPr vert="horz" wrap="square" lIns="0" tIns="0" rIns="0" bIns="0" anchor="t" anchorCtr="0"/>
                  </wps:wsp>
                </a:graphicData>
              </a:graphic>
            </wp:anchor>
          </w:drawing>
        </mc:Choice>
        <mc:Fallback>
          <w:pict>
            <v:shape w14:anchorId="2B6E529F"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B6E52D0" w14:textId="77777777" w:rsidR="00220B6A" w:rsidRDefault="00220B6A"/>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B6E52A1" wp14:editId="2B6E52A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6E52C1" w14:textId="77777777" w:rsidR="00950041" w:rsidRDefault="00220B6A">
                          <w:pPr>
                            <w:spacing w:line="240" w:lineRule="auto"/>
                          </w:pPr>
                          <w:r>
                            <w:rPr>
                              <w:noProof/>
                            </w:rPr>
                            <w:drawing>
                              <wp:inline distT="0" distB="0" distL="0" distR="0" wp14:anchorId="2B6E52C8" wp14:editId="2B6E52C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6E52A1"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B6E52C1" w14:textId="77777777" w:rsidR="00950041" w:rsidRDefault="00220B6A">
                    <w:pPr>
                      <w:spacing w:line="240" w:lineRule="auto"/>
                    </w:pPr>
                    <w:r>
                      <w:rPr>
                        <w:noProof/>
                      </w:rPr>
                      <w:drawing>
                        <wp:inline distT="0" distB="0" distL="0" distR="0" wp14:anchorId="2B6E52C8" wp14:editId="2B6E52C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D5E8F6"/>
    <w:multiLevelType w:val="multilevel"/>
    <w:tmpl w:val="F95421C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B10FFDD"/>
    <w:multiLevelType w:val="multilevel"/>
    <w:tmpl w:val="12937E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EA607E"/>
    <w:multiLevelType w:val="multilevel"/>
    <w:tmpl w:val="C49F3D1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A913D98"/>
    <w:multiLevelType w:val="multilevel"/>
    <w:tmpl w:val="78959FC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C82AB3F"/>
    <w:multiLevelType w:val="multilevel"/>
    <w:tmpl w:val="F91BC42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1082552">
    <w:abstractNumId w:val="2"/>
  </w:num>
  <w:num w:numId="2" w16cid:durableId="2139059010">
    <w:abstractNumId w:val="3"/>
  </w:num>
  <w:num w:numId="3" w16cid:durableId="841890818">
    <w:abstractNumId w:val="1"/>
  </w:num>
  <w:num w:numId="4" w16cid:durableId="695738576">
    <w:abstractNumId w:val="0"/>
  </w:num>
  <w:num w:numId="5" w16cid:durableId="406609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41"/>
    <w:rsid w:val="00034761"/>
    <w:rsid w:val="000A49AD"/>
    <w:rsid w:val="00220B6A"/>
    <w:rsid w:val="0024292C"/>
    <w:rsid w:val="00287695"/>
    <w:rsid w:val="0038256D"/>
    <w:rsid w:val="00391DAC"/>
    <w:rsid w:val="003F6BBE"/>
    <w:rsid w:val="0043079D"/>
    <w:rsid w:val="004C31FE"/>
    <w:rsid w:val="004F5C4F"/>
    <w:rsid w:val="005270D0"/>
    <w:rsid w:val="005543F7"/>
    <w:rsid w:val="005A10B3"/>
    <w:rsid w:val="005B63A7"/>
    <w:rsid w:val="006A3E02"/>
    <w:rsid w:val="006D277F"/>
    <w:rsid w:val="00763380"/>
    <w:rsid w:val="007B4013"/>
    <w:rsid w:val="008347EF"/>
    <w:rsid w:val="008B27DB"/>
    <w:rsid w:val="008F4678"/>
    <w:rsid w:val="009035AF"/>
    <w:rsid w:val="00950041"/>
    <w:rsid w:val="00A10747"/>
    <w:rsid w:val="00A878DF"/>
    <w:rsid w:val="00AC6D38"/>
    <w:rsid w:val="00AC6F1B"/>
    <w:rsid w:val="00AD28E4"/>
    <w:rsid w:val="00B300D3"/>
    <w:rsid w:val="00B40572"/>
    <w:rsid w:val="00B6587B"/>
    <w:rsid w:val="00BF5320"/>
    <w:rsid w:val="00C252BE"/>
    <w:rsid w:val="00C8290F"/>
    <w:rsid w:val="00C872F3"/>
    <w:rsid w:val="00C94BDF"/>
    <w:rsid w:val="00CA6523"/>
    <w:rsid w:val="00CB248E"/>
    <w:rsid w:val="00CF7A77"/>
    <w:rsid w:val="00D27F17"/>
    <w:rsid w:val="00DF0898"/>
    <w:rsid w:val="00DF0E04"/>
    <w:rsid w:val="00E241DC"/>
    <w:rsid w:val="00E32383"/>
    <w:rsid w:val="00E33549"/>
    <w:rsid w:val="00E501B4"/>
    <w:rsid w:val="00E7600F"/>
    <w:rsid w:val="00EC01F2"/>
    <w:rsid w:val="00FA476B"/>
    <w:rsid w:val="00FE5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B6E5261"/>
  <w15:docId w15:val="{1236B40F-BD16-47E7-BEF5-3F28DB38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6587B"/>
    <w:pPr>
      <w:tabs>
        <w:tab w:val="center" w:pos="4513"/>
        <w:tab w:val="right" w:pos="9026"/>
      </w:tabs>
      <w:spacing w:line="240" w:lineRule="auto"/>
    </w:pPr>
  </w:style>
  <w:style w:type="character" w:customStyle="1" w:styleId="HeaderChar">
    <w:name w:val="Header Char"/>
    <w:basedOn w:val="DefaultParagraphFont"/>
    <w:link w:val="Header"/>
    <w:uiPriority w:val="99"/>
    <w:rsid w:val="00B6587B"/>
    <w:rPr>
      <w:rFonts w:ascii="Verdana" w:hAnsi="Verdana"/>
      <w:color w:val="000000"/>
      <w:sz w:val="18"/>
      <w:szCs w:val="18"/>
    </w:rPr>
  </w:style>
  <w:style w:type="paragraph" w:styleId="Footer">
    <w:name w:val="footer"/>
    <w:basedOn w:val="Normal"/>
    <w:link w:val="FooterChar"/>
    <w:uiPriority w:val="99"/>
    <w:unhideWhenUsed/>
    <w:rsid w:val="00B6587B"/>
    <w:pPr>
      <w:tabs>
        <w:tab w:val="center" w:pos="4513"/>
        <w:tab w:val="right" w:pos="9026"/>
      </w:tabs>
      <w:spacing w:line="240" w:lineRule="auto"/>
    </w:pPr>
  </w:style>
  <w:style w:type="character" w:customStyle="1" w:styleId="FooterChar">
    <w:name w:val="Footer Char"/>
    <w:basedOn w:val="DefaultParagraphFont"/>
    <w:link w:val="Footer"/>
    <w:uiPriority w:val="99"/>
    <w:rsid w:val="00B6587B"/>
    <w:rPr>
      <w:rFonts w:ascii="Verdana" w:hAnsi="Verdana"/>
      <w:color w:val="000000"/>
      <w:sz w:val="18"/>
      <w:szCs w:val="18"/>
    </w:rPr>
  </w:style>
  <w:style w:type="paragraph" w:styleId="ListParagraph">
    <w:name w:val="List Paragraph"/>
    <w:basedOn w:val="Normal"/>
    <w:uiPriority w:val="34"/>
    <w:semiHidden/>
    <w:rsid w:val="00B6587B"/>
    <w:pPr>
      <w:ind w:left="720"/>
      <w:contextualSpacing/>
    </w:pPr>
  </w:style>
  <w:style w:type="paragraph" w:styleId="FootnoteText">
    <w:name w:val="footnote text"/>
    <w:basedOn w:val="Normal"/>
    <w:link w:val="FootnoteTextChar"/>
    <w:uiPriority w:val="99"/>
    <w:unhideWhenUsed/>
    <w:rsid w:val="00CA6523"/>
    <w:pPr>
      <w:autoSpaceDN/>
      <w:spacing w:line="240" w:lineRule="auto"/>
      <w:textAlignment w:val="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rsid w:val="00CA6523"/>
    <w:rPr>
      <w:rFonts w:eastAsia="Times New Roman" w:cs="Times New Roman"/>
    </w:rPr>
  </w:style>
  <w:style w:type="character" w:styleId="FootnoteReference">
    <w:name w:val="footnote reference"/>
    <w:basedOn w:val="DefaultParagraphFont"/>
    <w:uiPriority w:val="99"/>
    <w:semiHidden/>
    <w:unhideWhenUsed/>
    <w:rsid w:val="00CA6523"/>
    <w:rPr>
      <w:vertAlign w:val="superscript"/>
    </w:rPr>
  </w:style>
  <w:style w:type="paragraph" w:styleId="Revision">
    <w:name w:val="Revision"/>
    <w:hidden/>
    <w:uiPriority w:val="99"/>
    <w:semiHidden/>
    <w:rsid w:val="00C94BD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actueel/nieuws/2025/03/12/europese-landen-starten-samenwerking-versterken-halfgeleiderindustrie" TargetMode="External"/><Relationship Id="rId1" Type="http://schemas.openxmlformats.org/officeDocument/2006/relationships/hyperlink" Target="https://tron.trade.ec.europa.eu/investigations/ongo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5351</ap:Words>
  <ap:Characters>29431</ap:Characters>
  <ap:DocSecurity>0</ap:DocSecurity>
  <ap:Lines>245</ap:Lines>
  <ap:Paragraphs>69</ap:Paragraphs>
  <ap:ScaleCrop>false</ap:ScaleCrop>
  <ap:HeadingPairs>
    <vt:vector baseType="variant" size="2">
      <vt:variant>
        <vt:lpstr>Title</vt:lpstr>
      </vt:variant>
      <vt:variant>
        <vt:i4>1</vt:i4>
      </vt:variant>
    </vt:vector>
  </ap:HeadingPairs>
  <ap:TitlesOfParts>
    <vt:vector baseType="lpstr" size="1">
      <vt:lpstr>Vragen over de gevolgen van Trumps handelsoorlog voor Nederland</vt:lpstr>
    </vt:vector>
  </ap:TitlesOfParts>
  <ap:LinksUpToDate>false</ap:LinksUpToDate>
  <ap:CharactersWithSpaces>34713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2025-04-11T08:36:00.0000000Z</lastPrinted>
  <dcterms:created xsi:type="dcterms:W3CDTF">2025-04-14T15:41:00.0000000Z</dcterms:created>
  <dcterms:modified xsi:type="dcterms:W3CDTF">2025-04-14T15:41:00.0000000Z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ea36e2e0-94c5-40b3-99b4-e1a14cb72a04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