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4E7" w:rsidRDefault="00A02068" w14:paraId="19D2F384" w14:textId="77777777">
      <w:r>
        <w:t>Geachte voorzitter,</w:t>
      </w:r>
    </w:p>
    <w:p w:rsidR="00AB44E7" w:rsidRDefault="00AB44E7" w14:paraId="19D2F385" w14:textId="77777777"/>
    <w:p w:rsidR="00AB44E7" w:rsidRDefault="00C0631B" w14:paraId="19D2F387" w14:textId="123E7E2B">
      <w:r w:rsidRPr="00C0631B">
        <w:t xml:space="preserve">Tijdens het </w:t>
      </w:r>
      <w:r>
        <w:t>plenair debat Syri</w:t>
      </w:r>
      <w:r w:rsidRPr="00C0631B">
        <w:t xml:space="preserve">ë d.d. </w:t>
      </w:r>
      <w:r>
        <w:t>9 april</w:t>
      </w:r>
      <w:r w:rsidRPr="00C0631B">
        <w:t xml:space="preserve"> jongstleden heeft de minister van </w:t>
      </w:r>
      <w:r>
        <w:t xml:space="preserve">Buitenlandse Zaken </w:t>
      </w:r>
      <w:r w:rsidRPr="00C0631B">
        <w:t xml:space="preserve">toegezegd dat ik uw Kamer zal voorzien van een appreciatie van de motie van het lid </w:t>
      </w:r>
      <w:r>
        <w:t>Kahraman</w:t>
      </w:r>
      <w:r w:rsidRPr="00C0631B">
        <w:t xml:space="preserve"> (NSC) over </w:t>
      </w:r>
      <w:r>
        <w:t>humanitaire hulp voor specifieke minderheden</w:t>
      </w:r>
      <w:r w:rsidRPr="00C0631B">
        <w:t xml:space="preserve"> (</w:t>
      </w:r>
      <w:r w:rsidRPr="006A5A18" w:rsidR="006A5A18">
        <w:t>Kamerstuk 32 623 nr. 342</w:t>
      </w:r>
      <w:r w:rsidRPr="00C0631B">
        <w:t xml:space="preserve">). </w:t>
      </w:r>
      <w:bookmarkStart w:name="_Hlk195251920" w:id="0"/>
      <w:r w:rsidRPr="002820EF">
        <w:t xml:space="preserve">Deze motie </w:t>
      </w:r>
      <w:r w:rsidRPr="002820EF" w:rsidR="00780A8C">
        <w:t>constateert dat specifieke gemeenschappen in Syrië niet bereikt worden met humanitaire hulp en</w:t>
      </w:r>
      <w:r w:rsidR="00780A8C">
        <w:t xml:space="preserve"> </w:t>
      </w:r>
      <w:r w:rsidRPr="00C0631B">
        <w:t>verzoekt de regering om in Europees verband specifiek voor deze minderheden (christenen, alevieten, druzen, Koerden, etc.) humanitaire hulp beschikbaar te stellen</w:t>
      </w:r>
      <w:r>
        <w:t>.</w:t>
      </w:r>
      <w:bookmarkEnd w:id="0"/>
    </w:p>
    <w:p w:rsidR="00C0631B" w:rsidRDefault="00C0631B" w14:paraId="722285CF" w14:textId="77777777"/>
    <w:p w:rsidR="00C0631B" w:rsidP="00C0631B" w:rsidRDefault="00C0631B" w14:paraId="2280CD83" w14:textId="0FF281AC">
      <w:r w:rsidRPr="00C0631B">
        <w:t xml:space="preserve">Nederland ondersteunt al jaren </w:t>
      </w:r>
      <w:r w:rsidR="00120BE5">
        <w:t xml:space="preserve">humanitaire organisaties die </w:t>
      </w:r>
      <w:r w:rsidRPr="00C0631B">
        <w:t>reageren op humanitaire noden in Syrië</w:t>
      </w:r>
      <w:r w:rsidR="00120BE5">
        <w:t xml:space="preserve">. Dat gebeurt door </w:t>
      </w:r>
      <w:r w:rsidRPr="00C0631B">
        <w:t xml:space="preserve">flexibele meerjarige financiering, waardoor </w:t>
      </w:r>
      <w:r w:rsidR="00120BE5">
        <w:t>onder andere de Rode Kruisbeweging en VN-organisaties</w:t>
      </w:r>
      <w:r w:rsidRPr="00C0631B">
        <w:t xml:space="preserve"> in staat zijn om snel te reageren bij acute of nieuwe noden. </w:t>
      </w:r>
      <w:r w:rsidR="00120BE5">
        <w:t xml:space="preserve">In 2025 gaat er EUR 12 miljoen naar de humanitaire landenfondsen van de Verenigde Naties, die veel </w:t>
      </w:r>
      <w:r w:rsidR="005B37BB">
        <w:t>lokale organisaties ondersteun</w:t>
      </w:r>
      <w:r w:rsidR="00120BE5">
        <w:t>en</w:t>
      </w:r>
      <w:r w:rsidR="005B37BB">
        <w:t>.</w:t>
      </w:r>
      <w:r w:rsidRPr="00C0631B">
        <w:t xml:space="preserve"> </w:t>
      </w:r>
      <w:r w:rsidR="00120BE5">
        <w:t xml:space="preserve">Ook het Nederlandse ngo-platform de </w:t>
      </w:r>
      <w:r w:rsidRPr="00EE5783" w:rsidR="00120BE5">
        <w:rPr>
          <w:i/>
          <w:iCs/>
        </w:rPr>
        <w:t>Dutch Relief Alliance</w:t>
      </w:r>
      <w:r w:rsidR="00120BE5">
        <w:t xml:space="preserve"> (DRA) is actief met </w:t>
      </w:r>
      <w:r w:rsidR="00B15C79">
        <w:t xml:space="preserve">behulp van </w:t>
      </w:r>
      <w:r w:rsidR="00120BE5">
        <w:t>EUR 7,9 miljoen onder leiding van ZOA</w:t>
      </w:r>
      <w:r w:rsidR="00BE2330">
        <w:t xml:space="preserve"> en War Child</w:t>
      </w:r>
      <w:r w:rsidR="00120BE5">
        <w:t>.</w:t>
      </w:r>
      <w:r w:rsidR="002349AE">
        <w:t xml:space="preserve"> D</w:t>
      </w:r>
      <w:r w:rsidRPr="000E139A" w:rsidR="000E139A">
        <w:t xml:space="preserve">e Europese Commissie (DG ECHO) levert </w:t>
      </w:r>
      <w:r w:rsidR="002349AE">
        <w:t xml:space="preserve">tevens </w:t>
      </w:r>
      <w:r w:rsidRPr="000E139A" w:rsidR="000E139A">
        <w:t>humanitaire hulp. Zo heeft de Commissie een humanitaire luchtbrugoperatie opgezet voor Syrië, gericht op gezondheidszorg, onderwijs en onderdak. De humanitaire bijdrage van de Europese Commissie voor 2025 is EUR 182,5 miljoen.</w:t>
      </w:r>
    </w:p>
    <w:p w:rsidR="00C0631B" w:rsidP="00C0631B" w:rsidRDefault="00C0631B" w14:paraId="641151E8" w14:textId="77777777"/>
    <w:p w:rsidR="00780A8C" w:rsidP="00780A8C" w:rsidRDefault="00AB219A" w14:paraId="598B5908" w14:textId="48192585">
      <w:r>
        <w:t>Ik zal</w:t>
      </w:r>
      <w:r w:rsidR="00780A8C">
        <w:t xml:space="preserve"> i</w:t>
      </w:r>
      <w:r w:rsidRPr="00605E3B" w:rsidR="00780A8C">
        <w:t xml:space="preserve">n </w:t>
      </w:r>
      <w:r w:rsidR="00780A8C">
        <w:t>het</w:t>
      </w:r>
      <w:r w:rsidRPr="00605E3B" w:rsidR="00780A8C">
        <w:t xml:space="preserve"> nieuwe </w:t>
      </w:r>
      <w:r w:rsidR="00780A8C">
        <w:t>beleids</w:t>
      </w:r>
      <w:r w:rsidRPr="00605E3B" w:rsidR="00780A8C">
        <w:t>kader voor maatschappelijke organisaties specifiek</w:t>
      </w:r>
      <w:r w:rsidR="00780A8C">
        <w:t xml:space="preserve"> kijken naar mogelijkheden om lokale religieuze organisaties te ondersteunen, zoals binnen het instrument voor het stimuleren van Nederlandse particuliere initiatieven</w:t>
      </w:r>
      <w:r w:rsidRPr="00605E3B" w:rsidR="00780A8C">
        <w:t>.</w:t>
      </w:r>
      <w:r w:rsidR="00780A8C">
        <w:t xml:space="preserve"> En er komt een instrument voor het promoten van mensenrechten en fundamentele vrijheden, met aandacht voor onder andere de bescherming van religieuze minderheden.</w:t>
      </w:r>
      <w:r w:rsidRPr="00605E3B" w:rsidR="00780A8C">
        <w:t xml:space="preserve"> </w:t>
      </w:r>
    </w:p>
    <w:p w:rsidR="00780A8C" w:rsidP="00C0631B" w:rsidRDefault="00780A8C" w14:paraId="198752BF" w14:textId="77777777"/>
    <w:p w:rsidR="00FF6A6D" w:rsidP="00FF6A6D" w:rsidRDefault="00FF6A6D" w14:paraId="57978CFF" w14:textId="77777777">
      <w:r>
        <w:t>Onpartijdige en non-discriminatoire bescherming en hulpverlening is een kerntaak</w:t>
      </w:r>
    </w:p>
    <w:p w:rsidR="00120BE5" w:rsidP="00B65FBB" w:rsidRDefault="00FF6A6D" w14:paraId="604E091B" w14:textId="22300A27">
      <w:r>
        <w:t xml:space="preserve">van alle </w:t>
      </w:r>
      <w:r w:rsidR="00C0631B">
        <w:t>h</w:t>
      </w:r>
      <w:r w:rsidRPr="00C0631B" w:rsidR="00C0631B">
        <w:t xml:space="preserve">umanitaire </w:t>
      </w:r>
      <w:r>
        <w:t>organisaties. Daarbij staa</w:t>
      </w:r>
      <w:r w:rsidR="00025669">
        <w:t>n</w:t>
      </w:r>
      <w:r>
        <w:t xml:space="preserve"> het</w:t>
      </w:r>
      <w:r w:rsidRPr="00C0631B" w:rsidR="00C0631B">
        <w:t xml:space="preserve"> leveren </w:t>
      </w:r>
      <w:r>
        <w:t xml:space="preserve">van </w:t>
      </w:r>
      <w:r w:rsidRPr="00C0631B" w:rsidR="00C0631B">
        <w:t xml:space="preserve">steun op basis van de grootste noden </w:t>
      </w:r>
      <w:r>
        <w:t>é</w:t>
      </w:r>
      <w:r w:rsidRPr="00C0631B">
        <w:t>n</w:t>
      </w:r>
      <w:r w:rsidRPr="00C0631B" w:rsidR="00C0631B">
        <w:t xml:space="preserve"> ten behoeve van de meest kwetsbare groepen</w:t>
      </w:r>
      <w:r>
        <w:t xml:space="preserve"> voorop</w:t>
      </w:r>
      <w:r w:rsidRPr="00C0631B" w:rsidR="00C0631B">
        <w:t xml:space="preserve">. </w:t>
      </w:r>
      <w:r>
        <w:t>D</w:t>
      </w:r>
      <w:r w:rsidRPr="00C0631B" w:rsidR="00C0631B">
        <w:t xml:space="preserve">e focus </w:t>
      </w:r>
      <w:r>
        <w:t xml:space="preserve">ligt bij humanitaire hulp </w:t>
      </w:r>
      <w:r w:rsidRPr="00C0631B" w:rsidR="00C0631B">
        <w:t xml:space="preserve">niet op één </w:t>
      </w:r>
      <w:r w:rsidR="00B65FBB">
        <w:t xml:space="preserve">of meerdere </w:t>
      </w:r>
      <w:r w:rsidRPr="00C0631B" w:rsidR="00C0631B">
        <w:t>specifieke doelgroep</w:t>
      </w:r>
      <w:r w:rsidR="00B65FBB">
        <w:t>en</w:t>
      </w:r>
      <w:r w:rsidRPr="00C0631B" w:rsidR="00C0631B">
        <w:t xml:space="preserve">, </w:t>
      </w:r>
      <w:r>
        <w:t xml:space="preserve">organisaties </w:t>
      </w:r>
      <w:r w:rsidRPr="00C0631B" w:rsidR="00C0631B">
        <w:t>richten zich op alle mensen in nood</w:t>
      </w:r>
      <w:r w:rsidR="00D95B6B">
        <w:t>.</w:t>
      </w:r>
      <w:r w:rsidR="00120BE5">
        <w:t xml:space="preserve"> Dat betekent dat ook de benoemde specifieke minderheden (christenen, alevieten, druzen, Koerden etc.) </w:t>
      </w:r>
      <w:r w:rsidR="0007000E">
        <w:lastRenderedPageBreak/>
        <w:t xml:space="preserve">de meest hulpbehoevenden en kwetsbare groepen kunnen zijn en dan </w:t>
      </w:r>
      <w:r w:rsidR="00931C24">
        <w:t xml:space="preserve">humanitaire </w:t>
      </w:r>
      <w:r w:rsidRPr="002820EF" w:rsidR="00931C24">
        <w:t xml:space="preserve">hulp </w:t>
      </w:r>
      <w:r w:rsidRPr="002820EF" w:rsidR="0007000E">
        <w:t>ontvangen</w:t>
      </w:r>
      <w:r w:rsidRPr="002820EF" w:rsidR="00931C24">
        <w:t xml:space="preserve">. </w:t>
      </w:r>
      <w:r w:rsidRPr="002820EF" w:rsidR="00780A8C">
        <w:t>Het is niet conform de humanitaire principes om hulp beschikbaar te stellen voor specifieke groepen. Om die reden zou ik de motie moeten ontraden.</w:t>
      </w:r>
    </w:p>
    <w:p w:rsidR="00780A8C" w:rsidP="00B65FBB" w:rsidRDefault="00780A8C" w14:paraId="7F4317FB" w14:textId="77777777"/>
    <w:p w:rsidRPr="002820EF" w:rsidR="00E442FB" w:rsidP="00780A8C" w:rsidRDefault="00780A8C" w14:paraId="7ABEF519" w14:textId="23AC4EF2">
      <w:bookmarkStart w:name="_Hlk195532326" w:id="1"/>
      <w:r w:rsidRPr="002820EF">
        <w:t xml:space="preserve">Tegelijkertijd heeft het kabinet oog voor de zorgen van de Kamer. Onder leiding van de Syrië-gezant is vorige week een bezoek gebracht aan Syrië waar ook is gesproken met een groot aantal hulporganisaties, </w:t>
      </w:r>
      <w:r w:rsidRPr="002820EF" w:rsidR="007F0045">
        <w:t>zoals ZOA</w:t>
      </w:r>
      <w:r w:rsidRPr="002820EF" w:rsidR="007F05C4">
        <w:t xml:space="preserve">, </w:t>
      </w:r>
      <w:r w:rsidRPr="002820EF" w:rsidR="007F0045">
        <w:t>VN</w:t>
      </w:r>
      <w:r w:rsidRPr="002820EF" w:rsidR="00026985">
        <w:t>-</w:t>
      </w:r>
      <w:r w:rsidRPr="002820EF" w:rsidR="007F0045">
        <w:t xml:space="preserve">organisaties en </w:t>
      </w:r>
      <w:r w:rsidRPr="002820EF">
        <w:t xml:space="preserve">lokale organisaties. Tijdens deze gesprekken is </w:t>
      </w:r>
      <w:r w:rsidRPr="002820EF" w:rsidR="00E442FB">
        <w:t xml:space="preserve">ook </w:t>
      </w:r>
      <w:r w:rsidRPr="002820EF" w:rsidR="007F0045">
        <w:t>de</w:t>
      </w:r>
      <w:r w:rsidRPr="002820EF" w:rsidR="00E442FB">
        <w:t xml:space="preserve"> mate </w:t>
      </w:r>
      <w:r w:rsidRPr="002820EF" w:rsidR="007F0045">
        <w:t xml:space="preserve">waarin </w:t>
      </w:r>
      <w:r w:rsidRPr="002820EF">
        <w:t xml:space="preserve">specifieke gemeenschappen worden bereikt </w:t>
      </w:r>
      <w:r w:rsidRPr="002820EF" w:rsidR="007F0045">
        <w:t>besproken</w:t>
      </w:r>
      <w:r w:rsidRPr="002820EF">
        <w:t xml:space="preserve">. Uit die gesprekken </w:t>
      </w:r>
      <w:r w:rsidRPr="002820EF" w:rsidR="007F0045">
        <w:t xml:space="preserve">komt </w:t>
      </w:r>
      <w:r w:rsidRPr="002820EF">
        <w:t xml:space="preserve">geen indicatie </w:t>
      </w:r>
      <w:r w:rsidRPr="002820EF" w:rsidR="007F0045">
        <w:t>naar voren dat</w:t>
      </w:r>
      <w:r w:rsidRPr="002820EF">
        <w:t xml:space="preserve"> deze gemeenschappen</w:t>
      </w:r>
      <w:r w:rsidRPr="002820EF" w:rsidR="007F0045">
        <w:t>, op dit moment,</w:t>
      </w:r>
      <w:r w:rsidRPr="002820EF">
        <w:t xml:space="preserve"> niet worden bereikt. </w:t>
      </w:r>
      <w:r w:rsidRPr="002820EF" w:rsidR="00986DBC">
        <w:t>Uiteraard houdt N</w:t>
      </w:r>
      <w:r w:rsidRPr="002820EF">
        <w:t xml:space="preserve">ederland hierover nauw contact met partnerorganisaties en blijft aandacht houden voor de positie van alle minderheden. </w:t>
      </w:r>
    </w:p>
    <w:p w:rsidRPr="002820EF" w:rsidR="007F0045" w:rsidP="00780A8C" w:rsidRDefault="007F0045" w14:paraId="022AD8CB" w14:textId="77777777"/>
    <w:p w:rsidR="007F0045" w:rsidP="007F0045" w:rsidRDefault="007F0045" w14:paraId="43F01CAC" w14:textId="1C44C7DC">
      <w:r w:rsidRPr="002820EF">
        <w:t xml:space="preserve">Als ik de motie zo mag interpreteren dat deze het kabinet oproept om in Europees verband te pleiten dat humanitaire hulp op basis van de grootste noden en ten behoeve van de meest kwetsbare groepen </w:t>
      </w:r>
      <w:r w:rsidRPr="002820EF" w:rsidR="003B55FA">
        <w:t xml:space="preserve">wordt </w:t>
      </w:r>
      <w:r w:rsidRPr="002820EF">
        <w:t>gegeven</w:t>
      </w:r>
      <w:r w:rsidRPr="002820EF" w:rsidR="003B55FA">
        <w:t xml:space="preserve"> </w:t>
      </w:r>
      <w:r w:rsidRPr="002820EF">
        <w:t>in heel Syrië, inclusief aan deze minderheden (christenen, alevieten, druzen, Koerden, etc.)</w:t>
      </w:r>
      <w:r w:rsidRPr="002820EF" w:rsidR="00062E79">
        <w:t>,</w:t>
      </w:r>
      <w:r w:rsidRPr="002820EF">
        <w:t xml:space="preserve"> kan ik deze oordeel Kamer geven.</w:t>
      </w:r>
      <w:r>
        <w:t xml:space="preserve"> </w:t>
      </w:r>
    </w:p>
    <w:bookmarkEnd w:id="1"/>
    <w:p w:rsidR="00C0631B" w:rsidP="00780A8C" w:rsidRDefault="00C0631B" w14:paraId="031534C0" w14:textId="5775BE84"/>
    <w:p w:rsidR="00C0631B" w:rsidRDefault="00C0631B" w14:paraId="362EB210"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AB44E7" w14:paraId="19D2F38A" w14:textId="77777777">
        <w:tc>
          <w:tcPr>
            <w:tcW w:w="3620" w:type="dxa"/>
          </w:tcPr>
          <w:p w:rsidR="00AB44E7" w:rsidRDefault="00A02068" w14:paraId="19D2F388" w14:textId="25EDEF1C">
            <w:r>
              <w:t>De minister voor Buitenlandse Handel</w:t>
            </w:r>
            <w:r w:rsidR="003E09A5">
              <w:t xml:space="preserve"> </w:t>
            </w:r>
            <w:r>
              <w:t>en Ontwikkelingshulp</w:t>
            </w:r>
            <w:r w:rsidR="00EE5783">
              <w:t>,</w:t>
            </w:r>
            <w:r>
              <w:br/>
            </w:r>
            <w:r>
              <w:br/>
            </w:r>
            <w:r>
              <w:br/>
            </w:r>
            <w:r>
              <w:br/>
            </w:r>
            <w:r>
              <w:br/>
            </w:r>
            <w:r>
              <w:br/>
            </w:r>
            <w:r>
              <w:br/>
              <w:t>Reinette Klever</w:t>
            </w:r>
          </w:p>
        </w:tc>
        <w:tc>
          <w:tcPr>
            <w:tcW w:w="3921" w:type="dxa"/>
          </w:tcPr>
          <w:p w:rsidR="00AB44E7" w:rsidRDefault="00AB44E7" w14:paraId="19D2F389" w14:textId="77777777"/>
        </w:tc>
      </w:tr>
    </w:tbl>
    <w:p w:rsidRPr="00B65FBB" w:rsidR="00B65FBB" w:rsidP="00B65FBB" w:rsidRDefault="00B65FBB" w14:paraId="33E640F7" w14:textId="1B544498">
      <w:pPr>
        <w:tabs>
          <w:tab w:val="left" w:pos="2055"/>
        </w:tabs>
      </w:pPr>
    </w:p>
    <w:sectPr w:rsidRPr="00B65FBB" w:rsidR="00B65FBB" w:rsidSect="00490C35">
      <w:headerReference w:type="even" r:id="rId13"/>
      <w:headerReference w:type="default" r:id="rId14"/>
      <w:footerReference w:type="even" r:id="rId15"/>
      <w:footerReference w:type="default" r:id="rId16"/>
      <w:headerReference w:type="first" r:id="rId17"/>
      <w:footerReference w:type="first" r:id="rId18"/>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658C0" w14:textId="77777777" w:rsidR="00CF3314" w:rsidRDefault="00CF3314">
      <w:pPr>
        <w:spacing w:line="240" w:lineRule="auto"/>
      </w:pPr>
      <w:r>
        <w:separator/>
      </w:r>
    </w:p>
  </w:endnote>
  <w:endnote w:type="continuationSeparator" w:id="0">
    <w:p w14:paraId="1822080B" w14:textId="77777777" w:rsidR="00CF3314" w:rsidRDefault="00CF3314">
      <w:pPr>
        <w:spacing w:line="240" w:lineRule="auto"/>
      </w:pPr>
      <w:r>
        <w:continuationSeparator/>
      </w:r>
    </w:p>
  </w:endnote>
  <w:endnote w:type="continuationNotice" w:id="1">
    <w:p w14:paraId="1B39EFFC" w14:textId="77777777" w:rsidR="00CF3314" w:rsidRDefault="00CF33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298B6" w14:textId="77777777" w:rsidR="00233C8D" w:rsidRDefault="00233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51115" w14:textId="77777777" w:rsidR="00233C8D" w:rsidRDefault="00233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806C" w14:textId="7FC8BB89" w:rsidR="006A5A18" w:rsidRDefault="006A5A18">
    <w:pPr>
      <w:pStyle w:val="Footer"/>
      <w:jc w:val="right"/>
    </w:pPr>
  </w:p>
  <w:p w14:paraId="500C7C78" w14:textId="77777777" w:rsidR="006A5A18" w:rsidRDefault="006A5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0F57A" w14:textId="77777777" w:rsidR="00CF3314" w:rsidRDefault="00CF3314">
      <w:pPr>
        <w:spacing w:line="240" w:lineRule="auto"/>
      </w:pPr>
      <w:r>
        <w:separator/>
      </w:r>
    </w:p>
  </w:footnote>
  <w:footnote w:type="continuationSeparator" w:id="0">
    <w:p w14:paraId="2210C76F" w14:textId="77777777" w:rsidR="00CF3314" w:rsidRDefault="00CF3314">
      <w:pPr>
        <w:spacing w:line="240" w:lineRule="auto"/>
      </w:pPr>
      <w:r>
        <w:continuationSeparator/>
      </w:r>
    </w:p>
  </w:footnote>
  <w:footnote w:type="continuationNotice" w:id="1">
    <w:p w14:paraId="6D404AD8" w14:textId="77777777" w:rsidR="00CF3314" w:rsidRDefault="00CF331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4BDF" w14:textId="77777777" w:rsidR="00233C8D" w:rsidRDefault="00233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F38C" w14:textId="5810CC6E" w:rsidR="00AB44E7" w:rsidRDefault="00A02068">
    <w:r>
      <w:rPr>
        <w:noProof/>
      </w:rPr>
      <mc:AlternateContent>
        <mc:Choice Requires="wps">
          <w:drawing>
            <wp:anchor distT="0" distB="0" distL="0" distR="0" simplePos="0" relativeHeight="251658240" behindDoc="0" locked="1" layoutInCell="1" allowOverlap="1" wp14:anchorId="19D2F390" wp14:editId="0C156087">
              <wp:simplePos x="0" y="0"/>
              <wp:positionH relativeFrom="page">
                <wp:posOffset>5923915</wp:posOffset>
              </wp:positionH>
              <wp:positionV relativeFrom="page">
                <wp:posOffset>1962150</wp:posOffset>
              </wp:positionV>
              <wp:extent cx="136207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62075" cy="8009890"/>
                      </a:xfrm>
                      <a:prstGeom prst="rect">
                        <a:avLst/>
                      </a:prstGeom>
                      <a:noFill/>
                    </wps:spPr>
                    <wps:txbx>
                      <w:txbxContent>
                        <w:p w14:paraId="19D2F3BA" w14:textId="77777777" w:rsidR="00AB44E7" w:rsidRDefault="00A02068">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19D2F390" id="_x0000_t202" coordsize="21600,21600" o:spt="202" path="m,l,21600r21600,l21600,xe">
              <v:stroke joinstyle="miter"/>
              <v:path gradientshapeok="t" o:connecttype="rect"/>
            </v:shapetype>
            <v:shape id="41b1110a-80a4-11ea-b356-6230a4311406" o:spid="_x0000_s1026" type="#_x0000_t202" style="position:absolute;margin-left:466.45pt;margin-top:154.5pt;width:107.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" filled="f" stroked="f">
              <v:textbox inset="0,0,0,0">
                <w:txbxContent>
                  <w:p w14:paraId="19D2F3BA" w14:textId="77777777" w:rsidR="00AB44E7" w:rsidRDefault="00A02068">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9D2F394" wp14:editId="177F7B0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210804437"/>
                            <w:docPartObj>
                              <w:docPartGallery w:val="Page Numbers (Top of Page)"/>
                              <w:docPartUnique/>
                            </w:docPartObj>
                          </w:sdtPr>
                          <w:sdtContent>
                            <w:p w14:paraId="7E14B5C5" w14:textId="77777777" w:rsidR="006A5A18" w:rsidRDefault="006A5A18" w:rsidP="006A5A18">
                              <w:pPr>
                                <w:pStyle w:val="Footer"/>
                                <w:jc w:val="right"/>
                              </w:pPr>
                              <w:r w:rsidRPr="006A5A18">
                                <w:rPr>
                                  <w:sz w:val="14"/>
                                  <w:szCs w:val="14"/>
                                </w:rPr>
                                <w:t xml:space="preserve">Pagina </w:t>
                              </w:r>
                              <w:r w:rsidRPr="006A5A18">
                                <w:rPr>
                                  <w:sz w:val="20"/>
                                  <w:szCs w:val="20"/>
                                </w:rPr>
                                <w:fldChar w:fldCharType="begin"/>
                              </w:r>
                              <w:r w:rsidRPr="006A5A18">
                                <w:rPr>
                                  <w:sz w:val="14"/>
                                  <w:szCs w:val="14"/>
                                </w:rPr>
                                <w:instrText>PAGE</w:instrText>
                              </w:r>
                              <w:r w:rsidRPr="006A5A18">
                                <w:rPr>
                                  <w:sz w:val="20"/>
                                  <w:szCs w:val="20"/>
                                </w:rPr>
                                <w:fldChar w:fldCharType="separate"/>
                              </w:r>
                              <w:r>
                                <w:rPr>
                                  <w:sz w:val="20"/>
                                  <w:szCs w:val="20"/>
                                </w:rPr>
                                <w:t>1</w:t>
                              </w:r>
                              <w:r w:rsidRPr="006A5A18">
                                <w:rPr>
                                  <w:sz w:val="20"/>
                                  <w:szCs w:val="20"/>
                                </w:rPr>
                                <w:fldChar w:fldCharType="end"/>
                              </w:r>
                              <w:r w:rsidRPr="006A5A18">
                                <w:rPr>
                                  <w:sz w:val="14"/>
                                  <w:szCs w:val="14"/>
                                </w:rPr>
                                <w:t xml:space="preserve"> van </w:t>
                              </w:r>
                              <w:r w:rsidRPr="006A5A18">
                                <w:rPr>
                                  <w:sz w:val="20"/>
                                  <w:szCs w:val="20"/>
                                </w:rPr>
                                <w:fldChar w:fldCharType="begin"/>
                              </w:r>
                              <w:r w:rsidRPr="006A5A18">
                                <w:rPr>
                                  <w:sz w:val="14"/>
                                  <w:szCs w:val="14"/>
                                </w:rPr>
                                <w:instrText>NUMPAGES</w:instrText>
                              </w:r>
                              <w:r w:rsidRPr="006A5A18">
                                <w:rPr>
                                  <w:sz w:val="20"/>
                                  <w:szCs w:val="20"/>
                                </w:rPr>
                                <w:fldChar w:fldCharType="separate"/>
                              </w:r>
                              <w:r>
                                <w:rPr>
                                  <w:sz w:val="20"/>
                                  <w:szCs w:val="20"/>
                                </w:rPr>
                                <w:t>2</w:t>
                              </w:r>
                              <w:r w:rsidRPr="006A5A18">
                                <w:rPr>
                                  <w:sz w:val="20"/>
                                  <w:szCs w:val="20"/>
                                </w:rPr>
                                <w:fldChar w:fldCharType="end"/>
                              </w:r>
                            </w:p>
                          </w:sdtContent>
                        </w:sdt>
                        <w:p w14:paraId="19D2F3C9" w14:textId="77777777" w:rsidR="00A02068" w:rsidRDefault="00A02068"/>
                      </w:txbxContent>
                    </wps:txbx>
                    <wps:bodyPr vert="horz" wrap="square" lIns="0" tIns="0" rIns="0" bIns="0" anchor="t" anchorCtr="0"/>
                  </wps:wsp>
                </a:graphicData>
              </a:graphic>
            </wp:anchor>
          </w:drawing>
        </mc:Choice>
        <mc:Fallback>
          <w:pict>
            <v:shape w14:anchorId="19D2F394"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sdt>
                    <w:sdtPr>
                      <w:id w:val="-210804437"/>
                      <w:docPartObj>
                        <w:docPartGallery w:val="Page Numbers (Top of Page)"/>
                        <w:docPartUnique/>
                      </w:docPartObj>
                    </w:sdtPr>
                    <w:sdtContent>
                      <w:p w14:paraId="7E14B5C5" w14:textId="77777777" w:rsidR="006A5A18" w:rsidRDefault="006A5A18" w:rsidP="006A5A18">
                        <w:pPr>
                          <w:pStyle w:val="Footer"/>
                          <w:jc w:val="right"/>
                        </w:pPr>
                        <w:r w:rsidRPr="006A5A18">
                          <w:rPr>
                            <w:sz w:val="14"/>
                            <w:szCs w:val="14"/>
                          </w:rPr>
                          <w:t xml:space="preserve">Pagina </w:t>
                        </w:r>
                        <w:r w:rsidRPr="006A5A18">
                          <w:rPr>
                            <w:sz w:val="20"/>
                            <w:szCs w:val="20"/>
                          </w:rPr>
                          <w:fldChar w:fldCharType="begin"/>
                        </w:r>
                        <w:r w:rsidRPr="006A5A18">
                          <w:rPr>
                            <w:sz w:val="14"/>
                            <w:szCs w:val="14"/>
                          </w:rPr>
                          <w:instrText>PAGE</w:instrText>
                        </w:r>
                        <w:r w:rsidRPr="006A5A18">
                          <w:rPr>
                            <w:sz w:val="20"/>
                            <w:szCs w:val="20"/>
                          </w:rPr>
                          <w:fldChar w:fldCharType="separate"/>
                        </w:r>
                        <w:r>
                          <w:rPr>
                            <w:sz w:val="20"/>
                            <w:szCs w:val="20"/>
                          </w:rPr>
                          <w:t>1</w:t>
                        </w:r>
                        <w:r w:rsidRPr="006A5A18">
                          <w:rPr>
                            <w:sz w:val="20"/>
                            <w:szCs w:val="20"/>
                          </w:rPr>
                          <w:fldChar w:fldCharType="end"/>
                        </w:r>
                        <w:r w:rsidRPr="006A5A18">
                          <w:rPr>
                            <w:sz w:val="14"/>
                            <w:szCs w:val="14"/>
                          </w:rPr>
                          <w:t xml:space="preserve"> van </w:t>
                        </w:r>
                        <w:r w:rsidRPr="006A5A18">
                          <w:rPr>
                            <w:sz w:val="20"/>
                            <w:szCs w:val="20"/>
                          </w:rPr>
                          <w:fldChar w:fldCharType="begin"/>
                        </w:r>
                        <w:r w:rsidRPr="006A5A18">
                          <w:rPr>
                            <w:sz w:val="14"/>
                            <w:szCs w:val="14"/>
                          </w:rPr>
                          <w:instrText>NUMPAGES</w:instrText>
                        </w:r>
                        <w:r w:rsidRPr="006A5A18">
                          <w:rPr>
                            <w:sz w:val="20"/>
                            <w:szCs w:val="20"/>
                          </w:rPr>
                          <w:fldChar w:fldCharType="separate"/>
                        </w:r>
                        <w:r>
                          <w:rPr>
                            <w:sz w:val="20"/>
                            <w:szCs w:val="20"/>
                          </w:rPr>
                          <w:t>2</w:t>
                        </w:r>
                        <w:r w:rsidRPr="006A5A18">
                          <w:rPr>
                            <w:sz w:val="20"/>
                            <w:szCs w:val="20"/>
                          </w:rPr>
                          <w:fldChar w:fldCharType="end"/>
                        </w:r>
                      </w:p>
                    </w:sdtContent>
                  </w:sdt>
                  <w:p w14:paraId="19D2F3C9" w14:textId="77777777" w:rsidR="00A02068" w:rsidRDefault="00A0206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2F38E" w14:textId="6B989083" w:rsidR="00AB44E7" w:rsidRDefault="00A02068" w:rsidP="003E09A5">
    <w:pPr>
      <w:tabs>
        <w:tab w:val="left" w:pos="2872"/>
      </w:tabs>
      <w:spacing w:after="7131" w:line="14" w:lineRule="exact"/>
    </w:pPr>
    <w:r>
      <w:rPr>
        <w:noProof/>
      </w:rPr>
      <mc:AlternateContent>
        <mc:Choice Requires="wps">
          <w:drawing>
            <wp:anchor distT="0" distB="0" distL="0" distR="0" simplePos="0" relativeHeight="251658243" behindDoc="0" locked="1" layoutInCell="1" allowOverlap="1" wp14:anchorId="19D2F396" wp14:editId="19D2F397">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9D2F3BC" w14:textId="77777777" w:rsidR="00A02068" w:rsidRDefault="00A02068"/>
                      </w:txbxContent>
                    </wps:txbx>
                    <wps:bodyPr vert="horz" wrap="square" lIns="0" tIns="0" rIns="0" bIns="0" anchor="t" anchorCtr="0"/>
                  </wps:wsp>
                </a:graphicData>
              </a:graphic>
            </wp:anchor>
          </w:drawing>
        </mc:Choice>
        <mc:Fallback>
          <w:pict>
            <v:shapetype w14:anchorId="19D2F396"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19D2F3BC" w14:textId="77777777" w:rsidR="00A02068" w:rsidRDefault="00A02068"/>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9D2F398" wp14:editId="19D2F399">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93D1682" w14:textId="549741AC" w:rsidR="006A5A18" w:rsidRDefault="006A5A18" w:rsidP="006A5A18">
                          <w:r>
                            <w:t xml:space="preserve">Aan de Voorzitter van de </w:t>
                          </w:r>
                        </w:p>
                        <w:p w14:paraId="4958628C" w14:textId="355654D1" w:rsidR="006A5A18" w:rsidRDefault="006A5A18" w:rsidP="006A5A18">
                          <w:r>
                            <w:t>Tweede Kamer der Staten-Generaal</w:t>
                          </w:r>
                        </w:p>
                        <w:p w14:paraId="52079C81" w14:textId="62DA31CB" w:rsidR="006A5A18" w:rsidRDefault="006A5A18" w:rsidP="006A5A18">
                          <w:r>
                            <w:t>Prinses Irenestraat 6</w:t>
                          </w:r>
                        </w:p>
                        <w:p w14:paraId="2CC705ED" w14:textId="79724B02" w:rsidR="006A5A18" w:rsidRPr="006A5A18" w:rsidRDefault="006A5A18" w:rsidP="006A5A18">
                          <w:r>
                            <w:t>Den Haag</w:t>
                          </w:r>
                        </w:p>
                      </w:txbxContent>
                    </wps:txbx>
                    <wps:bodyPr vert="horz" wrap="square" lIns="0" tIns="0" rIns="0" bIns="0" anchor="t" anchorCtr="0"/>
                  </wps:wsp>
                </a:graphicData>
              </a:graphic>
            </wp:anchor>
          </w:drawing>
        </mc:Choice>
        <mc:Fallback>
          <w:pict>
            <v:shape w14:anchorId="19D2F398"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93D1682" w14:textId="549741AC" w:rsidR="006A5A18" w:rsidRDefault="006A5A18" w:rsidP="006A5A18">
                    <w:r>
                      <w:t xml:space="preserve">Aan de Voorzitter van de </w:t>
                    </w:r>
                  </w:p>
                  <w:p w14:paraId="4958628C" w14:textId="355654D1" w:rsidR="006A5A18" w:rsidRDefault="006A5A18" w:rsidP="006A5A18">
                    <w:r>
                      <w:t>Tweede Kamer der Staten-Generaal</w:t>
                    </w:r>
                  </w:p>
                  <w:p w14:paraId="52079C81" w14:textId="62DA31CB" w:rsidR="006A5A18" w:rsidRDefault="006A5A18" w:rsidP="006A5A18">
                    <w:r>
                      <w:t>Prinses Irenestraat 6</w:t>
                    </w:r>
                  </w:p>
                  <w:p w14:paraId="2CC705ED" w14:textId="79724B02" w:rsidR="006A5A18" w:rsidRPr="006A5A18" w:rsidRDefault="006A5A18" w:rsidP="006A5A18">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9D2F39A" wp14:editId="19D2F39B">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AB44E7" w14:paraId="19D2F3A9" w14:textId="77777777">
                            <w:tc>
                              <w:tcPr>
                                <w:tcW w:w="678" w:type="dxa"/>
                              </w:tcPr>
                              <w:p w14:paraId="19D2F3A7" w14:textId="77777777" w:rsidR="00AB44E7" w:rsidRDefault="00A02068">
                                <w:r>
                                  <w:t>Datum</w:t>
                                </w:r>
                              </w:p>
                            </w:tc>
                            <w:tc>
                              <w:tcPr>
                                <w:tcW w:w="6851" w:type="dxa"/>
                              </w:tcPr>
                              <w:p w14:paraId="19D2F3A8" w14:textId="4D92D000" w:rsidR="00AB44E7" w:rsidRDefault="002820EF">
                                <w:r>
                                  <w:t>15</w:t>
                                </w:r>
                                <w:r w:rsidR="006A5A18">
                                  <w:t xml:space="preserve"> </w:t>
                                </w:r>
                                <w:r w:rsidR="00A02068">
                                  <w:t>april 2025</w:t>
                                </w:r>
                              </w:p>
                            </w:tc>
                          </w:tr>
                          <w:tr w:rsidR="00AB44E7" w14:paraId="19D2F3AE" w14:textId="77777777">
                            <w:tc>
                              <w:tcPr>
                                <w:tcW w:w="678" w:type="dxa"/>
                              </w:tcPr>
                              <w:p w14:paraId="19D2F3AA" w14:textId="77777777" w:rsidR="00AB44E7" w:rsidRDefault="00A02068">
                                <w:r>
                                  <w:t>Betreft</w:t>
                                </w:r>
                              </w:p>
                              <w:p w14:paraId="19D2F3AB" w14:textId="77777777" w:rsidR="00AB44E7" w:rsidRDefault="00AB44E7"/>
                            </w:tc>
                            <w:tc>
                              <w:tcPr>
                                <w:tcW w:w="6851" w:type="dxa"/>
                              </w:tcPr>
                              <w:p w14:paraId="19D2F3AC" w14:textId="77777777" w:rsidR="00AB44E7" w:rsidRDefault="00A02068">
                                <w:r>
                                  <w:t>Motie van het lid Kahraman over humanitaire hulp voor specifieke minderheden</w:t>
                                </w:r>
                              </w:p>
                              <w:p w14:paraId="19D2F3AD" w14:textId="77777777" w:rsidR="00AB44E7" w:rsidRDefault="00AB44E7"/>
                            </w:tc>
                          </w:tr>
                        </w:tbl>
                        <w:p w14:paraId="19D2F3AF" w14:textId="77777777" w:rsidR="00AB44E7" w:rsidRDefault="00AB44E7"/>
                        <w:p w14:paraId="19D2F3B0" w14:textId="77777777" w:rsidR="00AB44E7" w:rsidRDefault="00AB44E7"/>
                      </w:txbxContent>
                    </wps:txbx>
                    <wps:bodyPr vert="horz" wrap="square" lIns="0" tIns="0" rIns="0" bIns="0" anchor="t" anchorCtr="0"/>
                  </wps:wsp>
                </a:graphicData>
              </a:graphic>
            </wp:anchor>
          </w:drawing>
        </mc:Choice>
        <mc:Fallback>
          <w:pict>
            <v:shape w14:anchorId="19D2F39A"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AB44E7" w14:paraId="19D2F3A9" w14:textId="77777777">
                      <w:tc>
                        <w:tcPr>
                          <w:tcW w:w="678" w:type="dxa"/>
                        </w:tcPr>
                        <w:p w14:paraId="19D2F3A7" w14:textId="77777777" w:rsidR="00AB44E7" w:rsidRDefault="00A02068">
                          <w:r>
                            <w:t>Datum</w:t>
                          </w:r>
                        </w:p>
                      </w:tc>
                      <w:tc>
                        <w:tcPr>
                          <w:tcW w:w="6851" w:type="dxa"/>
                        </w:tcPr>
                        <w:p w14:paraId="19D2F3A8" w14:textId="4D92D000" w:rsidR="00AB44E7" w:rsidRDefault="002820EF">
                          <w:r>
                            <w:t>15</w:t>
                          </w:r>
                          <w:r w:rsidR="006A5A18">
                            <w:t xml:space="preserve"> </w:t>
                          </w:r>
                          <w:r w:rsidR="00A02068">
                            <w:t>april 2025</w:t>
                          </w:r>
                        </w:p>
                      </w:tc>
                    </w:tr>
                    <w:tr w:rsidR="00AB44E7" w14:paraId="19D2F3AE" w14:textId="77777777">
                      <w:tc>
                        <w:tcPr>
                          <w:tcW w:w="678" w:type="dxa"/>
                        </w:tcPr>
                        <w:p w14:paraId="19D2F3AA" w14:textId="77777777" w:rsidR="00AB44E7" w:rsidRDefault="00A02068">
                          <w:r>
                            <w:t>Betreft</w:t>
                          </w:r>
                        </w:p>
                        <w:p w14:paraId="19D2F3AB" w14:textId="77777777" w:rsidR="00AB44E7" w:rsidRDefault="00AB44E7"/>
                      </w:tc>
                      <w:tc>
                        <w:tcPr>
                          <w:tcW w:w="6851" w:type="dxa"/>
                        </w:tcPr>
                        <w:p w14:paraId="19D2F3AC" w14:textId="77777777" w:rsidR="00AB44E7" w:rsidRDefault="00A02068">
                          <w:r>
                            <w:t>Motie van het lid Kahraman over humanitaire hulp voor specifieke minderheden</w:t>
                          </w:r>
                        </w:p>
                        <w:p w14:paraId="19D2F3AD" w14:textId="77777777" w:rsidR="00AB44E7" w:rsidRDefault="00AB44E7"/>
                      </w:tc>
                    </w:tr>
                  </w:tbl>
                  <w:p w14:paraId="19D2F3AF" w14:textId="77777777" w:rsidR="00AB44E7" w:rsidRDefault="00AB44E7"/>
                  <w:p w14:paraId="19D2F3B0" w14:textId="77777777" w:rsidR="00AB44E7" w:rsidRDefault="00AB44E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9D2F39C" wp14:editId="6B5252AC">
              <wp:simplePos x="0" y="0"/>
              <wp:positionH relativeFrom="page">
                <wp:posOffset>5924550</wp:posOffset>
              </wp:positionH>
              <wp:positionV relativeFrom="page">
                <wp:posOffset>1962150</wp:posOffset>
              </wp:positionV>
              <wp:extent cx="13906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19D2F3B1" w14:textId="77777777" w:rsidR="00AB44E7" w:rsidRDefault="00A02068">
                          <w:pPr>
                            <w:pStyle w:val="Referentiegegevensbold"/>
                          </w:pPr>
                          <w:r>
                            <w:t>Ministerie van Buitenlandse Zaken</w:t>
                          </w:r>
                        </w:p>
                        <w:p w14:paraId="7DCDBA71" w14:textId="77777777" w:rsidR="002820EF" w:rsidRPr="00EE5E5D" w:rsidRDefault="002820EF" w:rsidP="002820EF">
                          <w:pPr>
                            <w:rPr>
                              <w:sz w:val="13"/>
                              <w:szCs w:val="13"/>
                            </w:rPr>
                          </w:pPr>
                          <w:r>
                            <w:rPr>
                              <w:sz w:val="13"/>
                              <w:szCs w:val="13"/>
                            </w:rPr>
                            <w:t>Rijnstraat 8</w:t>
                          </w:r>
                        </w:p>
                        <w:p w14:paraId="58768260" w14:textId="77777777" w:rsidR="002820EF" w:rsidRPr="008226A3" w:rsidRDefault="002820EF" w:rsidP="002820EF">
                          <w:pPr>
                            <w:rPr>
                              <w:sz w:val="13"/>
                              <w:szCs w:val="13"/>
                              <w:lang w:val="da-DK"/>
                            </w:rPr>
                          </w:pPr>
                          <w:r w:rsidRPr="008226A3">
                            <w:rPr>
                              <w:sz w:val="13"/>
                              <w:szCs w:val="13"/>
                              <w:lang w:val="da-DK"/>
                            </w:rPr>
                            <w:t>2515 XP Den Haag</w:t>
                          </w:r>
                        </w:p>
                        <w:p w14:paraId="55748A7E" w14:textId="77777777" w:rsidR="002820EF" w:rsidRPr="008226A3" w:rsidRDefault="002820EF" w:rsidP="002820EF">
                          <w:pPr>
                            <w:rPr>
                              <w:sz w:val="13"/>
                              <w:szCs w:val="13"/>
                              <w:lang w:val="da-DK"/>
                            </w:rPr>
                          </w:pPr>
                          <w:r w:rsidRPr="008226A3">
                            <w:rPr>
                              <w:sz w:val="13"/>
                              <w:szCs w:val="13"/>
                              <w:lang w:val="da-DK"/>
                            </w:rPr>
                            <w:t>Postbus 20061</w:t>
                          </w:r>
                        </w:p>
                        <w:p w14:paraId="72F1FA02" w14:textId="77777777" w:rsidR="002820EF" w:rsidRPr="0059764A" w:rsidRDefault="002820EF" w:rsidP="002820EF">
                          <w:pPr>
                            <w:rPr>
                              <w:sz w:val="13"/>
                              <w:szCs w:val="13"/>
                              <w:lang w:val="da-DK"/>
                            </w:rPr>
                          </w:pPr>
                          <w:r w:rsidRPr="0059764A">
                            <w:rPr>
                              <w:sz w:val="13"/>
                              <w:szCs w:val="13"/>
                              <w:lang w:val="da-DK"/>
                            </w:rPr>
                            <w:t>Nederland</w:t>
                          </w:r>
                        </w:p>
                        <w:p w14:paraId="481110B1" w14:textId="77777777" w:rsidR="002820EF" w:rsidRPr="0059764A" w:rsidRDefault="002820EF" w:rsidP="002820EF">
                          <w:pPr>
                            <w:rPr>
                              <w:sz w:val="13"/>
                              <w:szCs w:val="13"/>
                              <w:lang w:val="da-DK"/>
                            </w:rPr>
                          </w:pPr>
                          <w:r w:rsidRPr="0059764A">
                            <w:rPr>
                              <w:sz w:val="13"/>
                              <w:szCs w:val="13"/>
                              <w:lang w:val="da-DK"/>
                            </w:rPr>
                            <w:t>www.rijksoverheid.nl</w:t>
                          </w:r>
                        </w:p>
                        <w:p w14:paraId="19D2F3B2" w14:textId="77777777" w:rsidR="00AB44E7" w:rsidRPr="008226A3" w:rsidRDefault="00AB44E7">
                          <w:pPr>
                            <w:pStyle w:val="WitregelW1"/>
                            <w:rPr>
                              <w:lang w:val="da-DK"/>
                            </w:rPr>
                          </w:pPr>
                        </w:p>
                        <w:p w14:paraId="19D2F3B5" w14:textId="77777777" w:rsidR="00AB44E7" w:rsidRPr="008226A3" w:rsidRDefault="00AB44E7">
                          <w:pPr>
                            <w:pStyle w:val="WitregelW2"/>
                            <w:rPr>
                              <w:lang w:val="da-DK"/>
                            </w:rPr>
                          </w:pPr>
                        </w:p>
                        <w:p w14:paraId="19D2F3B6" w14:textId="77777777" w:rsidR="00AB44E7" w:rsidRDefault="00A02068">
                          <w:pPr>
                            <w:pStyle w:val="Referentiegegevensbold"/>
                          </w:pPr>
                          <w:r>
                            <w:t>Bijlage(n)</w:t>
                          </w:r>
                        </w:p>
                        <w:p w14:paraId="19D2F3B7" w14:textId="77777777" w:rsidR="00AB44E7" w:rsidRDefault="00A02068">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9D2F39C" id="41b10cd4-80a4-11ea-b356-6230a4311406" o:spid="_x0000_s1031" type="#_x0000_t202" style="position:absolute;margin-left:466.5pt;margin-top:154.5pt;width:109.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" filled="f" stroked="f">
              <v:textbox inset="0,0,0,0">
                <w:txbxContent>
                  <w:p w14:paraId="19D2F3B1" w14:textId="77777777" w:rsidR="00AB44E7" w:rsidRDefault="00A02068">
                    <w:pPr>
                      <w:pStyle w:val="Referentiegegevensbold"/>
                    </w:pPr>
                    <w:r>
                      <w:t>Ministerie van Buitenlandse Zaken</w:t>
                    </w:r>
                  </w:p>
                  <w:p w14:paraId="7DCDBA71" w14:textId="77777777" w:rsidR="002820EF" w:rsidRPr="00EE5E5D" w:rsidRDefault="002820EF" w:rsidP="002820EF">
                    <w:pPr>
                      <w:rPr>
                        <w:sz w:val="13"/>
                        <w:szCs w:val="13"/>
                      </w:rPr>
                    </w:pPr>
                    <w:r>
                      <w:rPr>
                        <w:sz w:val="13"/>
                        <w:szCs w:val="13"/>
                      </w:rPr>
                      <w:t>Rijnstraat 8</w:t>
                    </w:r>
                  </w:p>
                  <w:p w14:paraId="58768260" w14:textId="77777777" w:rsidR="002820EF" w:rsidRPr="008226A3" w:rsidRDefault="002820EF" w:rsidP="002820EF">
                    <w:pPr>
                      <w:rPr>
                        <w:sz w:val="13"/>
                        <w:szCs w:val="13"/>
                        <w:lang w:val="da-DK"/>
                      </w:rPr>
                    </w:pPr>
                    <w:r w:rsidRPr="008226A3">
                      <w:rPr>
                        <w:sz w:val="13"/>
                        <w:szCs w:val="13"/>
                        <w:lang w:val="da-DK"/>
                      </w:rPr>
                      <w:t>2515 XP Den Haag</w:t>
                    </w:r>
                  </w:p>
                  <w:p w14:paraId="55748A7E" w14:textId="77777777" w:rsidR="002820EF" w:rsidRPr="008226A3" w:rsidRDefault="002820EF" w:rsidP="002820EF">
                    <w:pPr>
                      <w:rPr>
                        <w:sz w:val="13"/>
                        <w:szCs w:val="13"/>
                        <w:lang w:val="da-DK"/>
                      </w:rPr>
                    </w:pPr>
                    <w:r w:rsidRPr="008226A3">
                      <w:rPr>
                        <w:sz w:val="13"/>
                        <w:szCs w:val="13"/>
                        <w:lang w:val="da-DK"/>
                      </w:rPr>
                      <w:t>Postbus 20061</w:t>
                    </w:r>
                  </w:p>
                  <w:p w14:paraId="72F1FA02" w14:textId="77777777" w:rsidR="002820EF" w:rsidRPr="0059764A" w:rsidRDefault="002820EF" w:rsidP="002820EF">
                    <w:pPr>
                      <w:rPr>
                        <w:sz w:val="13"/>
                        <w:szCs w:val="13"/>
                        <w:lang w:val="da-DK"/>
                      </w:rPr>
                    </w:pPr>
                    <w:r w:rsidRPr="0059764A">
                      <w:rPr>
                        <w:sz w:val="13"/>
                        <w:szCs w:val="13"/>
                        <w:lang w:val="da-DK"/>
                      </w:rPr>
                      <w:t>Nederland</w:t>
                    </w:r>
                  </w:p>
                  <w:p w14:paraId="481110B1" w14:textId="77777777" w:rsidR="002820EF" w:rsidRPr="0059764A" w:rsidRDefault="002820EF" w:rsidP="002820EF">
                    <w:pPr>
                      <w:rPr>
                        <w:sz w:val="13"/>
                        <w:szCs w:val="13"/>
                        <w:lang w:val="da-DK"/>
                      </w:rPr>
                    </w:pPr>
                    <w:r w:rsidRPr="0059764A">
                      <w:rPr>
                        <w:sz w:val="13"/>
                        <w:szCs w:val="13"/>
                        <w:lang w:val="da-DK"/>
                      </w:rPr>
                      <w:t>www.rijksoverheid.nl</w:t>
                    </w:r>
                  </w:p>
                  <w:p w14:paraId="19D2F3B2" w14:textId="77777777" w:rsidR="00AB44E7" w:rsidRPr="008226A3" w:rsidRDefault="00AB44E7">
                    <w:pPr>
                      <w:pStyle w:val="WitregelW1"/>
                      <w:rPr>
                        <w:lang w:val="da-DK"/>
                      </w:rPr>
                    </w:pPr>
                  </w:p>
                  <w:p w14:paraId="19D2F3B5" w14:textId="77777777" w:rsidR="00AB44E7" w:rsidRPr="008226A3" w:rsidRDefault="00AB44E7">
                    <w:pPr>
                      <w:pStyle w:val="WitregelW2"/>
                      <w:rPr>
                        <w:lang w:val="da-DK"/>
                      </w:rPr>
                    </w:pPr>
                  </w:p>
                  <w:p w14:paraId="19D2F3B6" w14:textId="77777777" w:rsidR="00AB44E7" w:rsidRDefault="00A02068">
                    <w:pPr>
                      <w:pStyle w:val="Referentiegegevensbold"/>
                    </w:pPr>
                    <w:r>
                      <w:t>Bijlage(n)</w:t>
                    </w:r>
                  </w:p>
                  <w:p w14:paraId="19D2F3B7" w14:textId="77777777" w:rsidR="00AB44E7" w:rsidRDefault="00A02068">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9D2F3A0" wp14:editId="56ECDE16">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769616900"/>
                            <w:docPartObj>
                              <w:docPartGallery w:val="Page Numbers (Top of Page)"/>
                              <w:docPartUnique/>
                            </w:docPartObj>
                          </w:sdtPr>
                          <w:sdtContent>
                            <w:p w14:paraId="52CF673C" w14:textId="77777777" w:rsidR="006A5A18" w:rsidRDefault="006A5A18" w:rsidP="006A5A18">
                              <w:pPr>
                                <w:pStyle w:val="Footer"/>
                                <w:jc w:val="right"/>
                              </w:pPr>
                              <w:r w:rsidRPr="006A5A18">
                                <w:rPr>
                                  <w:sz w:val="14"/>
                                  <w:szCs w:val="14"/>
                                </w:rPr>
                                <w:t xml:space="preserve">Pagina </w:t>
                              </w:r>
                              <w:r w:rsidRPr="006A5A18">
                                <w:rPr>
                                  <w:sz w:val="20"/>
                                  <w:szCs w:val="20"/>
                                </w:rPr>
                                <w:fldChar w:fldCharType="begin"/>
                              </w:r>
                              <w:r w:rsidRPr="006A5A18">
                                <w:rPr>
                                  <w:sz w:val="14"/>
                                  <w:szCs w:val="14"/>
                                </w:rPr>
                                <w:instrText>PAGE</w:instrText>
                              </w:r>
                              <w:r w:rsidRPr="006A5A18">
                                <w:rPr>
                                  <w:sz w:val="20"/>
                                  <w:szCs w:val="20"/>
                                </w:rPr>
                                <w:fldChar w:fldCharType="separate"/>
                              </w:r>
                              <w:r>
                                <w:rPr>
                                  <w:sz w:val="20"/>
                                  <w:szCs w:val="20"/>
                                </w:rPr>
                                <w:t>1</w:t>
                              </w:r>
                              <w:r w:rsidRPr="006A5A18">
                                <w:rPr>
                                  <w:sz w:val="20"/>
                                  <w:szCs w:val="20"/>
                                </w:rPr>
                                <w:fldChar w:fldCharType="end"/>
                              </w:r>
                              <w:r w:rsidRPr="006A5A18">
                                <w:rPr>
                                  <w:sz w:val="14"/>
                                  <w:szCs w:val="14"/>
                                </w:rPr>
                                <w:t xml:space="preserve"> van </w:t>
                              </w:r>
                              <w:r w:rsidRPr="006A5A18">
                                <w:rPr>
                                  <w:sz w:val="20"/>
                                  <w:szCs w:val="20"/>
                                </w:rPr>
                                <w:fldChar w:fldCharType="begin"/>
                              </w:r>
                              <w:r w:rsidRPr="006A5A18">
                                <w:rPr>
                                  <w:sz w:val="14"/>
                                  <w:szCs w:val="14"/>
                                </w:rPr>
                                <w:instrText>NUMPAGES</w:instrText>
                              </w:r>
                              <w:r w:rsidRPr="006A5A18">
                                <w:rPr>
                                  <w:sz w:val="20"/>
                                  <w:szCs w:val="20"/>
                                </w:rPr>
                                <w:fldChar w:fldCharType="separate"/>
                              </w:r>
                              <w:r>
                                <w:rPr>
                                  <w:sz w:val="20"/>
                                  <w:szCs w:val="20"/>
                                </w:rPr>
                                <w:t>2</w:t>
                              </w:r>
                              <w:r w:rsidRPr="006A5A18">
                                <w:rPr>
                                  <w:sz w:val="20"/>
                                  <w:szCs w:val="20"/>
                                </w:rPr>
                                <w:fldChar w:fldCharType="end"/>
                              </w:r>
                            </w:p>
                          </w:sdtContent>
                        </w:sdt>
                        <w:p w14:paraId="19D2F3C2" w14:textId="77777777" w:rsidR="00A02068" w:rsidRDefault="00A02068"/>
                      </w:txbxContent>
                    </wps:txbx>
                    <wps:bodyPr vert="horz" wrap="square" lIns="0" tIns="0" rIns="0" bIns="0" anchor="t" anchorCtr="0"/>
                  </wps:wsp>
                </a:graphicData>
              </a:graphic>
            </wp:anchor>
          </w:drawing>
        </mc:Choice>
        <mc:Fallback>
          <w:pict>
            <v:shape w14:anchorId="19D2F3A0"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sdt>
                    <w:sdtPr>
                      <w:id w:val="-1769616900"/>
                      <w:docPartObj>
                        <w:docPartGallery w:val="Page Numbers (Top of Page)"/>
                        <w:docPartUnique/>
                      </w:docPartObj>
                    </w:sdtPr>
                    <w:sdtContent>
                      <w:p w14:paraId="52CF673C" w14:textId="77777777" w:rsidR="006A5A18" w:rsidRDefault="006A5A18" w:rsidP="006A5A18">
                        <w:pPr>
                          <w:pStyle w:val="Footer"/>
                          <w:jc w:val="right"/>
                        </w:pPr>
                        <w:r w:rsidRPr="006A5A18">
                          <w:rPr>
                            <w:sz w:val="14"/>
                            <w:szCs w:val="14"/>
                          </w:rPr>
                          <w:t xml:space="preserve">Pagina </w:t>
                        </w:r>
                        <w:r w:rsidRPr="006A5A18">
                          <w:rPr>
                            <w:sz w:val="20"/>
                            <w:szCs w:val="20"/>
                          </w:rPr>
                          <w:fldChar w:fldCharType="begin"/>
                        </w:r>
                        <w:r w:rsidRPr="006A5A18">
                          <w:rPr>
                            <w:sz w:val="14"/>
                            <w:szCs w:val="14"/>
                          </w:rPr>
                          <w:instrText>PAGE</w:instrText>
                        </w:r>
                        <w:r w:rsidRPr="006A5A18">
                          <w:rPr>
                            <w:sz w:val="20"/>
                            <w:szCs w:val="20"/>
                          </w:rPr>
                          <w:fldChar w:fldCharType="separate"/>
                        </w:r>
                        <w:r>
                          <w:rPr>
                            <w:sz w:val="20"/>
                            <w:szCs w:val="20"/>
                          </w:rPr>
                          <w:t>1</w:t>
                        </w:r>
                        <w:r w:rsidRPr="006A5A18">
                          <w:rPr>
                            <w:sz w:val="20"/>
                            <w:szCs w:val="20"/>
                          </w:rPr>
                          <w:fldChar w:fldCharType="end"/>
                        </w:r>
                        <w:r w:rsidRPr="006A5A18">
                          <w:rPr>
                            <w:sz w:val="14"/>
                            <w:szCs w:val="14"/>
                          </w:rPr>
                          <w:t xml:space="preserve"> van </w:t>
                        </w:r>
                        <w:r w:rsidRPr="006A5A18">
                          <w:rPr>
                            <w:sz w:val="20"/>
                            <w:szCs w:val="20"/>
                          </w:rPr>
                          <w:fldChar w:fldCharType="begin"/>
                        </w:r>
                        <w:r w:rsidRPr="006A5A18">
                          <w:rPr>
                            <w:sz w:val="14"/>
                            <w:szCs w:val="14"/>
                          </w:rPr>
                          <w:instrText>NUMPAGES</w:instrText>
                        </w:r>
                        <w:r w:rsidRPr="006A5A18">
                          <w:rPr>
                            <w:sz w:val="20"/>
                            <w:szCs w:val="20"/>
                          </w:rPr>
                          <w:fldChar w:fldCharType="separate"/>
                        </w:r>
                        <w:r>
                          <w:rPr>
                            <w:sz w:val="20"/>
                            <w:szCs w:val="20"/>
                          </w:rPr>
                          <w:t>2</w:t>
                        </w:r>
                        <w:r w:rsidRPr="006A5A18">
                          <w:rPr>
                            <w:sz w:val="20"/>
                            <w:szCs w:val="20"/>
                          </w:rPr>
                          <w:fldChar w:fldCharType="end"/>
                        </w:r>
                      </w:p>
                    </w:sdtContent>
                  </w:sdt>
                  <w:p w14:paraId="19D2F3C2" w14:textId="77777777" w:rsidR="00A02068" w:rsidRDefault="00A02068"/>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9D2F3A2" wp14:editId="19D2F3A3">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9D2F3C4" w14:textId="77777777" w:rsidR="00A02068" w:rsidRDefault="00A02068"/>
                      </w:txbxContent>
                    </wps:txbx>
                    <wps:bodyPr vert="horz" wrap="square" lIns="0" tIns="0" rIns="0" bIns="0" anchor="t" anchorCtr="0"/>
                  </wps:wsp>
                </a:graphicData>
              </a:graphic>
            </wp:anchor>
          </w:drawing>
        </mc:Choice>
        <mc:Fallback>
          <w:pict>
            <v:shape w14:anchorId="19D2F3A2"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19D2F3C4" w14:textId="77777777" w:rsidR="00A02068" w:rsidRDefault="00A02068"/>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9D2F3A4" wp14:editId="19D2F3A5">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D2F3B9" w14:textId="77777777" w:rsidR="00AB44E7" w:rsidRDefault="00A02068">
                          <w:pPr>
                            <w:spacing w:line="240" w:lineRule="auto"/>
                          </w:pPr>
                          <w:r>
                            <w:rPr>
                              <w:noProof/>
                            </w:rPr>
                            <w:drawing>
                              <wp:inline distT="0" distB="0" distL="0" distR="0" wp14:anchorId="19D2F3BC" wp14:editId="19D2F3B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9D2F3A4"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19D2F3B9" w14:textId="77777777" w:rsidR="00AB44E7" w:rsidRDefault="00A02068">
                    <w:pPr>
                      <w:spacing w:line="240" w:lineRule="auto"/>
                    </w:pPr>
                    <w:r>
                      <w:rPr>
                        <w:noProof/>
                      </w:rPr>
                      <w:drawing>
                        <wp:inline distT="0" distB="0" distL="0" distR="0" wp14:anchorId="19D2F3BC" wp14:editId="19D2F3B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3E09A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475E6F6"/>
    <w:multiLevelType w:val="multilevel"/>
    <w:tmpl w:val="FAF0848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C4446AB0"/>
    <w:multiLevelType w:val="multilevel"/>
    <w:tmpl w:val="A106137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1A3F250"/>
    <w:multiLevelType w:val="multilevel"/>
    <w:tmpl w:val="64686F5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D33D76B"/>
    <w:multiLevelType w:val="multilevel"/>
    <w:tmpl w:val="C03E44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AC8208D"/>
    <w:multiLevelType w:val="multilevel"/>
    <w:tmpl w:val="82D256F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48217898">
    <w:abstractNumId w:val="0"/>
  </w:num>
  <w:num w:numId="2" w16cid:durableId="1133258589">
    <w:abstractNumId w:val="4"/>
  </w:num>
  <w:num w:numId="3" w16cid:durableId="263657526">
    <w:abstractNumId w:val="1"/>
  </w:num>
  <w:num w:numId="4" w16cid:durableId="153029134">
    <w:abstractNumId w:val="3"/>
  </w:num>
  <w:num w:numId="5" w16cid:durableId="471099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4E7"/>
    <w:rsid w:val="00021B05"/>
    <w:rsid w:val="00025669"/>
    <w:rsid w:val="00026985"/>
    <w:rsid w:val="00050047"/>
    <w:rsid w:val="00062E79"/>
    <w:rsid w:val="0007000E"/>
    <w:rsid w:val="00083B25"/>
    <w:rsid w:val="000C438F"/>
    <w:rsid w:val="000E139A"/>
    <w:rsid w:val="00102DDE"/>
    <w:rsid w:val="00111E09"/>
    <w:rsid w:val="00120BE5"/>
    <w:rsid w:val="001933C5"/>
    <w:rsid w:val="001C3A16"/>
    <w:rsid w:val="00233C8D"/>
    <w:rsid w:val="002349AE"/>
    <w:rsid w:val="002820EF"/>
    <w:rsid w:val="002958DC"/>
    <w:rsid w:val="002A5BB1"/>
    <w:rsid w:val="002D2CBF"/>
    <w:rsid w:val="002D520C"/>
    <w:rsid w:val="002E5FEF"/>
    <w:rsid w:val="00366E13"/>
    <w:rsid w:val="003B55FA"/>
    <w:rsid w:val="003D2001"/>
    <w:rsid w:val="003E09A5"/>
    <w:rsid w:val="004018DA"/>
    <w:rsid w:val="00407237"/>
    <w:rsid w:val="00423AEC"/>
    <w:rsid w:val="00452558"/>
    <w:rsid w:val="00471F20"/>
    <w:rsid w:val="00490C35"/>
    <w:rsid w:val="004B18B4"/>
    <w:rsid w:val="004C6D76"/>
    <w:rsid w:val="004D0888"/>
    <w:rsid w:val="004E4589"/>
    <w:rsid w:val="004F53CE"/>
    <w:rsid w:val="005743A5"/>
    <w:rsid w:val="00575ACC"/>
    <w:rsid w:val="0059293C"/>
    <w:rsid w:val="005B37BB"/>
    <w:rsid w:val="005C4733"/>
    <w:rsid w:val="005C68A5"/>
    <w:rsid w:val="005D1F35"/>
    <w:rsid w:val="005F13AD"/>
    <w:rsid w:val="00605E3B"/>
    <w:rsid w:val="006226CB"/>
    <w:rsid w:val="006333D0"/>
    <w:rsid w:val="00653801"/>
    <w:rsid w:val="00670F3D"/>
    <w:rsid w:val="006825FE"/>
    <w:rsid w:val="00682CAC"/>
    <w:rsid w:val="006A5A18"/>
    <w:rsid w:val="006D12D3"/>
    <w:rsid w:val="006F2A2D"/>
    <w:rsid w:val="00714B8F"/>
    <w:rsid w:val="00730C2F"/>
    <w:rsid w:val="00780A8C"/>
    <w:rsid w:val="00783E4B"/>
    <w:rsid w:val="00797074"/>
    <w:rsid w:val="007C1D67"/>
    <w:rsid w:val="007E27EF"/>
    <w:rsid w:val="007F0045"/>
    <w:rsid w:val="007F05C4"/>
    <w:rsid w:val="007F79D3"/>
    <w:rsid w:val="008226A3"/>
    <w:rsid w:val="00837DBD"/>
    <w:rsid w:val="00854B05"/>
    <w:rsid w:val="00876D4F"/>
    <w:rsid w:val="008805C1"/>
    <w:rsid w:val="008B2EFC"/>
    <w:rsid w:val="008C010D"/>
    <w:rsid w:val="008D1C00"/>
    <w:rsid w:val="008E1377"/>
    <w:rsid w:val="008E689D"/>
    <w:rsid w:val="00914ED4"/>
    <w:rsid w:val="0092404F"/>
    <w:rsid w:val="00931C24"/>
    <w:rsid w:val="00953C42"/>
    <w:rsid w:val="00962568"/>
    <w:rsid w:val="00986DBC"/>
    <w:rsid w:val="009A36D0"/>
    <w:rsid w:val="009C2D77"/>
    <w:rsid w:val="00A02068"/>
    <w:rsid w:val="00A2173C"/>
    <w:rsid w:val="00A4573D"/>
    <w:rsid w:val="00A70D47"/>
    <w:rsid w:val="00AB219A"/>
    <w:rsid w:val="00AB388B"/>
    <w:rsid w:val="00AB44E7"/>
    <w:rsid w:val="00AD14F2"/>
    <w:rsid w:val="00AF14F4"/>
    <w:rsid w:val="00B15C79"/>
    <w:rsid w:val="00B226F0"/>
    <w:rsid w:val="00B46DD4"/>
    <w:rsid w:val="00B65FBB"/>
    <w:rsid w:val="00BE2330"/>
    <w:rsid w:val="00C0631B"/>
    <w:rsid w:val="00C50E2C"/>
    <w:rsid w:val="00C85274"/>
    <w:rsid w:val="00C92D3E"/>
    <w:rsid w:val="00CA2B7F"/>
    <w:rsid w:val="00CA5ED2"/>
    <w:rsid w:val="00CF314C"/>
    <w:rsid w:val="00CF3314"/>
    <w:rsid w:val="00D17452"/>
    <w:rsid w:val="00D56E40"/>
    <w:rsid w:val="00D95B6B"/>
    <w:rsid w:val="00D961D6"/>
    <w:rsid w:val="00DB78ED"/>
    <w:rsid w:val="00DD3203"/>
    <w:rsid w:val="00DD3BD0"/>
    <w:rsid w:val="00E00AB8"/>
    <w:rsid w:val="00E10BEF"/>
    <w:rsid w:val="00E1449B"/>
    <w:rsid w:val="00E17CEB"/>
    <w:rsid w:val="00E34644"/>
    <w:rsid w:val="00E442FB"/>
    <w:rsid w:val="00E455BA"/>
    <w:rsid w:val="00EB5C53"/>
    <w:rsid w:val="00ED3019"/>
    <w:rsid w:val="00EE2EF4"/>
    <w:rsid w:val="00EE5783"/>
    <w:rsid w:val="00EF2831"/>
    <w:rsid w:val="00F04643"/>
    <w:rsid w:val="00F1246B"/>
    <w:rsid w:val="00F40E58"/>
    <w:rsid w:val="00F7282E"/>
    <w:rsid w:val="00F76759"/>
    <w:rsid w:val="00F973D4"/>
    <w:rsid w:val="00FD404A"/>
    <w:rsid w:val="00FF6A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2F384"/>
  <w15:docId w15:val="{FF645789-FB11-4B1A-A4E3-5AA9C0B7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C0631B"/>
    <w:pPr>
      <w:tabs>
        <w:tab w:val="center" w:pos="4513"/>
        <w:tab w:val="right" w:pos="9026"/>
      </w:tabs>
      <w:spacing w:line="240" w:lineRule="auto"/>
    </w:pPr>
  </w:style>
  <w:style w:type="character" w:customStyle="1" w:styleId="HeaderChar">
    <w:name w:val="Header Char"/>
    <w:basedOn w:val="DefaultParagraphFont"/>
    <w:link w:val="Header"/>
    <w:uiPriority w:val="99"/>
    <w:rsid w:val="00C0631B"/>
    <w:rPr>
      <w:rFonts w:ascii="Verdana" w:hAnsi="Verdana"/>
      <w:color w:val="000000"/>
      <w:sz w:val="18"/>
      <w:szCs w:val="18"/>
    </w:rPr>
  </w:style>
  <w:style w:type="paragraph" w:styleId="Footer">
    <w:name w:val="footer"/>
    <w:basedOn w:val="Normal"/>
    <w:link w:val="FooterChar"/>
    <w:uiPriority w:val="99"/>
    <w:unhideWhenUsed/>
    <w:rsid w:val="00C0631B"/>
    <w:pPr>
      <w:tabs>
        <w:tab w:val="center" w:pos="4513"/>
        <w:tab w:val="right" w:pos="9026"/>
      </w:tabs>
      <w:spacing w:line="240" w:lineRule="auto"/>
    </w:pPr>
  </w:style>
  <w:style w:type="character" w:customStyle="1" w:styleId="FooterChar">
    <w:name w:val="Footer Char"/>
    <w:basedOn w:val="DefaultParagraphFont"/>
    <w:link w:val="Footer"/>
    <w:uiPriority w:val="99"/>
    <w:rsid w:val="00C0631B"/>
    <w:rPr>
      <w:rFonts w:ascii="Verdana" w:hAnsi="Verdana"/>
      <w:color w:val="000000"/>
      <w:sz w:val="18"/>
      <w:szCs w:val="18"/>
    </w:rPr>
  </w:style>
  <w:style w:type="character" w:styleId="CommentReference">
    <w:name w:val="annotation reference"/>
    <w:basedOn w:val="DefaultParagraphFont"/>
    <w:uiPriority w:val="99"/>
    <w:semiHidden/>
    <w:unhideWhenUsed/>
    <w:rsid w:val="00B65FBB"/>
    <w:rPr>
      <w:sz w:val="16"/>
      <w:szCs w:val="16"/>
    </w:rPr>
  </w:style>
  <w:style w:type="paragraph" w:styleId="CommentText">
    <w:name w:val="annotation text"/>
    <w:basedOn w:val="Normal"/>
    <w:link w:val="CommentTextChar"/>
    <w:uiPriority w:val="99"/>
    <w:unhideWhenUsed/>
    <w:rsid w:val="00B65FBB"/>
    <w:pPr>
      <w:spacing w:line="240" w:lineRule="auto"/>
    </w:pPr>
    <w:rPr>
      <w:sz w:val="20"/>
      <w:szCs w:val="20"/>
    </w:rPr>
  </w:style>
  <w:style w:type="character" w:customStyle="1" w:styleId="CommentTextChar">
    <w:name w:val="Comment Text Char"/>
    <w:basedOn w:val="DefaultParagraphFont"/>
    <w:link w:val="CommentText"/>
    <w:uiPriority w:val="99"/>
    <w:rsid w:val="00B65FB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65FBB"/>
    <w:rPr>
      <w:b/>
      <w:bCs/>
    </w:rPr>
  </w:style>
  <w:style w:type="character" w:customStyle="1" w:styleId="CommentSubjectChar">
    <w:name w:val="Comment Subject Char"/>
    <w:basedOn w:val="CommentTextChar"/>
    <w:link w:val="CommentSubject"/>
    <w:uiPriority w:val="99"/>
    <w:semiHidden/>
    <w:rsid w:val="00B65FBB"/>
    <w:rPr>
      <w:rFonts w:ascii="Verdana" w:hAnsi="Verdana"/>
      <w:b/>
      <w:bCs/>
      <w:color w:val="000000"/>
    </w:rPr>
  </w:style>
  <w:style w:type="paragraph" w:styleId="Revision">
    <w:name w:val="Revision"/>
    <w:hidden/>
    <w:uiPriority w:val="99"/>
    <w:semiHidden/>
    <w:rsid w:val="00F7282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333197">
      <w:bodyDiv w:val="1"/>
      <w:marLeft w:val="0"/>
      <w:marRight w:val="0"/>
      <w:marTop w:val="0"/>
      <w:marBottom w:val="0"/>
      <w:divBdr>
        <w:top w:val="none" w:sz="0" w:space="0" w:color="auto"/>
        <w:left w:val="none" w:sz="0" w:space="0" w:color="auto"/>
        <w:bottom w:val="none" w:sz="0" w:space="0" w:color="auto"/>
        <w:right w:val="none" w:sz="0" w:space="0" w:color="auto"/>
      </w:divBdr>
    </w:div>
    <w:div w:id="971520412">
      <w:bodyDiv w:val="1"/>
      <w:marLeft w:val="0"/>
      <w:marRight w:val="0"/>
      <w:marTop w:val="0"/>
      <w:marBottom w:val="0"/>
      <w:divBdr>
        <w:top w:val="none" w:sz="0" w:space="0" w:color="auto"/>
        <w:left w:val="none" w:sz="0" w:space="0" w:color="auto"/>
        <w:bottom w:val="none" w:sz="0" w:space="0" w:color="auto"/>
        <w:right w:val="none" w:sz="0" w:space="0" w:color="auto"/>
      </w:divBdr>
    </w:div>
    <w:div w:id="1203010758">
      <w:bodyDiv w:val="1"/>
      <w:marLeft w:val="0"/>
      <w:marRight w:val="0"/>
      <w:marTop w:val="0"/>
      <w:marBottom w:val="0"/>
      <w:divBdr>
        <w:top w:val="none" w:sz="0" w:space="0" w:color="auto"/>
        <w:left w:val="none" w:sz="0" w:space="0" w:color="auto"/>
        <w:bottom w:val="none" w:sz="0" w:space="0" w:color="auto"/>
        <w:right w:val="none" w:sz="0" w:space="0" w:color="auto"/>
      </w:divBdr>
    </w:div>
    <w:div w:id="1965891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545</ap:Words>
  <ap:Characters>3001</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Motie van het lid Kahraman over humanitaire hulp voor specifieke minderheden</vt:lpstr>
    </vt:vector>
  </ap:TitlesOfParts>
  <ap:LinksUpToDate>false</ap:LinksUpToDate>
  <ap:CharactersWithSpaces>3539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2025-04-14T15:17:00.0000000Z</lastPrinted>
  <dcterms:created xsi:type="dcterms:W3CDTF">2025-04-10T13:54:00.0000000Z</dcterms:created>
  <dcterms:modified xsi:type="dcterms:W3CDTF">2025-04-15T07:06:00.0000000Z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0cfcd488-ca38-4da8-a614-89d5c05eb67b</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applicable|ec01d90b-9d0f-4785-8785-e1ea615196bf;#366;#Syria|070a6be5-27fb-468e-bfe9-cfc07b0e7eb8</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