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400" w:rsidP="00D462F5" w:rsidRDefault="00E76400" w14:paraId="66FDD102" w14:textId="24A56CF9">
      <w:r>
        <w:t xml:space="preserve">Hierbij bied ik uw Kamer de nieuwe ‘Visie op vrijwilligerswerk in de justitiële inrichtingen’ aan. </w:t>
      </w:r>
      <w:r w:rsidR="00845D2C">
        <w:t>Tevens ga in deze brief in op de nieuwe subsidieregeling 2026-2028.</w:t>
      </w:r>
    </w:p>
    <w:p w:rsidR="00E76400" w:rsidP="00D462F5" w:rsidRDefault="00E76400" w14:paraId="17F49F46" w14:textId="77777777"/>
    <w:p w:rsidRPr="00E76400" w:rsidR="00E76400" w:rsidP="00D462F5" w:rsidRDefault="00E76400" w14:paraId="261FF7FA" w14:textId="58376F42">
      <w:r>
        <w:rPr>
          <w:b/>
          <w:bCs/>
        </w:rPr>
        <w:t xml:space="preserve">Aanleiding </w:t>
      </w:r>
      <w:r w:rsidR="00845D2C">
        <w:rPr>
          <w:b/>
          <w:bCs/>
        </w:rPr>
        <w:t>en totstandkoming nieuwe visie</w:t>
      </w:r>
    </w:p>
    <w:p w:rsidR="00845D2C" w:rsidP="00D462F5" w:rsidRDefault="009223DF" w14:paraId="15A1C98E" w14:textId="4CD70B78">
      <w:r>
        <w:t>De inzet van vrijwilligersorganisaties in justitiële inrichtingen is van groot belang</w:t>
      </w:r>
      <w:r w:rsidR="002522EA">
        <w:t>. Z</w:t>
      </w:r>
      <w:r>
        <w:t xml:space="preserve">e dragen bij aan het </w:t>
      </w:r>
      <w:r w:rsidRPr="0081412D">
        <w:t xml:space="preserve">overbruggen van de kloof tussen een gesloten verblijf en de vrije samenleving. </w:t>
      </w:r>
      <w:r w:rsidR="002522EA">
        <w:t>Ook bieden v</w:t>
      </w:r>
      <w:r w:rsidRPr="0081412D">
        <w:t xml:space="preserve">rijwilligers </w:t>
      </w:r>
      <w:r w:rsidR="002522EA">
        <w:t>p</w:t>
      </w:r>
      <w:r w:rsidRPr="0081412D">
        <w:t>raktische en emotionele ondersteuning bij de voorbereiding op de terugkeer in de samenleving</w:t>
      </w:r>
      <w:r>
        <w:t xml:space="preserve"> </w:t>
      </w:r>
      <w:r w:rsidRPr="0081412D">
        <w:t>en in de periode na de vrijheidsbeneming</w:t>
      </w:r>
      <w:r w:rsidR="00845D2C">
        <w:t xml:space="preserve">. </w:t>
      </w:r>
    </w:p>
    <w:p w:rsidR="00845D2C" w:rsidP="00D462F5" w:rsidRDefault="00845D2C" w14:paraId="42AF447D" w14:textId="77777777"/>
    <w:p w:rsidR="00845D2C" w:rsidP="00D462F5" w:rsidRDefault="00845D2C" w14:paraId="592ABE6D" w14:textId="7E706EC4">
      <w:r>
        <w:t>De huidige visie dateert uit 2010</w:t>
      </w:r>
      <w:r>
        <w:rPr>
          <w:rStyle w:val="Voetnootmarkering"/>
        </w:rPr>
        <w:footnoteReference w:id="1"/>
      </w:r>
      <w:r>
        <w:t xml:space="preserve"> en is daarmee verouderd. Er is een nieuwe visie gemaakt en deze is tot stand gekomen door het ministerie van Justitie en Veiligheid en de Dienst Justitiële Inrichtingen (DJI)</w:t>
      </w:r>
      <w:r w:rsidR="00BD128B">
        <w:t xml:space="preserve">, </w:t>
      </w:r>
      <w:r>
        <w:t>in dialoog met verschillende vrijwilligersorganisaties die actief zijn in de justitiële inrichtingen. Er is gekozen om te spreken met organisaties die verschillen in grootte, doelgroep en in wat voor hulp zij aanbieden, zodat het perspectief van de vele verschillende vrijwilligersorganisaties die zich inzetten in de justitiële inrichtingen is meegenomen.</w:t>
      </w:r>
    </w:p>
    <w:p w:rsidR="006914C5" w:rsidP="00D462F5" w:rsidRDefault="006914C5" w14:paraId="0FFD1660" w14:textId="77777777"/>
    <w:p w:rsidRPr="00631CB0" w:rsidR="000B364A" w:rsidP="0010663A" w:rsidRDefault="00631CB0" w14:paraId="6C8B8710" w14:textId="5D2AB704">
      <w:r w:rsidRPr="004E3090">
        <w:t xml:space="preserve">Ten opzichte van de vorige visie, </w:t>
      </w:r>
      <w:r w:rsidR="00CD75DE">
        <w:t xml:space="preserve">zijn er in deze visie een aantal wijzigingen gedaan. Zo </w:t>
      </w:r>
      <w:r w:rsidRPr="004E3090">
        <w:t xml:space="preserve">is deze visie ingekort en de </w:t>
      </w:r>
      <w:r w:rsidRPr="00631CB0" w:rsidR="002642B2">
        <w:t xml:space="preserve">belangrijkste ontwikkelingen </w:t>
      </w:r>
      <w:r>
        <w:t xml:space="preserve">sindsdien </w:t>
      </w:r>
      <w:r w:rsidR="00CD75DE">
        <w:t>z</w:t>
      </w:r>
      <w:r w:rsidRPr="00631CB0" w:rsidR="007174B6">
        <w:t>ijn meegenomen in de nieuwe visie</w:t>
      </w:r>
      <w:r w:rsidR="00677266">
        <w:t>, namelijk</w:t>
      </w:r>
      <w:r w:rsidRPr="00631CB0" w:rsidR="007174B6">
        <w:t>:</w:t>
      </w:r>
    </w:p>
    <w:p w:rsidR="000B364A" w:rsidP="002642B2" w:rsidRDefault="000B364A" w14:paraId="47C2ED5E" w14:textId="2D2F94A2">
      <w:pPr>
        <w:pStyle w:val="Lijstalinea"/>
        <w:numPr>
          <w:ilvl w:val="0"/>
          <w:numId w:val="8"/>
        </w:numPr>
      </w:pPr>
      <w:r w:rsidRPr="00631CB0">
        <w:t>D</w:t>
      </w:r>
      <w:r w:rsidRPr="00631CB0" w:rsidR="00D462F5">
        <w:t xml:space="preserve">e </w:t>
      </w:r>
      <w:r w:rsidRPr="00631CB0" w:rsidR="00E168D8">
        <w:t xml:space="preserve">verdeelsleutel van de </w:t>
      </w:r>
      <w:r w:rsidRPr="00631CB0" w:rsidR="00D462F5">
        <w:t>subsidieregeling</w:t>
      </w:r>
      <w:r w:rsidR="00D462F5">
        <w:t xml:space="preserve"> voor vrijwilligersorganisaties </w:t>
      </w:r>
      <w:r>
        <w:t xml:space="preserve">is </w:t>
      </w:r>
      <w:r w:rsidR="00E168D8">
        <w:t>vanaf</w:t>
      </w:r>
      <w:r>
        <w:t xml:space="preserve"> </w:t>
      </w:r>
      <w:r w:rsidRPr="00E168D8" w:rsidR="00E168D8">
        <w:t>2023</w:t>
      </w:r>
      <w:r>
        <w:t xml:space="preserve"> </w:t>
      </w:r>
      <w:r w:rsidR="00D462F5">
        <w:t>aangepast</w:t>
      </w:r>
      <w:r w:rsidR="00E56994">
        <w:t>. De belangrijkste wijziging daarbij</w:t>
      </w:r>
      <w:r w:rsidR="005D6366">
        <w:t xml:space="preserve"> was</w:t>
      </w:r>
      <w:r w:rsidR="00E56994">
        <w:t xml:space="preserve"> dat het bedrag verdeeld wordt onder </w:t>
      </w:r>
      <w:r w:rsidR="00E168D8">
        <w:t xml:space="preserve">het aantal vrijwilligers van </w:t>
      </w:r>
      <w:r w:rsidR="005D6366">
        <w:t>de vrijwilligersorganisaties die voldoen aan de voorwaarden</w:t>
      </w:r>
      <w:r w:rsidR="00A07D7D">
        <w:t xml:space="preserve"> (in plaats van forfaitaire bedragen)</w:t>
      </w:r>
      <w:r>
        <w:t>;</w:t>
      </w:r>
    </w:p>
    <w:p w:rsidR="000B364A" w:rsidP="002642B2" w:rsidRDefault="000B364A" w14:paraId="618C226C" w14:textId="0D4FB2EB">
      <w:pPr>
        <w:pStyle w:val="Lijstalinea"/>
        <w:numPr>
          <w:ilvl w:val="0"/>
          <w:numId w:val="8"/>
        </w:numPr>
      </w:pPr>
      <w:r>
        <w:t xml:space="preserve">De </w:t>
      </w:r>
      <w:r w:rsidR="00D462F5">
        <w:t>motie Drost en Van der Staaij</w:t>
      </w:r>
      <w:r w:rsidRPr="00D462F5" w:rsidR="0029272C">
        <w:rPr>
          <w:vertAlign w:val="superscript"/>
        </w:rPr>
        <w:footnoteReference w:id="2"/>
      </w:r>
      <w:r w:rsidR="00D462F5">
        <w:t xml:space="preserve"> </w:t>
      </w:r>
      <w:r>
        <w:t xml:space="preserve">uit </w:t>
      </w:r>
      <w:r w:rsidR="00E56994">
        <w:t>2019</w:t>
      </w:r>
      <w:r>
        <w:t xml:space="preserve"> </w:t>
      </w:r>
      <w:r w:rsidRPr="00D462F5" w:rsidR="00D462F5">
        <w:t xml:space="preserve">verzocht </w:t>
      </w:r>
      <w:r w:rsidR="006F3403">
        <w:t xml:space="preserve">om </w:t>
      </w:r>
      <w:r w:rsidRPr="00D462F5" w:rsidR="00D462F5">
        <w:t>nader uit te werken hoe vrijwilligersorganisaties intensiever kunnen worden betrokken bij de uitvoering van het Detentie &amp; Re-integratie (D&amp;R-)plan van gedetineerden en hoe de slagkracht van vrijwilligersorganisaties kan worden versterkt bij begeleiding na beëindiging van de detentieperiode</w:t>
      </w:r>
      <w:r w:rsidR="004875F0">
        <w:t xml:space="preserve">. </w:t>
      </w:r>
      <w:r w:rsidR="009A398C">
        <w:t xml:space="preserve">Deze uitwerking heeft onder meer plaatsgevonden via de nieuwe subsidieregeling en wordt met deze visie bestendigd. </w:t>
      </w:r>
    </w:p>
    <w:p w:rsidR="0010663A" w:rsidP="002642B2" w:rsidRDefault="000B364A" w14:paraId="03A1F736" w14:textId="6F2BF776">
      <w:pPr>
        <w:pStyle w:val="Lijstalinea"/>
        <w:numPr>
          <w:ilvl w:val="0"/>
          <w:numId w:val="8"/>
        </w:numPr>
      </w:pPr>
      <w:r>
        <w:lastRenderedPageBreak/>
        <w:t>V</w:t>
      </w:r>
      <w:r w:rsidRPr="0010663A" w:rsidR="0010663A">
        <w:t xml:space="preserve">rijwilligersorganisaties </w:t>
      </w:r>
      <w:r>
        <w:t xml:space="preserve">hebben verzocht </w:t>
      </w:r>
      <w:r w:rsidRPr="0010663A" w:rsidR="0010663A">
        <w:t>om duidelijkheid te bieden over de bezoekregeling van vrijwilligers aan de justitiële inrichtingen en de ruimtes waarin deze bezoeken kunnen plaatsvinden</w:t>
      </w:r>
      <w:r w:rsidR="007174B6">
        <w:t>. Dat</w:t>
      </w:r>
      <w:r w:rsidR="006F3403">
        <w:t xml:space="preserve"> was een aanleiding om de visie te herzien</w:t>
      </w:r>
      <w:r w:rsidRPr="0010663A" w:rsidR="0010663A">
        <w:rPr>
          <w:vertAlign w:val="superscript"/>
        </w:rPr>
        <w:footnoteReference w:id="3"/>
      </w:r>
      <w:r>
        <w:t>.</w:t>
      </w:r>
    </w:p>
    <w:p w:rsidR="006F3403" w:rsidP="006F3403" w:rsidRDefault="006F7D4B" w14:paraId="0B0DC603" w14:textId="65299D5A">
      <w:r>
        <w:br/>
      </w:r>
      <w:r w:rsidRPr="000B364A" w:rsidR="0059131D">
        <w:rPr>
          <w:b/>
          <w:bCs/>
        </w:rPr>
        <w:t>Kernpunten nieuwe visie</w:t>
      </w:r>
      <w:r w:rsidRPr="000B364A" w:rsidR="00681014">
        <w:rPr>
          <w:b/>
          <w:bCs/>
        </w:rPr>
        <w:br/>
      </w:r>
      <w:r>
        <w:t xml:space="preserve">De visie </w:t>
      </w:r>
      <w:r w:rsidR="006F3403">
        <w:t xml:space="preserve">is in de volgende uitgangspunten samen te vatten: </w:t>
      </w:r>
    </w:p>
    <w:p w:rsidR="006F3403" w:rsidP="006F3403" w:rsidRDefault="006F3403" w14:paraId="2651BD6F" w14:textId="2FDC8E40">
      <w:pPr>
        <w:pStyle w:val="Lijstalinea"/>
        <w:numPr>
          <w:ilvl w:val="0"/>
          <w:numId w:val="7"/>
        </w:numPr>
      </w:pPr>
      <w:r>
        <w:t xml:space="preserve">DJI en het ministerie van Justitie en Veiligheid achten de betrokkenheid van vrijwilligers bij het werk met personen in detentie van grote toegevoegde waarde. De inzet van vrijwilligers is onmisbaar en aanvullend op het werk van DJI-medewerkers. </w:t>
      </w:r>
    </w:p>
    <w:p w:rsidR="006F3403" w:rsidP="006F3403" w:rsidRDefault="006F3403" w14:paraId="7521D996" w14:textId="77777777">
      <w:pPr>
        <w:pStyle w:val="Lijstalinea"/>
        <w:numPr>
          <w:ilvl w:val="0"/>
          <w:numId w:val="7"/>
        </w:numPr>
      </w:pPr>
      <w:r>
        <w:t>Vrijwilligers leveren een belangrijke bijdrage aan het welzijn van personen die verblijven binnen penitentiaire inrichtingen (</w:t>
      </w:r>
      <w:proofErr w:type="spellStart"/>
      <w:r>
        <w:t>PI’s</w:t>
      </w:r>
      <w:proofErr w:type="spellEnd"/>
      <w:r>
        <w:t>), detentiecentra (</w:t>
      </w:r>
      <w:proofErr w:type="spellStart"/>
      <w:r>
        <w:t>DC’s</w:t>
      </w:r>
      <w:proofErr w:type="spellEnd"/>
      <w:r>
        <w:t>), justitiële jeugdinrichtingen (</w:t>
      </w:r>
      <w:proofErr w:type="spellStart"/>
      <w:r>
        <w:t>JJI’s</w:t>
      </w:r>
      <w:proofErr w:type="spellEnd"/>
      <w:r>
        <w:t>) en forensisch psychiatrische centra (</w:t>
      </w:r>
      <w:proofErr w:type="spellStart"/>
      <w:r>
        <w:t>FPC’s</w:t>
      </w:r>
      <w:proofErr w:type="spellEnd"/>
      <w:r>
        <w:t xml:space="preserve">) (hierna: gedetineerden en justitiële inrichtingen) door het bieden van praktische hulp en emotionele steun.   </w:t>
      </w:r>
    </w:p>
    <w:p w:rsidR="006F3403" w:rsidP="006F3403" w:rsidRDefault="006F3403" w14:paraId="65C7EB53" w14:textId="27211F53">
      <w:pPr>
        <w:pStyle w:val="Lijstalinea"/>
        <w:numPr>
          <w:ilvl w:val="0"/>
          <w:numId w:val="7"/>
        </w:numPr>
      </w:pPr>
      <w:r>
        <w:t>Vrijwilligerswerk draagt bij aan het overbruggen van de kloof tussen een gesloten verblijf en de vrije samenleving. Vrijwilligers kunnen ondersteuning bieden bij de voorbereiding op re-integratie tijdens detentie en in de eerste periode na vrijlating</w:t>
      </w:r>
      <w:r w:rsidR="00E83FFA">
        <w:t xml:space="preserve"> door bijvoorbeeld ondersteuning te bieden op de basisvoorwaarden</w:t>
      </w:r>
      <w:r>
        <w:t xml:space="preserve">. Daarnaast is ook steun mogelijk ten behoeve van het sociale netwerk van gedetineerden. </w:t>
      </w:r>
    </w:p>
    <w:p w:rsidR="006F3403" w:rsidP="006F3403" w:rsidRDefault="006F3403" w14:paraId="2834CD05" w14:textId="67723620">
      <w:pPr>
        <w:pStyle w:val="Lijstalinea"/>
        <w:numPr>
          <w:ilvl w:val="0"/>
          <w:numId w:val="7"/>
        </w:numPr>
      </w:pPr>
      <w:r>
        <w:t>DJI is</w:t>
      </w:r>
      <w:r w:rsidR="00DF3916">
        <w:t xml:space="preserve"> </w:t>
      </w:r>
      <w:r w:rsidR="005D5512">
        <w:t xml:space="preserve">ervoor </w:t>
      </w:r>
      <w:r>
        <w:t xml:space="preserve">verantwoordelijk dat vrijwilligers op een veilige manier hun werk kunnen uitoefenen en dat hun bezoeken worden gefaciliteerd. </w:t>
      </w:r>
      <w:r w:rsidR="00E83FFA">
        <w:t xml:space="preserve">Bezoek van vrijwilligers dat wordt aangevraagd </w:t>
      </w:r>
      <w:r w:rsidRPr="00E83FFA" w:rsidR="00E83FFA">
        <w:t>in het kader van het detentie- en re-integratietraject van de gedetineerde</w:t>
      </w:r>
      <w:r w:rsidR="00E83FFA">
        <w:t xml:space="preserve"> komt </w:t>
      </w:r>
      <w:r w:rsidRPr="00E83FFA" w:rsidR="00E83FFA">
        <w:t>niet in de plaats van regulier bezoek</w:t>
      </w:r>
      <w:r w:rsidR="00E83FFA">
        <w:t xml:space="preserve">. Dit bezoek vindt in principe plaats in een aparte spreekkamer mits deze in de betreffende PI beschikbaar is. </w:t>
      </w:r>
      <w:r>
        <w:t xml:space="preserve">In het belang van de veiligheid dient de vrijwilliger bij een-op-een contact met gedetineerden te beschikken over een actuele VOG-DJI. </w:t>
      </w:r>
    </w:p>
    <w:p w:rsidR="006F3403" w:rsidP="006F3403" w:rsidRDefault="006F3403" w14:paraId="050B81A2" w14:textId="77777777">
      <w:pPr>
        <w:pStyle w:val="Lijstalinea"/>
        <w:numPr>
          <w:ilvl w:val="0"/>
          <w:numId w:val="7"/>
        </w:numPr>
      </w:pPr>
      <w:r>
        <w:t>Vrijwilligersorganisaties zijn zelf verantwoordelijk voor de selectie, training, coaching en coördinatie van hun vrijwilligers.</w:t>
      </w:r>
    </w:p>
    <w:p w:rsidR="006F3403" w:rsidP="00305000" w:rsidRDefault="006F3403" w14:paraId="3AECC7B6" w14:textId="614D3646">
      <w:pPr>
        <w:pStyle w:val="Lijstalinea"/>
        <w:numPr>
          <w:ilvl w:val="0"/>
          <w:numId w:val="7"/>
        </w:numPr>
        <w:spacing w:line="240" w:lineRule="exact"/>
      </w:pPr>
      <w:r>
        <w:t xml:space="preserve">DJI is verantwoordelijk voor het beheer en de verdeling van het voor vrijwilligerswerk beschikbare subsidiebudget. DJI doet dit op grond van de subsidieregeling. </w:t>
      </w:r>
      <w:r w:rsidR="00E83FFA">
        <w:t xml:space="preserve">In de nieuwe verdeelsleutel wordt het subsidiebedrag verdeeld onder </w:t>
      </w:r>
      <w:r w:rsidR="00E168D8">
        <w:t xml:space="preserve">het aantal actieve vrijwilligers van </w:t>
      </w:r>
      <w:r w:rsidR="00E83FFA">
        <w:t xml:space="preserve">de organisaties </w:t>
      </w:r>
      <w:r w:rsidR="00DF3916">
        <w:t xml:space="preserve">die </w:t>
      </w:r>
      <w:r w:rsidR="00E83FFA">
        <w:t xml:space="preserve">voldoen aan de voorwaarden. </w:t>
      </w:r>
    </w:p>
    <w:p w:rsidR="006F3403" w:rsidP="00305000" w:rsidRDefault="006F3403" w14:paraId="519D9478" w14:textId="6513929F">
      <w:pPr>
        <w:pStyle w:val="Lijstalinea"/>
        <w:numPr>
          <w:ilvl w:val="0"/>
          <w:numId w:val="7"/>
        </w:numPr>
        <w:spacing w:line="240" w:lineRule="exact"/>
      </w:pPr>
      <w:r>
        <w:t xml:space="preserve">Ter bevordering van het contact met de vrijwilligersorganisaties organiseert DJI jaarlijks een </w:t>
      </w:r>
      <w:proofErr w:type="spellStart"/>
      <w:r>
        <w:t>vrijwilligersdag</w:t>
      </w:r>
      <w:proofErr w:type="spellEnd"/>
      <w:r>
        <w:t xml:space="preserve"> ter bespreking van lopende zaken en organiseert het ministerie jaarlijks een overleg met de verantwoordelijke bewindspersoon.   </w:t>
      </w:r>
    </w:p>
    <w:p w:rsidR="00681014" w:rsidP="00305000" w:rsidRDefault="00681014" w14:paraId="51F9B24D" w14:textId="188C2F92">
      <w:pPr>
        <w:pStyle w:val="Lijstalinea"/>
        <w:spacing w:line="240" w:lineRule="exact"/>
      </w:pPr>
    </w:p>
    <w:p w:rsidR="001E406A" w:rsidP="00305000" w:rsidRDefault="00132C24" w14:paraId="665D7ECC" w14:textId="7D53E3F3">
      <w:pPr>
        <w:spacing w:line="240" w:lineRule="exact"/>
      </w:pPr>
      <w:r>
        <w:rPr>
          <w:b/>
          <w:bCs/>
        </w:rPr>
        <w:t>Nieuwe subsidieregeling 2026-2028</w:t>
      </w:r>
      <w:r w:rsidR="001E406A">
        <w:rPr>
          <w:b/>
          <w:bCs/>
        </w:rPr>
        <w:br/>
      </w:r>
      <w:r w:rsidRPr="001E406A" w:rsidR="001E406A">
        <w:t xml:space="preserve">De nieuwe subsidieregeling vrijwilligersactiviteiten </w:t>
      </w:r>
      <w:r w:rsidR="001E406A">
        <w:t>in</w:t>
      </w:r>
      <w:r w:rsidRPr="001E406A" w:rsidR="001E406A">
        <w:t xml:space="preserve"> de sanctietoepassing 2026 – </w:t>
      </w:r>
      <w:r w:rsidRPr="00FF5650" w:rsidR="001E406A">
        <w:t>2028 is op 1</w:t>
      </w:r>
      <w:r w:rsidR="004928F0">
        <w:t>8 maart</w:t>
      </w:r>
      <w:r w:rsidRPr="00FF5650" w:rsidR="001E406A">
        <w:t xml:space="preserve">2025 in de Staatscourant gepubliceerd. De nieuwe regeling zal </w:t>
      </w:r>
      <w:r w:rsidRPr="00FF5650" w:rsidR="001E406A">
        <w:lastRenderedPageBreak/>
        <w:t>per 1 januari 2026 gelden. De belangrijkste wijzigingen voor de nieuwe subsidieregeling zijn:</w:t>
      </w:r>
    </w:p>
    <w:p w:rsidRPr="001E406A" w:rsidR="001E406A" w:rsidP="00305000" w:rsidRDefault="001E406A" w14:paraId="7185105F" w14:textId="1F897946">
      <w:pPr>
        <w:pStyle w:val="Lijstalinea"/>
        <w:numPr>
          <w:ilvl w:val="0"/>
          <w:numId w:val="10"/>
        </w:numPr>
        <w:spacing w:line="240" w:lineRule="exact"/>
        <w:rPr>
          <w:b/>
          <w:bCs/>
        </w:rPr>
      </w:pPr>
      <w:r w:rsidRPr="001E406A">
        <w:t>Het totale subsidiebedrag wordt jaarlijks geïndexeerd naar aanleiding van de motie</w:t>
      </w:r>
      <w:r w:rsidR="00901098">
        <w:t xml:space="preserve"> </w:t>
      </w:r>
      <w:r w:rsidRPr="001E406A">
        <w:t>Bikker</w:t>
      </w:r>
      <w:r w:rsidR="004518C0">
        <w:t xml:space="preserve"> </w:t>
      </w:r>
      <w:r w:rsidRPr="001E406A">
        <w:t>en Van Dijk</w:t>
      </w:r>
      <w:r w:rsidR="00901098">
        <w:t>;</w:t>
      </w:r>
      <w:r w:rsidR="00901098">
        <w:rPr>
          <w:rStyle w:val="Voetnootmarkering"/>
        </w:rPr>
        <w:footnoteReference w:id="4"/>
      </w:r>
    </w:p>
    <w:p w:rsidRPr="001E406A" w:rsidR="001E406A" w:rsidP="00305000" w:rsidRDefault="001E406A" w14:paraId="068BAFA6" w14:textId="7FE44F67">
      <w:pPr>
        <w:pStyle w:val="Lijstalinea"/>
        <w:numPr>
          <w:ilvl w:val="0"/>
          <w:numId w:val="10"/>
        </w:numPr>
        <w:spacing w:line="240" w:lineRule="exact"/>
        <w:rPr>
          <w:b/>
          <w:bCs/>
        </w:rPr>
      </w:pPr>
      <w:r w:rsidRPr="001E406A">
        <w:t xml:space="preserve">De verdeelsleutel voor het totale subsidiebudget is, net als in de vorige regeling, het aantal actieve vrijwilligers dat een VO heeft. Het aantal actieve vrijwilligers wordt bij de subsidieaanvraag vastgesteld aan de hand van meegestuurde </w:t>
      </w:r>
      <w:proofErr w:type="spellStart"/>
      <w:r w:rsidRPr="001E406A">
        <w:t>VOG’s</w:t>
      </w:r>
      <w:proofErr w:type="spellEnd"/>
      <w:r w:rsidRPr="001E406A">
        <w:t xml:space="preserve"> of Referenties van vrijwilligers. In de nieuwe subsidieregeling mogen de meegestuurde </w:t>
      </w:r>
      <w:proofErr w:type="spellStart"/>
      <w:r w:rsidRPr="001E406A">
        <w:t>VOG’s</w:t>
      </w:r>
      <w:proofErr w:type="spellEnd"/>
      <w:r w:rsidRPr="001E406A">
        <w:t xml:space="preserve"> en Referenties op het moment van de subsidieaanvraag (jaarlijks op 1 juli) niet ouder zijn dan vier jaar</w:t>
      </w:r>
      <w:r w:rsidR="00901098">
        <w:t>;</w:t>
      </w:r>
    </w:p>
    <w:p w:rsidRPr="00CC678C" w:rsidR="00CC678C" w:rsidP="00305000" w:rsidRDefault="001E406A" w14:paraId="712BADB2" w14:textId="77777777">
      <w:pPr>
        <w:pStyle w:val="Lijstalinea"/>
        <w:numPr>
          <w:ilvl w:val="0"/>
          <w:numId w:val="10"/>
        </w:numPr>
        <w:spacing w:line="240" w:lineRule="exact"/>
        <w:rPr>
          <w:b/>
          <w:bCs/>
        </w:rPr>
      </w:pPr>
      <w:r w:rsidRPr="001E406A">
        <w:t xml:space="preserve">Iedere vrijwilliger telt in de nieuwe subsidieregeling voortaan eenmaal mee voor de subsidieverdeling. Dat betekent dat het subsidiebedrag voor vrijwilligers die door meerdere </w:t>
      </w:r>
      <w:proofErr w:type="spellStart"/>
      <w:r w:rsidRPr="001E406A">
        <w:t>VO’s</w:t>
      </w:r>
      <w:proofErr w:type="spellEnd"/>
      <w:r w:rsidRPr="001E406A">
        <w:t xml:space="preserve"> worden opgegeven in de subsidieaanvraag, naar rato wordt verdeeld over deze organisaties</w:t>
      </w:r>
      <w:r w:rsidR="00CC678C">
        <w:t>;</w:t>
      </w:r>
    </w:p>
    <w:p w:rsidRPr="00CC678C" w:rsidR="001E406A" w:rsidP="00305000" w:rsidRDefault="00CC678C" w14:paraId="208BF7FE" w14:textId="1934F25C">
      <w:pPr>
        <w:pStyle w:val="Lijstalinea"/>
        <w:numPr>
          <w:ilvl w:val="0"/>
          <w:numId w:val="10"/>
        </w:numPr>
        <w:spacing w:line="240" w:lineRule="exact"/>
        <w:rPr>
          <w:b/>
          <w:bCs/>
        </w:rPr>
      </w:pPr>
      <w:r>
        <w:t>Een subsidieontvanger die €125.000 of meer subsidie ontvangt, is volgens de nieuwe regeling verplicht om een controleverklaring met de eindverantwoording mee te sturen.</w:t>
      </w:r>
      <w:r>
        <w:br/>
      </w:r>
    </w:p>
    <w:p w:rsidRPr="001E406A" w:rsidR="0059131D" w:rsidP="00305000" w:rsidRDefault="0059131D" w14:paraId="3D598515" w14:textId="63286A89">
      <w:pPr>
        <w:spacing w:line="240" w:lineRule="exact"/>
        <w:rPr>
          <w:b/>
          <w:bCs/>
        </w:rPr>
      </w:pPr>
      <w:r w:rsidRPr="001E406A">
        <w:rPr>
          <w:b/>
          <w:bCs/>
        </w:rPr>
        <w:t>Tot slot</w:t>
      </w:r>
    </w:p>
    <w:p w:rsidR="0059131D" w:rsidP="00305000" w:rsidRDefault="0059131D" w14:paraId="2E533A97" w14:textId="52514DE7">
      <w:pPr>
        <w:spacing w:line="240" w:lineRule="exact"/>
      </w:pPr>
      <w:r>
        <w:t>Ik wil</w:t>
      </w:r>
      <w:r w:rsidR="00E83FFA">
        <w:t xml:space="preserve"> hierbij</w:t>
      </w:r>
      <w:r>
        <w:t xml:space="preserve"> mijn </w:t>
      </w:r>
      <w:r w:rsidR="002154A6">
        <w:t>dank</w:t>
      </w:r>
      <w:r w:rsidRPr="00E83FFA" w:rsidR="00E83FFA">
        <w:t xml:space="preserve"> </w:t>
      </w:r>
      <w:r w:rsidR="002E22CC">
        <w:t xml:space="preserve">en </w:t>
      </w:r>
      <w:r w:rsidR="00E83FFA">
        <w:t xml:space="preserve">waardering </w:t>
      </w:r>
      <w:r>
        <w:t xml:space="preserve">uitspreken naar alle vrijwilligers die zich </w:t>
      </w:r>
      <w:r w:rsidR="002154A6">
        <w:t xml:space="preserve">belangeloos </w:t>
      </w:r>
      <w:r>
        <w:t>inzetten voor (ex-</w:t>
      </w:r>
      <w:r w:rsidR="002154A6">
        <w:t>)</w:t>
      </w:r>
      <w:r>
        <w:t>gedetineerden</w:t>
      </w:r>
      <w:r w:rsidR="002154A6">
        <w:t>: zij doen onmisbaar werk</w:t>
      </w:r>
      <w:r>
        <w:t>.</w:t>
      </w:r>
      <w:r w:rsidR="002E22CC">
        <w:t xml:space="preserve"> </w:t>
      </w:r>
      <w:r w:rsidR="002642B2">
        <w:t xml:space="preserve">Met deze nieuwe visie wordt het belang van dit werk onderstreept. Naast mijn werkbezoeken waar ik vrijwilligers spreek, </w:t>
      </w:r>
      <w:r w:rsidR="002E22CC">
        <w:t xml:space="preserve">zal ik ook jaarlijks in gesprek blijven met </w:t>
      </w:r>
      <w:r w:rsidR="00AC2A10">
        <w:t>de</w:t>
      </w:r>
      <w:r w:rsidR="002E22CC">
        <w:t xml:space="preserve"> vrijwilligersorganisaties.</w:t>
      </w:r>
    </w:p>
    <w:p w:rsidR="002E22CC" w:rsidP="00305000" w:rsidRDefault="002E22CC" w14:paraId="6594B6F9" w14:textId="77777777">
      <w:pPr>
        <w:spacing w:line="240" w:lineRule="exact"/>
      </w:pPr>
    </w:p>
    <w:p w:rsidR="0020176B" w:rsidP="00305000" w:rsidRDefault="006F3403" w14:paraId="2F1F4791" w14:textId="3DEFDC15">
      <w:pPr>
        <w:spacing w:line="240" w:lineRule="exact"/>
      </w:pPr>
      <w:r>
        <w:br/>
        <w:t>De Staatssecretaris van Justitie en Veiligheid,</w:t>
      </w:r>
    </w:p>
    <w:p w:rsidR="0020176B" w:rsidP="00305000" w:rsidRDefault="0020176B" w14:paraId="5E09571F" w14:textId="77777777">
      <w:pPr>
        <w:spacing w:line="240" w:lineRule="exact"/>
      </w:pPr>
    </w:p>
    <w:p w:rsidR="003B6CE9" w:rsidP="00305000" w:rsidRDefault="003B6CE9" w14:paraId="78285214" w14:textId="77777777">
      <w:pPr>
        <w:spacing w:line="240" w:lineRule="exact"/>
      </w:pPr>
    </w:p>
    <w:p w:rsidR="0020176B" w:rsidP="00305000" w:rsidRDefault="0020176B" w14:paraId="27602B1C" w14:textId="77777777">
      <w:pPr>
        <w:spacing w:line="240" w:lineRule="exact"/>
      </w:pPr>
    </w:p>
    <w:p w:rsidR="002E22CC" w:rsidP="00305000" w:rsidRDefault="002E22CC" w14:paraId="3C1D4859" w14:textId="77777777">
      <w:pPr>
        <w:spacing w:line="240" w:lineRule="exact"/>
      </w:pPr>
    </w:p>
    <w:p w:rsidR="006F3403" w:rsidP="00305000" w:rsidRDefault="003B6CE9" w14:paraId="1A537904" w14:textId="4477471B">
      <w:pPr>
        <w:spacing w:line="240" w:lineRule="exact"/>
      </w:pPr>
      <w:r>
        <w:t>I.</w:t>
      </w:r>
      <w:r w:rsidR="00CB66DF">
        <w:t xml:space="preserve"> </w:t>
      </w:r>
      <w:proofErr w:type="spellStart"/>
      <w:r w:rsidR="00CB66DF">
        <w:t>Coenradie</w:t>
      </w:r>
      <w:proofErr w:type="spellEnd"/>
    </w:p>
    <w:sectPr w:rsidR="006F340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A40D" w14:textId="77777777" w:rsidR="00B7757D" w:rsidRDefault="00B7757D">
      <w:pPr>
        <w:spacing w:line="240" w:lineRule="auto"/>
      </w:pPr>
      <w:r>
        <w:separator/>
      </w:r>
    </w:p>
  </w:endnote>
  <w:endnote w:type="continuationSeparator" w:id="0">
    <w:p w14:paraId="09165DD7" w14:textId="77777777" w:rsidR="00B7757D" w:rsidRDefault="00B77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D4A7" w14:textId="77777777" w:rsidR="00CB66DF" w:rsidRDefault="00CB6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9B52" w14:textId="77777777" w:rsidR="00CB66DF" w:rsidRDefault="00CB6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CF39" w14:textId="77777777" w:rsidR="00CB66DF" w:rsidRDefault="00CB6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7A9E" w14:textId="77777777" w:rsidR="00B7757D" w:rsidRDefault="00B7757D">
      <w:pPr>
        <w:spacing w:line="240" w:lineRule="auto"/>
      </w:pPr>
      <w:r>
        <w:separator/>
      </w:r>
    </w:p>
  </w:footnote>
  <w:footnote w:type="continuationSeparator" w:id="0">
    <w:p w14:paraId="11EEE6F5" w14:textId="77777777" w:rsidR="00B7757D" w:rsidRDefault="00B7757D">
      <w:pPr>
        <w:spacing w:line="240" w:lineRule="auto"/>
      </w:pPr>
      <w:r>
        <w:continuationSeparator/>
      </w:r>
    </w:p>
  </w:footnote>
  <w:footnote w:id="1">
    <w:p w14:paraId="69DD752D" w14:textId="77777777" w:rsidR="00845D2C" w:rsidRDefault="00845D2C" w:rsidP="00845D2C">
      <w:pPr>
        <w:pStyle w:val="Voetnoottekst"/>
      </w:pPr>
      <w:r w:rsidRPr="006F7D4B">
        <w:rPr>
          <w:rStyle w:val="Voetnootmarkering"/>
          <w:sz w:val="16"/>
          <w:szCs w:val="16"/>
        </w:rPr>
        <w:footnoteRef/>
      </w:r>
      <w:r w:rsidRPr="006F7D4B">
        <w:rPr>
          <w:sz w:val="16"/>
          <w:szCs w:val="16"/>
        </w:rPr>
        <w:t xml:space="preserve"> Kamerstukken II, vergaderjaar 2009–2010, 24 587, nr. 394</w:t>
      </w:r>
    </w:p>
  </w:footnote>
  <w:footnote w:id="2">
    <w:p w14:paraId="426D3CCF" w14:textId="77777777" w:rsidR="0029272C" w:rsidRDefault="0029272C" w:rsidP="0029272C">
      <w:pPr>
        <w:pStyle w:val="Voetnoottekst"/>
        <w:rPr>
          <w:sz w:val="16"/>
          <w:szCs w:val="16"/>
          <w:vertAlign w:val="superscript"/>
        </w:rPr>
      </w:pPr>
      <w:r>
        <w:rPr>
          <w:rStyle w:val="Voetnootmarkering"/>
          <w:sz w:val="16"/>
          <w:szCs w:val="16"/>
        </w:rPr>
        <w:footnoteRef/>
      </w:r>
      <w:r>
        <w:rPr>
          <w:sz w:val="16"/>
          <w:szCs w:val="16"/>
          <w:vertAlign w:val="superscript"/>
        </w:rPr>
        <w:t xml:space="preserve"> </w:t>
      </w:r>
      <w:r w:rsidRPr="00E52138">
        <w:rPr>
          <w:sz w:val="16"/>
          <w:szCs w:val="16"/>
        </w:rPr>
        <w:t>Kamerstukken II, vergaderjaar 2018 – 2019, 35 122, nr. 29</w:t>
      </w:r>
    </w:p>
  </w:footnote>
  <w:footnote w:id="3">
    <w:p w14:paraId="04515053" w14:textId="18D9ECDB" w:rsidR="0010663A" w:rsidRDefault="0010663A" w:rsidP="0010663A">
      <w:pPr>
        <w:pStyle w:val="Voetnoottekst"/>
        <w:rPr>
          <w:sz w:val="18"/>
          <w:szCs w:val="18"/>
        </w:rPr>
      </w:pPr>
      <w:r>
        <w:rPr>
          <w:rStyle w:val="Voetnootmarkering"/>
          <w:sz w:val="16"/>
          <w:szCs w:val="16"/>
        </w:rPr>
        <w:footnoteRef/>
      </w:r>
      <w:r>
        <w:rPr>
          <w:sz w:val="16"/>
          <w:szCs w:val="16"/>
        </w:rPr>
        <w:t xml:space="preserve"> Met de inwerkingtreding van de Penitentiaire Beginselenwet op 1 januari 1999 is de NJO-</w:t>
      </w:r>
      <w:r w:rsidR="006F3403">
        <w:rPr>
          <w:sz w:val="16"/>
          <w:szCs w:val="16"/>
        </w:rPr>
        <w:t xml:space="preserve"> </w:t>
      </w:r>
      <w:r>
        <w:rPr>
          <w:sz w:val="16"/>
          <w:szCs w:val="16"/>
        </w:rPr>
        <w:t>regeling (niet justitiële organisaties) van 1997, die onderdeel vormde van de oude Beginselenwet Gevangeniswezen, van rechtswege komen te vervallen.</w:t>
      </w:r>
      <w:r w:rsidR="00140B84">
        <w:rPr>
          <w:sz w:val="16"/>
          <w:szCs w:val="16"/>
        </w:rPr>
        <w:t xml:space="preserve"> Ten tijde van de oude visie werd nog af en toe gebruik gemaakt van de oude regeling. </w:t>
      </w:r>
    </w:p>
  </w:footnote>
  <w:footnote w:id="4">
    <w:p w14:paraId="393A4BA1" w14:textId="058E86FF" w:rsidR="00901098" w:rsidRPr="00901098" w:rsidRDefault="00901098">
      <w:pPr>
        <w:pStyle w:val="Voetnoottekst"/>
        <w:rPr>
          <w:sz w:val="16"/>
          <w:szCs w:val="16"/>
        </w:rPr>
      </w:pPr>
      <w:r w:rsidRPr="00901098">
        <w:rPr>
          <w:rStyle w:val="Voetnootmarkering"/>
          <w:sz w:val="16"/>
          <w:szCs w:val="16"/>
        </w:rPr>
        <w:footnoteRef/>
      </w:r>
      <w:r w:rsidRPr="00901098">
        <w:rPr>
          <w:sz w:val="16"/>
          <w:szCs w:val="16"/>
        </w:rPr>
        <w:t xml:space="preserve"> Kamerstukken II 2023 - 2024, 36 410, nr.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5222" w14:textId="77777777" w:rsidR="00CB66DF" w:rsidRDefault="00CB6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1504" w14:textId="77777777" w:rsidR="0020176B" w:rsidRDefault="00CB66DF">
    <w:r>
      <w:rPr>
        <w:noProof/>
      </w:rPr>
      <mc:AlternateContent>
        <mc:Choice Requires="wps">
          <w:drawing>
            <wp:anchor distT="0" distB="0" distL="0" distR="0" simplePos="0" relativeHeight="251652096" behindDoc="0" locked="1" layoutInCell="1" allowOverlap="1" wp14:anchorId="0EA3DF6A" wp14:editId="3FBE9B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6DCBE5" w14:textId="77777777" w:rsidR="008468CB" w:rsidRDefault="008468CB"/>
                      </w:txbxContent>
                    </wps:txbx>
                    <wps:bodyPr vert="horz" wrap="square" lIns="0" tIns="0" rIns="0" bIns="0" anchor="t" anchorCtr="0"/>
                  </wps:wsp>
                </a:graphicData>
              </a:graphic>
            </wp:anchor>
          </w:drawing>
        </mc:Choice>
        <mc:Fallback>
          <w:pict>
            <v:shapetype w14:anchorId="0EA3DF6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A6DCBE5" w14:textId="77777777" w:rsidR="008468CB" w:rsidRDefault="008468C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6A2870" wp14:editId="199E04B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CFA0D9" w14:textId="77777777" w:rsidR="0020176B" w:rsidRDefault="00CB66DF">
                          <w:pPr>
                            <w:pStyle w:val="Referentiegegevensbold"/>
                          </w:pPr>
                          <w:r>
                            <w:t>Directoraat-Generaal Straffen en Beschermen</w:t>
                          </w:r>
                        </w:p>
                        <w:p w14:paraId="635A7D78" w14:textId="77777777" w:rsidR="0020176B" w:rsidRDefault="00CB66DF">
                          <w:pPr>
                            <w:pStyle w:val="Referentiegegevens"/>
                          </w:pPr>
                          <w:r>
                            <w:t>Directie Sanctie- en Slachtofferbeleid</w:t>
                          </w:r>
                        </w:p>
                        <w:p w14:paraId="218C603A" w14:textId="77777777" w:rsidR="0020176B" w:rsidRDefault="00CB66DF">
                          <w:pPr>
                            <w:pStyle w:val="Referentiegegevens"/>
                          </w:pPr>
                          <w:r>
                            <w:t>Sancties Intramuraal</w:t>
                          </w:r>
                        </w:p>
                        <w:p w14:paraId="21545FAC" w14:textId="77777777" w:rsidR="0020176B" w:rsidRDefault="0020176B">
                          <w:pPr>
                            <w:pStyle w:val="WitregelW2"/>
                          </w:pPr>
                        </w:p>
                        <w:p w14:paraId="3CE711B7" w14:textId="77777777" w:rsidR="0020176B" w:rsidRDefault="00CB66DF">
                          <w:pPr>
                            <w:pStyle w:val="Referentiegegevensbold"/>
                          </w:pPr>
                          <w:r>
                            <w:t>Datum</w:t>
                          </w:r>
                        </w:p>
                        <w:p w14:paraId="079F7738" w14:textId="5DE4E9A9" w:rsidR="0020176B" w:rsidRDefault="00CB66DF">
                          <w:pPr>
                            <w:pStyle w:val="Referentiegegevens"/>
                          </w:pPr>
                          <w:sdt>
                            <w:sdtPr>
                              <w:id w:val="300893322"/>
                              <w:date w:fullDate="2025-04-15T00:00:00Z">
                                <w:dateFormat w:val="d MMMM yyyy"/>
                                <w:lid w:val="nl"/>
                                <w:storeMappedDataAs w:val="dateTime"/>
                                <w:calendar w:val="gregorian"/>
                              </w:date>
                            </w:sdtPr>
                            <w:sdtEndPr/>
                            <w:sdtContent>
                              <w:r w:rsidR="003B6CE9">
                                <w:rPr>
                                  <w:lang w:val="nl"/>
                                </w:rPr>
                                <w:t>15 april 2025</w:t>
                              </w:r>
                            </w:sdtContent>
                          </w:sdt>
                        </w:p>
                        <w:p w14:paraId="0BAD5BBD" w14:textId="77777777" w:rsidR="0020176B" w:rsidRDefault="0020176B">
                          <w:pPr>
                            <w:pStyle w:val="WitregelW1"/>
                          </w:pPr>
                        </w:p>
                        <w:p w14:paraId="14A52493" w14:textId="77777777" w:rsidR="0020176B" w:rsidRDefault="00CB66DF">
                          <w:pPr>
                            <w:pStyle w:val="Referentiegegevensbold"/>
                          </w:pPr>
                          <w:r>
                            <w:t>Onze referentie</w:t>
                          </w:r>
                        </w:p>
                        <w:p w14:paraId="1E78D6BF" w14:textId="77777777" w:rsidR="0020176B" w:rsidRDefault="00CB66DF">
                          <w:pPr>
                            <w:pStyle w:val="Referentiegegevens"/>
                          </w:pPr>
                          <w:r>
                            <w:t>6196542</w:t>
                          </w:r>
                        </w:p>
                      </w:txbxContent>
                    </wps:txbx>
                    <wps:bodyPr vert="horz" wrap="square" lIns="0" tIns="0" rIns="0" bIns="0" anchor="t" anchorCtr="0"/>
                  </wps:wsp>
                </a:graphicData>
              </a:graphic>
            </wp:anchor>
          </w:drawing>
        </mc:Choice>
        <mc:Fallback>
          <w:pict>
            <v:shape w14:anchorId="0E6A287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CFA0D9" w14:textId="77777777" w:rsidR="0020176B" w:rsidRDefault="00CB66DF">
                    <w:pPr>
                      <w:pStyle w:val="Referentiegegevensbold"/>
                    </w:pPr>
                    <w:r>
                      <w:t>Directoraat-Generaal Straffen en Beschermen</w:t>
                    </w:r>
                  </w:p>
                  <w:p w14:paraId="635A7D78" w14:textId="77777777" w:rsidR="0020176B" w:rsidRDefault="00CB66DF">
                    <w:pPr>
                      <w:pStyle w:val="Referentiegegevens"/>
                    </w:pPr>
                    <w:r>
                      <w:t>Directie Sanctie- en Slachtofferbeleid</w:t>
                    </w:r>
                  </w:p>
                  <w:p w14:paraId="218C603A" w14:textId="77777777" w:rsidR="0020176B" w:rsidRDefault="00CB66DF">
                    <w:pPr>
                      <w:pStyle w:val="Referentiegegevens"/>
                    </w:pPr>
                    <w:r>
                      <w:t>Sancties Intramuraal</w:t>
                    </w:r>
                  </w:p>
                  <w:p w14:paraId="21545FAC" w14:textId="77777777" w:rsidR="0020176B" w:rsidRDefault="0020176B">
                    <w:pPr>
                      <w:pStyle w:val="WitregelW2"/>
                    </w:pPr>
                  </w:p>
                  <w:p w14:paraId="3CE711B7" w14:textId="77777777" w:rsidR="0020176B" w:rsidRDefault="00CB66DF">
                    <w:pPr>
                      <w:pStyle w:val="Referentiegegevensbold"/>
                    </w:pPr>
                    <w:r>
                      <w:t>Datum</w:t>
                    </w:r>
                  </w:p>
                  <w:p w14:paraId="079F7738" w14:textId="5DE4E9A9" w:rsidR="0020176B" w:rsidRDefault="00CB66DF">
                    <w:pPr>
                      <w:pStyle w:val="Referentiegegevens"/>
                    </w:pPr>
                    <w:sdt>
                      <w:sdtPr>
                        <w:id w:val="300893322"/>
                        <w:date w:fullDate="2025-04-15T00:00:00Z">
                          <w:dateFormat w:val="d MMMM yyyy"/>
                          <w:lid w:val="nl"/>
                          <w:storeMappedDataAs w:val="dateTime"/>
                          <w:calendar w:val="gregorian"/>
                        </w:date>
                      </w:sdtPr>
                      <w:sdtEndPr/>
                      <w:sdtContent>
                        <w:r w:rsidR="003B6CE9">
                          <w:rPr>
                            <w:lang w:val="nl"/>
                          </w:rPr>
                          <w:t>15 april 2025</w:t>
                        </w:r>
                      </w:sdtContent>
                    </w:sdt>
                  </w:p>
                  <w:p w14:paraId="0BAD5BBD" w14:textId="77777777" w:rsidR="0020176B" w:rsidRDefault="0020176B">
                    <w:pPr>
                      <w:pStyle w:val="WitregelW1"/>
                    </w:pPr>
                  </w:p>
                  <w:p w14:paraId="14A52493" w14:textId="77777777" w:rsidR="0020176B" w:rsidRDefault="00CB66DF">
                    <w:pPr>
                      <w:pStyle w:val="Referentiegegevensbold"/>
                    </w:pPr>
                    <w:r>
                      <w:t>Onze referentie</w:t>
                    </w:r>
                  </w:p>
                  <w:p w14:paraId="1E78D6BF" w14:textId="77777777" w:rsidR="0020176B" w:rsidRDefault="00CB66DF">
                    <w:pPr>
                      <w:pStyle w:val="Referentiegegevens"/>
                    </w:pPr>
                    <w:r>
                      <w:t>6196542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E26B006" wp14:editId="0D3BB91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2B870D" w14:textId="77777777" w:rsidR="008468CB" w:rsidRDefault="008468CB"/>
                      </w:txbxContent>
                    </wps:txbx>
                    <wps:bodyPr vert="horz" wrap="square" lIns="0" tIns="0" rIns="0" bIns="0" anchor="t" anchorCtr="0"/>
                  </wps:wsp>
                </a:graphicData>
              </a:graphic>
            </wp:anchor>
          </w:drawing>
        </mc:Choice>
        <mc:Fallback>
          <w:pict>
            <v:shape w14:anchorId="5E26B00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2B870D" w14:textId="77777777" w:rsidR="008468CB" w:rsidRDefault="008468C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3851D7" wp14:editId="56A87E9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CA1136" w14:textId="7C63C126" w:rsidR="0020176B" w:rsidRDefault="00CB66DF">
                          <w:pPr>
                            <w:pStyle w:val="Referentiegegevens"/>
                          </w:pPr>
                          <w:r>
                            <w:t xml:space="preserve">Pagina </w:t>
                          </w:r>
                          <w:r>
                            <w:fldChar w:fldCharType="begin"/>
                          </w:r>
                          <w:r>
                            <w:instrText>PAGE</w:instrText>
                          </w:r>
                          <w:r>
                            <w:fldChar w:fldCharType="separate"/>
                          </w:r>
                          <w:r w:rsidR="006F3403">
                            <w:rPr>
                              <w:noProof/>
                            </w:rPr>
                            <w:t>2</w:t>
                          </w:r>
                          <w:r>
                            <w:fldChar w:fldCharType="end"/>
                          </w:r>
                          <w:r>
                            <w:t xml:space="preserve"> van </w:t>
                          </w:r>
                          <w:r>
                            <w:fldChar w:fldCharType="begin"/>
                          </w:r>
                          <w:r>
                            <w:instrText>NUMPAGES</w:instrText>
                          </w:r>
                          <w:r>
                            <w:fldChar w:fldCharType="separate"/>
                          </w:r>
                          <w:r w:rsidR="000D058E">
                            <w:rPr>
                              <w:noProof/>
                            </w:rPr>
                            <w:t>1</w:t>
                          </w:r>
                          <w:r>
                            <w:fldChar w:fldCharType="end"/>
                          </w:r>
                        </w:p>
                      </w:txbxContent>
                    </wps:txbx>
                    <wps:bodyPr vert="horz" wrap="square" lIns="0" tIns="0" rIns="0" bIns="0" anchor="t" anchorCtr="0"/>
                  </wps:wsp>
                </a:graphicData>
              </a:graphic>
            </wp:anchor>
          </w:drawing>
        </mc:Choice>
        <mc:Fallback>
          <w:pict>
            <v:shape w14:anchorId="473851D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8CA1136" w14:textId="7C63C126" w:rsidR="0020176B" w:rsidRDefault="00CB66DF">
                    <w:pPr>
                      <w:pStyle w:val="Referentiegegevens"/>
                    </w:pPr>
                    <w:r>
                      <w:t xml:space="preserve">Pagina </w:t>
                    </w:r>
                    <w:r>
                      <w:fldChar w:fldCharType="begin"/>
                    </w:r>
                    <w:r>
                      <w:instrText>PAGE</w:instrText>
                    </w:r>
                    <w:r>
                      <w:fldChar w:fldCharType="separate"/>
                    </w:r>
                    <w:r w:rsidR="006F3403">
                      <w:rPr>
                        <w:noProof/>
                      </w:rPr>
                      <w:t>2</w:t>
                    </w:r>
                    <w:r>
                      <w:fldChar w:fldCharType="end"/>
                    </w:r>
                    <w:r>
                      <w:t xml:space="preserve"> van </w:t>
                    </w:r>
                    <w:r>
                      <w:fldChar w:fldCharType="begin"/>
                    </w:r>
                    <w:r>
                      <w:instrText>NUMPAGES</w:instrText>
                    </w:r>
                    <w:r>
                      <w:fldChar w:fldCharType="separate"/>
                    </w:r>
                    <w:r w:rsidR="000D058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86F" w14:textId="77777777" w:rsidR="0020176B" w:rsidRDefault="00CB66DF">
    <w:pPr>
      <w:spacing w:after="6377" w:line="14" w:lineRule="exact"/>
    </w:pPr>
    <w:r>
      <w:rPr>
        <w:noProof/>
      </w:rPr>
      <mc:AlternateContent>
        <mc:Choice Requires="wps">
          <w:drawing>
            <wp:anchor distT="0" distB="0" distL="0" distR="0" simplePos="0" relativeHeight="251656192" behindDoc="0" locked="1" layoutInCell="1" allowOverlap="1" wp14:anchorId="190C7C3C" wp14:editId="0F06D1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644653" w14:textId="77777777" w:rsidR="0020176B" w:rsidRDefault="00CB66DF">
                          <w:pPr>
                            <w:spacing w:line="240" w:lineRule="auto"/>
                          </w:pPr>
                          <w:r>
                            <w:rPr>
                              <w:noProof/>
                            </w:rPr>
                            <w:drawing>
                              <wp:inline distT="0" distB="0" distL="0" distR="0" wp14:anchorId="024E4B1E" wp14:editId="10A45FE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0C7C3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E644653" w14:textId="77777777" w:rsidR="0020176B" w:rsidRDefault="00CB66DF">
                    <w:pPr>
                      <w:spacing w:line="240" w:lineRule="auto"/>
                    </w:pPr>
                    <w:r>
                      <w:rPr>
                        <w:noProof/>
                      </w:rPr>
                      <w:drawing>
                        <wp:inline distT="0" distB="0" distL="0" distR="0" wp14:anchorId="024E4B1E" wp14:editId="10A45FE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9D3551" wp14:editId="11131B6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86D038" w14:textId="77777777" w:rsidR="0020176B" w:rsidRDefault="00CB66DF">
                          <w:pPr>
                            <w:spacing w:line="240" w:lineRule="auto"/>
                          </w:pPr>
                          <w:r>
                            <w:rPr>
                              <w:noProof/>
                            </w:rPr>
                            <w:drawing>
                              <wp:inline distT="0" distB="0" distL="0" distR="0" wp14:anchorId="0D007FAF" wp14:editId="672F27B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9D355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86D038" w14:textId="77777777" w:rsidR="0020176B" w:rsidRDefault="00CB66DF">
                    <w:pPr>
                      <w:spacing w:line="240" w:lineRule="auto"/>
                    </w:pPr>
                    <w:r>
                      <w:rPr>
                        <w:noProof/>
                      </w:rPr>
                      <w:drawing>
                        <wp:inline distT="0" distB="0" distL="0" distR="0" wp14:anchorId="0D007FAF" wp14:editId="672F27B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0FE483" wp14:editId="6DBE4D1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D8CDB4" w14:textId="77777777" w:rsidR="0020176B" w:rsidRDefault="00CB66DF">
                          <w:pPr>
                            <w:pStyle w:val="Referentiegegevens"/>
                          </w:pPr>
                          <w:r>
                            <w:t xml:space="preserve">&gt; Retouradres </w:t>
                          </w:r>
                          <w:r>
                            <w:t>Postbus 20301 2500 EH   Den Haag</w:t>
                          </w:r>
                        </w:p>
                      </w:txbxContent>
                    </wps:txbx>
                    <wps:bodyPr vert="horz" wrap="square" lIns="0" tIns="0" rIns="0" bIns="0" anchor="t" anchorCtr="0"/>
                  </wps:wsp>
                </a:graphicData>
              </a:graphic>
            </wp:anchor>
          </w:drawing>
        </mc:Choice>
        <mc:Fallback>
          <w:pict>
            <v:shape w14:anchorId="250FE48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0D8CDB4" w14:textId="77777777" w:rsidR="0020176B" w:rsidRDefault="00CB66DF">
                    <w:pPr>
                      <w:pStyle w:val="Referentiegegevens"/>
                    </w:pPr>
                    <w:r>
                      <w:t xml:space="preserve">&gt; Retouradres </w:t>
                    </w:r>
                    <w:r>
                      <w:t>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A0E4A5" wp14:editId="0F704D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0B5FCB" w14:textId="29C39519" w:rsidR="003B6CE9" w:rsidRDefault="00CB66DF">
                          <w:r>
                            <w:t>Aan de V</w:t>
                          </w:r>
                          <w:r>
                            <w:t xml:space="preserve">oorzitter van de Tweede Kamer </w:t>
                          </w:r>
                        </w:p>
                        <w:p w14:paraId="2D4C124C" w14:textId="7F6C1FC2" w:rsidR="0020176B" w:rsidRDefault="00CB66DF">
                          <w:r>
                            <w:t>der Staten-Generaal</w:t>
                          </w:r>
                        </w:p>
                        <w:p w14:paraId="33ADDC12" w14:textId="77777777" w:rsidR="0020176B" w:rsidRDefault="00CB66DF">
                          <w:r>
                            <w:t xml:space="preserve">Postbus 20018 </w:t>
                          </w:r>
                        </w:p>
                        <w:p w14:paraId="2FE0783B" w14:textId="76EF9C01" w:rsidR="0020176B" w:rsidRDefault="00CB66DF">
                          <w:r>
                            <w:t xml:space="preserve">2500 EA </w:t>
                          </w:r>
                          <w:r w:rsidR="003B6CE9">
                            <w:t xml:space="preserve"> </w:t>
                          </w:r>
                          <w:r>
                            <w:t>DEN HAAG</w:t>
                          </w:r>
                        </w:p>
                        <w:p w14:paraId="5171332B" w14:textId="2D7E16D7" w:rsidR="0020176B" w:rsidRDefault="0020176B"/>
                      </w:txbxContent>
                    </wps:txbx>
                    <wps:bodyPr vert="horz" wrap="square" lIns="0" tIns="0" rIns="0" bIns="0" anchor="t" anchorCtr="0"/>
                  </wps:wsp>
                </a:graphicData>
              </a:graphic>
            </wp:anchor>
          </w:drawing>
        </mc:Choice>
        <mc:Fallback>
          <w:pict>
            <v:shape w14:anchorId="38A0E4A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0B5FCB" w14:textId="29C39519" w:rsidR="003B6CE9" w:rsidRDefault="00CB66DF">
                    <w:r>
                      <w:t>Aan de V</w:t>
                    </w:r>
                    <w:r>
                      <w:t xml:space="preserve">oorzitter van de Tweede Kamer </w:t>
                    </w:r>
                  </w:p>
                  <w:p w14:paraId="2D4C124C" w14:textId="7F6C1FC2" w:rsidR="0020176B" w:rsidRDefault="00CB66DF">
                    <w:r>
                      <w:t>der Staten-Generaal</w:t>
                    </w:r>
                  </w:p>
                  <w:p w14:paraId="33ADDC12" w14:textId="77777777" w:rsidR="0020176B" w:rsidRDefault="00CB66DF">
                    <w:r>
                      <w:t xml:space="preserve">Postbus 20018 </w:t>
                    </w:r>
                  </w:p>
                  <w:p w14:paraId="2FE0783B" w14:textId="76EF9C01" w:rsidR="0020176B" w:rsidRDefault="00CB66DF">
                    <w:r>
                      <w:t xml:space="preserve">2500 EA </w:t>
                    </w:r>
                    <w:r w:rsidR="003B6CE9">
                      <w:t xml:space="preserve"> </w:t>
                    </w:r>
                    <w:r>
                      <w:t>DEN HAAG</w:t>
                    </w:r>
                  </w:p>
                  <w:p w14:paraId="5171332B" w14:textId="2D7E16D7" w:rsidR="0020176B" w:rsidRDefault="0020176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61E255" wp14:editId="6034BEF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0176B" w14:paraId="6AB9DCBB" w14:textId="77777777">
                            <w:trPr>
                              <w:trHeight w:val="240"/>
                            </w:trPr>
                            <w:tc>
                              <w:tcPr>
                                <w:tcW w:w="1140" w:type="dxa"/>
                              </w:tcPr>
                              <w:p w14:paraId="60F5BD16" w14:textId="77777777" w:rsidR="0020176B" w:rsidRDefault="00CB66DF">
                                <w:r>
                                  <w:t>Datum</w:t>
                                </w:r>
                              </w:p>
                            </w:tc>
                            <w:tc>
                              <w:tcPr>
                                <w:tcW w:w="5918" w:type="dxa"/>
                              </w:tcPr>
                              <w:p w14:paraId="4E63EE4D" w14:textId="5EA5C7A9" w:rsidR="0020176B" w:rsidRDefault="00CB66DF">
                                <w:sdt>
                                  <w:sdtPr>
                                    <w:id w:val="1525665859"/>
                                    <w:date w:fullDate="2025-04-15T00:00:00Z">
                                      <w:dateFormat w:val="d MMMM yyyy"/>
                                      <w:lid w:val="nl"/>
                                      <w:storeMappedDataAs w:val="dateTime"/>
                                      <w:calendar w:val="gregorian"/>
                                    </w:date>
                                  </w:sdtPr>
                                  <w:sdtEndPr/>
                                  <w:sdtContent>
                                    <w:r w:rsidR="000D058E" w:rsidRPr="003B6CE9">
                                      <w:rPr>
                                        <w:lang w:val="nl"/>
                                      </w:rPr>
                                      <w:t>1</w:t>
                                    </w:r>
                                    <w:r w:rsidR="005E352B" w:rsidRPr="003B6CE9">
                                      <w:rPr>
                                        <w:lang w:val="nl"/>
                                      </w:rPr>
                                      <w:t>5</w:t>
                                    </w:r>
                                    <w:r w:rsidR="000D058E" w:rsidRPr="003B6CE9">
                                      <w:rPr>
                                        <w:lang w:val="nl"/>
                                      </w:rPr>
                                      <w:t xml:space="preserve"> april 2025</w:t>
                                    </w:r>
                                  </w:sdtContent>
                                </w:sdt>
                              </w:p>
                            </w:tc>
                          </w:tr>
                          <w:tr w:rsidR="0020176B" w14:paraId="65093492" w14:textId="77777777">
                            <w:trPr>
                              <w:trHeight w:val="240"/>
                            </w:trPr>
                            <w:tc>
                              <w:tcPr>
                                <w:tcW w:w="1140" w:type="dxa"/>
                              </w:tcPr>
                              <w:p w14:paraId="7755ED30" w14:textId="77777777" w:rsidR="0020176B" w:rsidRDefault="00CB66DF">
                                <w:r>
                                  <w:t>Betreft</w:t>
                                </w:r>
                              </w:p>
                            </w:tc>
                            <w:tc>
                              <w:tcPr>
                                <w:tcW w:w="5918" w:type="dxa"/>
                              </w:tcPr>
                              <w:p w14:paraId="367942EC" w14:textId="2E562E76" w:rsidR="0020176B" w:rsidRDefault="000D058E">
                                <w:r>
                                  <w:t xml:space="preserve">Aanbieding </w:t>
                                </w:r>
                                <w:r w:rsidR="0010663A">
                                  <w:t>‘V</w:t>
                                </w:r>
                                <w:r>
                                  <w:t>isie op vrijwilligerswerk in justitiële inrichtingen</w:t>
                                </w:r>
                                <w:r w:rsidR="0010663A">
                                  <w:t>’</w:t>
                                </w:r>
                                <w:r w:rsidR="00CA4198">
                                  <w:t xml:space="preserve"> en nieuwe subsidieregeling 2026</w:t>
                                </w:r>
                                <w:r w:rsidR="001E406A">
                                  <w:t xml:space="preserve"> </w:t>
                                </w:r>
                                <w:r w:rsidR="00CA4198">
                                  <w:t>-</w:t>
                                </w:r>
                                <w:r w:rsidR="001E406A">
                                  <w:t xml:space="preserve"> </w:t>
                                </w:r>
                                <w:r w:rsidR="00CA4198">
                                  <w:t>2028</w:t>
                                </w:r>
                              </w:p>
                            </w:tc>
                          </w:tr>
                        </w:tbl>
                        <w:p w14:paraId="2D32A0E7" w14:textId="77777777" w:rsidR="008468CB" w:rsidRDefault="008468CB"/>
                      </w:txbxContent>
                    </wps:txbx>
                    <wps:bodyPr vert="horz" wrap="square" lIns="0" tIns="0" rIns="0" bIns="0" anchor="t" anchorCtr="0"/>
                  </wps:wsp>
                </a:graphicData>
              </a:graphic>
            </wp:anchor>
          </w:drawing>
        </mc:Choice>
        <mc:Fallback>
          <w:pict>
            <v:shape w14:anchorId="6261E25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0176B" w14:paraId="6AB9DCBB" w14:textId="77777777">
                      <w:trPr>
                        <w:trHeight w:val="240"/>
                      </w:trPr>
                      <w:tc>
                        <w:tcPr>
                          <w:tcW w:w="1140" w:type="dxa"/>
                        </w:tcPr>
                        <w:p w14:paraId="60F5BD16" w14:textId="77777777" w:rsidR="0020176B" w:rsidRDefault="00CB66DF">
                          <w:r>
                            <w:t>Datum</w:t>
                          </w:r>
                        </w:p>
                      </w:tc>
                      <w:tc>
                        <w:tcPr>
                          <w:tcW w:w="5918" w:type="dxa"/>
                        </w:tcPr>
                        <w:p w14:paraId="4E63EE4D" w14:textId="5EA5C7A9" w:rsidR="0020176B" w:rsidRDefault="00CB66DF">
                          <w:sdt>
                            <w:sdtPr>
                              <w:id w:val="1525665859"/>
                              <w:date w:fullDate="2025-04-15T00:00:00Z">
                                <w:dateFormat w:val="d MMMM yyyy"/>
                                <w:lid w:val="nl"/>
                                <w:storeMappedDataAs w:val="dateTime"/>
                                <w:calendar w:val="gregorian"/>
                              </w:date>
                            </w:sdtPr>
                            <w:sdtEndPr/>
                            <w:sdtContent>
                              <w:r w:rsidR="000D058E" w:rsidRPr="003B6CE9">
                                <w:rPr>
                                  <w:lang w:val="nl"/>
                                </w:rPr>
                                <w:t>1</w:t>
                              </w:r>
                              <w:r w:rsidR="005E352B" w:rsidRPr="003B6CE9">
                                <w:rPr>
                                  <w:lang w:val="nl"/>
                                </w:rPr>
                                <w:t>5</w:t>
                              </w:r>
                              <w:r w:rsidR="000D058E" w:rsidRPr="003B6CE9">
                                <w:rPr>
                                  <w:lang w:val="nl"/>
                                </w:rPr>
                                <w:t xml:space="preserve"> april 2025</w:t>
                              </w:r>
                            </w:sdtContent>
                          </w:sdt>
                        </w:p>
                      </w:tc>
                    </w:tr>
                    <w:tr w:rsidR="0020176B" w14:paraId="65093492" w14:textId="77777777">
                      <w:trPr>
                        <w:trHeight w:val="240"/>
                      </w:trPr>
                      <w:tc>
                        <w:tcPr>
                          <w:tcW w:w="1140" w:type="dxa"/>
                        </w:tcPr>
                        <w:p w14:paraId="7755ED30" w14:textId="77777777" w:rsidR="0020176B" w:rsidRDefault="00CB66DF">
                          <w:r>
                            <w:t>Betreft</w:t>
                          </w:r>
                        </w:p>
                      </w:tc>
                      <w:tc>
                        <w:tcPr>
                          <w:tcW w:w="5918" w:type="dxa"/>
                        </w:tcPr>
                        <w:p w14:paraId="367942EC" w14:textId="2E562E76" w:rsidR="0020176B" w:rsidRDefault="000D058E">
                          <w:r>
                            <w:t xml:space="preserve">Aanbieding </w:t>
                          </w:r>
                          <w:r w:rsidR="0010663A">
                            <w:t>‘V</w:t>
                          </w:r>
                          <w:r>
                            <w:t>isie op vrijwilligerswerk in justitiële inrichtingen</w:t>
                          </w:r>
                          <w:r w:rsidR="0010663A">
                            <w:t>’</w:t>
                          </w:r>
                          <w:r w:rsidR="00CA4198">
                            <w:t xml:space="preserve"> en nieuwe subsidieregeling 2026</w:t>
                          </w:r>
                          <w:r w:rsidR="001E406A">
                            <w:t xml:space="preserve"> </w:t>
                          </w:r>
                          <w:r w:rsidR="00CA4198">
                            <w:t>-</w:t>
                          </w:r>
                          <w:r w:rsidR="001E406A">
                            <w:t xml:space="preserve"> </w:t>
                          </w:r>
                          <w:r w:rsidR="00CA4198">
                            <w:t>2028</w:t>
                          </w:r>
                        </w:p>
                      </w:tc>
                    </w:tr>
                  </w:tbl>
                  <w:p w14:paraId="2D32A0E7" w14:textId="77777777" w:rsidR="008468CB" w:rsidRDefault="008468C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8E7BF1" wp14:editId="0F35BC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2B9395" w14:textId="77777777" w:rsidR="0020176B" w:rsidRDefault="00CB66DF">
                          <w:pPr>
                            <w:pStyle w:val="Referentiegegevensbold"/>
                          </w:pPr>
                          <w:r>
                            <w:t>Directoraat-Generaal Straffen en Beschermen</w:t>
                          </w:r>
                        </w:p>
                        <w:p w14:paraId="1CC99379" w14:textId="77777777" w:rsidR="0020176B" w:rsidRDefault="00CB66DF">
                          <w:pPr>
                            <w:pStyle w:val="Referentiegegevens"/>
                          </w:pPr>
                          <w:r>
                            <w:t>Directie Sanctie- en Slachtofferbeleid</w:t>
                          </w:r>
                        </w:p>
                        <w:p w14:paraId="7C2B4259" w14:textId="77777777" w:rsidR="0020176B" w:rsidRDefault="00CB66DF">
                          <w:pPr>
                            <w:pStyle w:val="Referentiegegevens"/>
                          </w:pPr>
                          <w:r>
                            <w:t>Sancties Intramuraal</w:t>
                          </w:r>
                        </w:p>
                        <w:p w14:paraId="229D55C8" w14:textId="77777777" w:rsidR="0020176B" w:rsidRDefault="0020176B">
                          <w:pPr>
                            <w:pStyle w:val="WitregelW1"/>
                          </w:pPr>
                        </w:p>
                        <w:p w14:paraId="08F0A078" w14:textId="77777777" w:rsidR="0020176B" w:rsidRDefault="00CB66DF">
                          <w:pPr>
                            <w:pStyle w:val="Referentiegegevens"/>
                          </w:pPr>
                          <w:r>
                            <w:t>Turfmarkt 147</w:t>
                          </w:r>
                        </w:p>
                        <w:p w14:paraId="1248C1A9" w14:textId="77777777" w:rsidR="0020176B" w:rsidRDefault="00CB66DF">
                          <w:pPr>
                            <w:pStyle w:val="Referentiegegevens"/>
                          </w:pPr>
                          <w:r>
                            <w:t>2511 DP   Den Haag</w:t>
                          </w:r>
                        </w:p>
                        <w:p w14:paraId="0C3A2E5D" w14:textId="77777777" w:rsidR="0020176B" w:rsidRPr="002E22CC" w:rsidRDefault="00CB66DF">
                          <w:pPr>
                            <w:pStyle w:val="Referentiegegevens"/>
                            <w:rPr>
                              <w:lang w:val="de-DE"/>
                            </w:rPr>
                          </w:pPr>
                          <w:r w:rsidRPr="002E22CC">
                            <w:rPr>
                              <w:lang w:val="de-DE"/>
                            </w:rPr>
                            <w:t>Postbus 20301</w:t>
                          </w:r>
                        </w:p>
                        <w:p w14:paraId="2F116194" w14:textId="77777777" w:rsidR="0020176B" w:rsidRPr="002E22CC" w:rsidRDefault="00CB66DF">
                          <w:pPr>
                            <w:pStyle w:val="Referentiegegevens"/>
                            <w:rPr>
                              <w:lang w:val="de-DE"/>
                            </w:rPr>
                          </w:pPr>
                          <w:r w:rsidRPr="002E22CC">
                            <w:rPr>
                              <w:lang w:val="de-DE"/>
                            </w:rPr>
                            <w:t>2500 EH   Den Haag</w:t>
                          </w:r>
                        </w:p>
                        <w:p w14:paraId="48D942A8" w14:textId="77777777" w:rsidR="0020176B" w:rsidRPr="002E22CC" w:rsidRDefault="00CB66DF">
                          <w:pPr>
                            <w:pStyle w:val="Referentiegegevens"/>
                            <w:rPr>
                              <w:lang w:val="de-DE"/>
                            </w:rPr>
                          </w:pPr>
                          <w:r w:rsidRPr="002E22CC">
                            <w:rPr>
                              <w:lang w:val="de-DE"/>
                            </w:rPr>
                            <w:t>www.rijksoverheid.nl/jenv</w:t>
                          </w:r>
                        </w:p>
                        <w:p w14:paraId="51DF0358" w14:textId="77777777" w:rsidR="0020176B" w:rsidRPr="002E22CC" w:rsidRDefault="0020176B">
                          <w:pPr>
                            <w:pStyle w:val="WitregelW1"/>
                            <w:rPr>
                              <w:lang w:val="de-DE"/>
                            </w:rPr>
                          </w:pPr>
                        </w:p>
                        <w:p w14:paraId="469919D8" w14:textId="77777777" w:rsidR="0020176B" w:rsidRPr="002E22CC" w:rsidRDefault="0020176B">
                          <w:pPr>
                            <w:pStyle w:val="WitregelW2"/>
                            <w:rPr>
                              <w:lang w:val="de-DE"/>
                            </w:rPr>
                          </w:pPr>
                        </w:p>
                        <w:p w14:paraId="7A8148F5" w14:textId="77777777" w:rsidR="0020176B" w:rsidRDefault="00CB66DF">
                          <w:pPr>
                            <w:pStyle w:val="Referentiegegevensbold"/>
                          </w:pPr>
                          <w:r>
                            <w:t>Onze referentie</w:t>
                          </w:r>
                        </w:p>
                        <w:p w14:paraId="4CD8E8DF" w14:textId="77777777" w:rsidR="0020176B" w:rsidRDefault="00CB66DF">
                          <w:pPr>
                            <w:pStyle w:val="Referentiegegevens"/>
                          </w:pPr>
                          <w:r>
                            <w:t>6196542</w:t>
                          </w:r>
                        </w:p>
                        <w:p w14:paraId="38F5DF8C" w14:textId="77777777" w:rsidR="003B6CE9" w:rsidRDefault="003B6CE9" w:rsidP="003B6CE9"/>
                        <w:p w14:paraId="1B7EE0DE" w14:textId="345DBE96" w:rsidR="003B6CE9" w:rsidRPr="003B6CE9" w:rsidRDefault="003B6CE9" w:rsidP="003B6CE9">
                          <w:pPr>
                            <w:rPr>
                              <w:b/>
                              <w:bCs/>
                              <w:sz w:val="13"/>
                              <w:szCs w:val="13"/>
                            </w:rPr>
                          </w:pPr>
                          <w:r w:rsidRPr="003B6CE9">
                            <w:rPr>
                              <w:b/>
                              <w:bCs/>
                              <w:sz w:val="13"/>
                              <w:szCs w:val="13"/>
                            </w:rPr>
                            <w:t>Bijlagen</w:t>
                          </w:r>
                        </w:p>
                        <w:p w14:paraId="4A781E5A" w14:textId="38E9AFF6" w:rsidR="003B6CE9" w:rsidRPr="003B6CE9" w:rsidRDefault="003B6CE9" w:rsidP="003B6CE9">
                          <w:pPr>
                            <w:rPr>
                              <w:sz w:val="13"/>
                              <w:szCs w:val="13"/>
                            </w:rPr>
                          </w:pPr>
                          <w:r w:rsidRPr="003B6CE9">
                            <w:rPr>
                              <w:sz w:val="13"/>
                              <w:szCs w:val="13"/>
                            </w:rPr>
                            <w:t>1</w:t>
                          </w:r>
                        </w:p>
                      </w:txbxContent>
                    </wps:txbx>
                    <wps:bodyPr vert="horz" wrap="square" lIns="0" tIns="0" rIns="0" bIns="0" anchor="t" anchorCtr="0"/>
                  </wps:wsp>
                </a:graphicData>
              </a:graphic>
            </wp:anchor>
          </w:drawing>
        </mc:Choice>
        <mc:Fallback>
          <w:pict>
            <v:shape w14:anchorId="628E7BF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22B9395" w14:textId="77777777" w:rsidR="0020176B" w:rsidRDefault="00CB66DF">
                    <w:pPr>
                      <w:pStyle w:val="Referentiegegevensbold"/>
                    </w:pPr>
                    <w:r>
                      <w:t>Directoraat-Generaal Straffen en Beschermen</w:t>
                    </w:r>
                  </w:p>
                  <w:p w14:paraId="1CC99379" w14:textId="77777777" w:rsidR="0020176B" w:rsidRDefault="00CB66DF">
                    <w:pPr>
                      <w:pStyle w:val="Referentiegegevens"/>
                    </w:pPr>
                    <w:r>
                      <w:t>Directie Sanctie- en Slachtofferbeleid</w:t>
                    </w:r>
                  </w:p>
                  <w:p w14:paraId="7C2B4259" w14:textId="77777777" w:rsidR="0020176B" w:rsidRDefault="00CB66DF">
                    <w:pPr>
                      <w:pStyle w:val="Referentiegegevens"/>
                    </w:pPr>
                    <w:r>
                      <w:t>Sancties Intramuraal</w:t>
                    </w:r>
                  </w:p>
                  <w:p w14:paraId="229D55C8" w14:textId="77777777" w:rsidR="0020176B" w:rsidRDefault="0020176B">
                    <w:pPr>
                      <w:pStyle w:val="WitregelW1"/>
                    </w:pPr>
                  </w:p>
                  <w:p w14:paraId="08F0A078" w14:textId="77777777" w:rsidR="0020176B" w:rsidRDefault="00CB66DF">
                    <w:pPr>
                      <w:pStyle w:val="Referentiegegevens"/>
                    </w:pPr>
                    <w:r>
                      <w:t>Turfmarkt 147</w:t>
                    </w:r>
                  </w:p>
                  <w:p w14:paraId="1248C1A9" w14:textId="77777777" w:rsidR="0020176B" w:rsidRDefault="00CB66DF">
                    <w:pPr>
                      <w:pStyle w:val="Referentiegegevens"/>
                    </w:pPr>
                    <w:r>
                      <w:t>2511 DP   Den Haag</w:t>
                    </w:r>
                  </w:p>
                  <w:p w14:paraId="0C3A2E5D" w14:textId="77777777" w:rsidR="0020176B" w:rsidRPr="002E22CC" w:rsidRDefault="00CB66DF">
                    <w:pPr>
                      <w:pStyle w:val="Referentiegegevens"/>
                      <w:rPr>
                        <w:lang w:val="de-DE"/>
                      </w:rPr>
                    </w:pPr>
                    <w:r w:rsidRPr="002E22CC">
                      <w:rPr>
                        <w:lang w:val="de-DE"/>
                      </w:rPr>
                      <w:t>Postbus 20301</w:t>
                    </w:r>
                  </w:p>
                  <w:p w14:paraId="2F116194" w14:textId="77777777" w:rsidR="0020176B" w:rsidRPr="002E22CC" w:rsidRDefault="00CB66DF">
                    <w:pPr>
                      <w:pStyle w:val="Referentiegegevens"/>
                      <w:rPr>
                        <w:lang w:val="de-DE"/>
                      </w:rPr>
                    </w:pPr>
                    <w:r w:rsidRPr="002E22CC">
                      <w:rPr>
                        <w:lang w:val="de-DE"/>
                      </w:rPr>
                      <w:t>2500 EH   Den Haag</w:t>
                    </w:r>
                  </w:p>
                  <w:p w14:paraId="48D942A8" w14:textId="77777777" w:rsidR="0020176B" w:rsidRPr="002E22CC" w:rsidRDefault="00CB66DF">
                    <w:pPr>
                      <w:pStyle w:val="Referentiegegevens"/>
                      <w:rPr>
                        <w:lang w:val="de-DE"/>
                      </w:rPr>
                    </w:pPr>
                    <w:r w:rsidRPr="002E22CC">
                      <w:rPr>
                        <w:lang w:val="de-DE"/>
                      </w:rPr>
                      <w:t>www.rijksoverheid.nl/jenv</w:t>
                    </w:r>
                  </w:p>
                  <w:p w14:paraId="51DF0358" w14:textId="77777777" w:rsidR="0020176B" w:rsidRPr="002E22CC" w:rsidRDefault="0020176B">
                    <w:pPr>
                      <w:pStyle w:val="WitregelW1"/>
                      <w:rPr>
                        <w:lang w:val="de-DE"/>
                      </w:rPr>
                    </w:pPr>
                  </w:p>
                  <w:p w14:paraId="469919D8" w14:textId="77777777" w:rsidR="0020176B" w:rsidRPr="002E22CC" w:rsidRDefault="0020176B">
                    <w:pPr>
                      <w:pStyle w:val="WitregelW2"/>
                      <w:rPr>
                        <w:lang w:val="de-DE"/>
                      </w:rPr>
                    </w:pPr>
                  </w:p>
                  <w:p w14:paraId="7A8148F5" w14:textId="77777777" w:rsidR="0020176B" w:rsidRDefault="00CB66DF">
                    <w:pPr>
                      <w:pStyle w:val="Referentiegegevensbold"/>
                    </w:pPr>
                    <w:r>
                      <w:t>Onze referentie</w:t>
                    </w:r>
                  </w:p>
                  <w:p w14:paraId="4CD8E8DF" w14:textId="77777777" w:rsidR="0020176B" w:rsidRDefault="00CB66DF">
                    <w:pPr>
                      <w:pStyle w:val="Referentiegegevens"/>
                    </w:pPr>
                    <w:r>
                      <w:t>6196542</w:t>
                    </w:r>
                  </w:p>
                  <w:p w14:paraId="38F5DF8C" w14:textId="77777777" w:rsidR="003B6CE9" w:rsidRDefault="003B6CE9" w:rsidP="003B6CE9"/>
                  <w:p w14:paraId="1B7EE0DE" w14:textId="345DBE96" w:rsidR="003B6CE9" w:rsidRPr="003B6CE9" w:rsidRDefault="003B6CE9" w:rsidP="003B6CE9">
                    <w:pPr>
                      <w:rPr>
                        <w:b/>
                        <w:bCs/>
                        <w:sz w:val="13"/>
                        <w:szCs w:val="13"/>
                      </w:rPr>
                    </w:pPr>
                    <w:r w:rsidRPr="003B6CE9">
                      <w:rPr>
                        <w:b/>
                        <w:bCs/>
                        <w:sz w:val="13"/>
                        <w:szCs w:val="13"/>
                      </w:rPr>
                      <w:t>Bijlagen</w:t>
                    </w:r>
                  </w:p>
                  <w:p w14:paraId="4A781E5A" w14:textId="38E9AFF6" w:rsidR="003B6CE9" w:rsidRPr="003B6CE9" w:rsidRDefault="003B6CE9" w:rsidP="003B6CE9">
                    <w:pPr>
                      <w:rPr>
                        <w:sz w:val="13"/>
                        <w:szCs w:val="13"/>
                      </w:rPr>
                    </w:pPr>
                    <w:r w:rsidRPr="003B6CE9">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8FF5B9" wp14:editId="7CD2750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EC4A61" w14:textId="77777777" w:rsidR="0020176B" w:rsidRDefault="00CB66DF">
                          <w:pPr>
                            <w:pStyle w:val="Referentiegegevens"/>
                          </w:pPr>
                          <w:r>
                            <w:t xml:space="preserve">Pagina </w:t>
                          </w:r>
                          <w:r>
                            <w:fldChar w:fldCharType="begin"/>
                          </w:r>
                          <w:r>
                            <w:instrText>PAGE</w:instrText>
                          </w:r>
                          <w:r>
                            <w:fldChar w:fldCharType="separate"/>
                          </w:r>
                          <w:r w:rsidR="000D058E">
                            <w:rPr>
                              <w:noProof/>
                            </w:rPr>
                            <w:t>1</w:t>
                          </w:r>
                          <w:r>
                            <w:fldChar w:fldCharType="end"/>
                          </w:r>
                          <w:r>
                            <w:t xml:space="preserve"> van </w:t>
                          </w:r>
                          <w:r>
                            <w:fldChar w:fldCharType="begin"/>
                          </w:r>
                          <w:r>
                            <w:instrText>NUMPAGES</w:instrText>
                          </w:r>
                          <w:r>
                            <w:fldChar w:fldCharType="separate"/>
                          </w:r>
                          <w:r w:rsidR="000D058E">
                            <w:rPr>
                              <w:noProof/>
                            </w:rPr>
                            <w:t>1</w:t>
                          </w:r>
                          <w:r>
                            <w:fldChar w:fldCharType="end"/>
                          </w:r>
                        </w:p>
                      </w:txbxContent>
                    </wps:txbx>
                    <wps:bodyPr vert="horz" wrap="square" lIns="0" tIns="0" rIns="0" bIns="0" anchor="t" anchorCtr="0"/>
                  </wps:wsp>
                </a:graphicData>
              </a:graphic>
            </wp:anchor>
          </w:drawing>
        </mc:Choice>
        <mc:Fallback>
          <w:pict>
            <v:shape w14:anchorId="1B8FF5B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BEC4A61" w14:textId="77777777" w:rsidR="0020176B" w:rsidRDefault="00CB66DF">
                    <w:pPr>
                      <w:pStyle w:val="Referentiegegevens"/>
                    </w:pPr>
                    <w:r>
                      <w:t xml:space="preserve">Pagina </w:t>
                    </w:r>
                    <w:r>
                      <w:fldChar w:fldCharType="begin"/>
                    </w:r>
                    <w:r>
                      <w:instrText>PAGE</w:instrText>
                    </w:r>
                    <w:r>
                      <w:fldChar w:fldCharType="separate"/>
                    </w:r>
                    <w:r w:rsidR="000D058E">
                      <w:rPr>
                        <w:noProof/>
                      </w:rPr>
                      <w:t>1</w:t>
                    </w:r>
                    <w:r>
                      <w:fldChar w:fldCharType="end"/>
                    </w:r>
                    <w:r>
                      <w:t xml:space="preserve"> van </w:t>
                    </w:r>
                    <w:r>
                      <w:fldChar w:fldCharType="begin"/>
                    </w:r>
                    <w:r>
                      <w:instrText>NUMPAGES</w:instrText>
                    </w:r>
                    <w:r>
                      <w:fldChar w:fldCharType="separate"/>
                    </w:r>
                    <w:r w:rsidR="000D058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0E05793" wp14:editId="298C679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D62A4" w14:textId="77777777" w:rsidR="008468CB" w:rsidRDefault="008468CB"/>
                      </w:txbxContent>
                    </wps:txbx>
                    <wps:bodyPr vert="horz" wrap="square" lIns="0" tIns="0" rIns="0" bIns="0" anchor="t" anchorCtr="0"/>
                  </wps:wsp>
                </a:graphicData>
              </a:graphic>
            </wp:anchor>
          </w:drawing>
        </mc:Choice>
        <mc:Fallback>
          <w:pict>
            <v:shape w14:anchorId="30E0579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F5D62A4" w14:textId="77777777" w:rsidR="008468CB" w:rsidRDefault="008468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90497"/>
    <w:multiLevelType w:val="multilevel"/>
    <w:tmpl w:val="794417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ACDE4DF"/>
    <w:multiLevelType w:val="multilevel"/>
    <w:tmpl w:val="4BC1CA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7EFF49A"/>
    <w:multiLevelType w:val="multilevel"/>
    <w:tmpl w:val="FBA62E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A965DD1"/>
    <w:multiLevelType w:val="hybridMultilevel"/>
    <w:tmpl w:val="1158BFB4"/>
    <w:lvl w:ilvl="0" w:tplc="2BDE31CE">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936D1D"/>
    <w:multiLevelType w:val="hybridMultilevel"/>
    <w:tmpl w:val="0A129E36"/>
    <w:lvl w:ilvl="0" w:tplc="C02E3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A7A6AF"/>
    <w:multiLevelType w:val="multilevel"/>
    <w:tmpl w:val="8D8F4A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2496E29"/>
    <w:multiLevelType w:val="multilevel"/>
    <w:tmpl w:val="F7C1767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40E6988"/>
    <w:multiLevelType w:val="multilevel"/>
    <w:tmpl w:val="2E6916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5411478"/>
    <w:multiLevelType w:val="hybridMultilevel"/>
    <w:tmpl w:val="EB7ED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BA46C5"/>
    <w:multiLevelType w:val="hybridMultilevel"/>
    <w:tmpl w:val="60D8A3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9253096">
    <w:abstractNumId w:val="6"/>
  </w:num>
  <w:num w:numId="2" w16cid:durableId="42754935">
    <w:abstractNumId w:val="0"/>
  </w:num>
  <w:num w:numId="3" w16cid:durableId="1216161862">
    <w:abstractNumId w:val="1"/>
  </w:num>
  <w:num w:numId="4" w16cid:durableId="1561945345">
    <w:abstractNumId w:val="7"/>
  </w:num>
  <w:num w:numId="5" w16cid:durableId="338123546">
    <w:abstractNumId w:val="2"/>
  </w:num>
  <w:num w:numId="6" w16cid:durableId="553583245">
    <w:abstractNumId w:val="5"/>
  </w:num>
  <w:num w:numId="7" w16cid:durableId="489061349">
    <w:abstractNumId w:val="9"/>
  </w:num>
  <w:num w:numId="8" w16cid:durableId="17853125">
    <w:abstractNumId w:val="8"/>
  </w:num>
  <w:num w:numId="9" w16cid:durableId="1181164942">
    <w:abstractNumId w:val="4"/>
  </w:num>
  <w:num w:numId="10" w16cid:durableId="880170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8E"/>
    <w:rsid w:val="00001D57"/>
    <w:rsid w:val="00044B1F"/>
    <w:rsid w:val="000501FF"/>
    <w:rsid w:val="00097FF1"/>
    <w:rsid w:val="000B364A"/>
    <w:rsid w:val="000D058E"/>
    <w:rsid w:val="000D4801"/>
    <w:rsid w:val="000E3230"/>
    <w:rsid w:val="0010663A"/>
    <w:rsid w:val="00132C24"/>
    <w:rsid w:val="00140B84"/>
    <w:rsid w:val="00172C3D"/>
    <w:rsid w:val="00192D3A"/>
    <w:rsid w:val="001939EE"/>
    <w:rsid w:val="001A03C5"/>
    <w:rsid w:val="001A7381"/>
    <w:rsid w:val="001E406A"/>
    <w:rsid w:val="0020176B"/>
    <w:rsid w:val="00203FFB"/>
    <w:rsid w:val="002154A6"/>
    <w:rsid w:val="0022622D"/>
    <w:rsid w:val="00232FE0"/>
    <w:rsid w:val="002522EA"/>
    <w:rsid w:val="002642B2"/>
    <w:rsid w:val="0029272C"/>
    <w:rsid w:val="002D3353"/>
    <w:rsid w:val="002D7EF0"/>
    <w:rsid w:val="002E22CC"/>
    <w:rsid w:val="003000C2"/>
    <w:rsid w:val="00305000"/>
    <w:rsid w:val="003153C6"/>
    <w:rsid w:val="00330D5E"/>
    <w:rsid w:val="0036612F"/>
    <w:rsid w:val="003926C5"/>
    <w:rsid w:val="003B6CE9"/>
    <w:rsid w:val="003C64C0"/>
    <w:rsid w:val="003E2027"/>
    <w:rsid w:val="003E678B"/>
    <w:rsid w:val="003F6123"/>
    <w:rsid w:val="00413AA2"/>
    <w:rsid w:val="00414856"/>
    <w:rsid w:val="00443292"/>
    <w:rsid w:val="004518C0"/>
    <w:rsid w:val="0046184B"/>
    <w:rsid w:val="00467539"/>
    <w:rsid w:val="004875F0"/>
    <w:rsid w:val="004928F0"/>
    <w:rsid w:val="004A34E6"/>
    <w:rsid w:val="004B6CBF"/>
    <w:rsid w:val="004D0D14"/>
    <w:rsid w:val="004E3090"/>
    <w:rsid w:val="00503B55"/>
    <w:rsid w:val="005373AC"/>
    <w:rsid w:val="00555A44"/>
    <w:rsid w:val="0059131D"/>
    <w:rsid w:val="005D5512"/>
    <w:rsid w:val="005D6366"/>
    <w:rsid w:val="005E039D"/>
    <w:rsid w:val="005E352B"/>
    <w:rsid w:val="005F0943"/>
    <w:rsid w:val="00631CB0"/>
    <w:rsid w:val="00637894"/>
    <w:rsid w:val="0065463B"/>
    <w:rsid w:val="00676E8D"/>
    <w:rsid w:val="00677266"/>
    <w:rsid w:val="00681014"/>
    <w:rsid w:val="006856B8"/>
    <w:rsid w:val="006914C5"/>
    <w:rsid w:val="006A4E7C"/>
    <w:rsid w:val="006B6AA5"/>
    <w:rsid w:val="006C6F30"/>
    <w:rsid w:val="006F22CC"/>
    <w:rsid w:val="006F3403"/>
    <w:rsid w:val="006F7D4B"/>
    <w:rsid w:val="0070396E"/>
    <w:rsid w:val="0070590A"/>
    <w:rsid w:val="007174B6"/>
    <w:rsid w:val="00752B80"/>
    <w:rsid w:val="00795C2E"/>
    <w:rsid w:val="00813F1E"/>
    <w:rsid w:val="0081412D"/>
    <w:rsid w:val="008169D0"/>
    <w:rsid w:val="00831EC2"/>
    <w:rsid w:val="008374F9"/>
    <w:rsid w:val="00845D2C"/>
    <w:rsid w:val="008468CB"/>
    <w:rsid w:val="00850323"/>
    <w:rsid w:val="0087615B"/>
    <w:rsid w:val="008945EE"/>
    <w:rsid w:val="008A670D"/>
    <w:rsid w:val="008E68A6"/>
    <w:rsid w:val="008F24CD"/>
    <w:rsid w:val="00901098"/>
    <w:rsid w:val="009223DF"/>
    <w:rsid w:val="00974967"/>
    <w:rsid w:val="00975CC7"/>
    <w:rsid w:val="009A398C"/>
    <w:rsid w:val="009A6910"/>
    <w:rsid w:val="009D2B96"/>
    <w:rsid w:val="009D546E"/>
    <w:rsid w:val="009E1376"/>
    <w:rsid w:val="009E15A1"/>
    <w:rsid w:val="00A07D7D"/>
    <w:rsid w:val="00A100F8"/>
    <w:rsid w:val="00A2480C"/>
    <w:rsid w:val="00A611F4"/>
    <w:rsid w:val="00AB3D6C"/>
    <w:rsid w:val="00AC2A10"/>
    <w:rsid w:val="00AC7F24"/>
    <w:rsid w:val="00AF5C64"/>
    <w:rsid w:val="00B00645"/>
    <w:rsid w:val="00B26CDF"/>
    <w:rsid w:val="00B4445E"/>
    <w:rsid w:val="00B55B28"/>
    <w:rsid w:val="00B6329D"/>
    <w:rsid w:val="00B63E1A"/>
    <w:rsid w:val="00B7757D"/>
    <w:rsid w:val="00BA1231"/>
    <w:rsid w:val="00BA4E7E"/>
    <w:rsid w:val="00BB0C70"/>
    <w:rsid w:val="00BC2312"/>
    <w:rsid w:val="00BD128B"/>
    <w:rsid w:val="00C300B2"/>
    <w:rsid w:val="00C454F0"/>
    <w:rsid w:val="00C56FBF"/>
    <w:rsid w:val="00C90B67"/>
    <w:rsid w:val="00CA0235"/>
    <w:rsid w:val="00CA4198"/>
    <w:rsid w:val="00CB66DF"/>
    <w:rsid w:val="00CC678C"/>
    <w:rsid w:val="00CC7E0B"/>
    <w:rsid w:val="00CD75DE"/>
    <w:rsid w:val="00D2093B"/>
    <w:rsid w:val="00D227E2"/>
    <w:rsid w:val="00D4193A"/>
    <w:rsid w:val="00D43799"/>
    <w:rsid w:val="00D462F5"/>
    <w:rsid w:val="00D97FAC"/>
    <w:rsid w:val="00DF3916"/>
    <w:rsid w:val="00E168D8"/>
    <w:rsid w:val="00E35F72"/>
    <w:rsid w:val="00E459C3"/>
    <w:rsid w:val="00E56994"/>
    <w:rsid w:val="00E76400"/>
    <w:rsid w:val="00E77355"/>
    <w:rsid w:val="00E83FFA"/>
    <w:rsid w:val="00EB1E69"/>
    <w:rsid w:val="00EB49CC"/>
    <w:rsid w:val="00EC6611"/>
    <w:rsid w:val="00F267BE"/>
    <w:rsid w:val="00F5333A"/>
    <w:rsid w:val="00F8091C"/>
    <w:rsid w:val="00F861A8"/>
    <w:rsid w:val="00FA0E4E"/>
    <w:rsid w:val="00FE15B8"/>
    <w:rsid w:val="00FF2D71"/>
    <w:rsid w:val="00FF4754"/>
    <w:rsid w:val="00FF5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F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05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58E"/>
    <w:rPr>
      <w:rFonts w:ascii="Verdana" w:hAnsi="Verdana"/>
      <w:color w:val="000000"/>
      <w:sz w:val="18"/>
      <w:szCs w:val="18"/>
    </w:rPr>
  </w:style>
  <w:style w:type="paragraph" w:styleId="Voetnoottekst">
    <w:name w:val="footnote text"/>
    <w:basedOn w:val="Standaard"/>
    <w:link w:val="VoetnoottekstChar"/>
    <w:uiPriority w:val="99"/>
    <w:semiHidden/>
    <w:unhideWhenUsed/>
    <w:rsid w:val="00D462F5"/>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462F5"/>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D462F5"/>
    <w:rPr>
      <w:vertAlign w:val="superscript"/>
    </w:rPr>
  </w:style>
  <w:style w:type="paragraph" w:styleId="Lijstalinea">
    <w:name w:val="List Paragraph"/>
    <w:basedOn w:val="Standaard"/>
    <w:uiPriority w:val="34"/>
    <w:semiHidden/>
    <w:rsid w:val="006F3403"/>
    <w:pPr>
      <w:ind w:left="720"/>
      <w:contextualSpacing/>
    </w:pPr>
  </w:style>
  <w:style w:type="character" w:styleId="Onopgelostemelding">
    <w:name w:val="Unresolved Mention"/>
    <w:basedOn w:val="Standaardalinea-lettertype"/>
    <w:uiPriority w:val="99"/>
    <w:semiHidden/>
    <w:unhideWhenUsed/>
    <w:rsid w:val="006F7D4B"/>
    <w:rPr>
      <w:color w:val="605E5C"/>
      <w:shd w:val="clear" w:color="auto" w:fill="E1DFDD"/>
    </w:rPr>
  </w:style>
  <w:style w:type="paragraph" w:styleId="Revisie">
    <w:name w:val="Revision"/>
    <w:hidden/>
    <w:uiPriority w:val="99"/>
    <w:semiHidden/>
    <w:rsid w:val="003C64C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C64C0"/>
    <w:rPr>
      <w:sz w:val="16"/>
      <w:szCs w:val="16"/>
    </w:rPr>
  </w:style>
  <w:style w:type="paragraph" w:styleId="Tekstopmerking">
    <w:name w:val="annotation text"/>
    <w:basedOn w:val="Standaard"/>
    <w:link w:val="TekstopmerkingChar"/>
    <w:uiPriority w:val="99"/>
    <w:unhideWhenUsed/>
    <w:rsid w:val="003C64C0"/>
    <w:pPr>
      <w:spacing w:line="240" w:lineRule="auto"/>
    </w:pPr>
    <w:rPr>
      <w:sz w:val="20"/>
      <w:szCs w:val="20"/>
    </w:rPr>
  </w:style>
  <w:style w:type="character" w:customStyle="1" w:styleId="TekstopmerkingChar">
    <w:name w:val="Tekst opmerking Char"/>
    <w:basedOn w:val="Standaardalinea-lettertype"/>
    <w:link w:val="Tekstopmerking"/>
    <w:uiPriority w:val="99"/>
    <w:rsid w:val="003C64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C64C0"/>
    <w:rPr>
      <w:b/>
      <w:bCs/>
    </w:rPr>
  </w:style>
  <w:style w:type="character" w:customStyle="1" w:styleId="OnderwerpvanopmerkingChar">
    <w:name w:val="Onderwerp van opmerking Char"/>
    <w:basedOn w:val="TekstopmerkingChar"/>
    <w:link w:val="Onderwerpvanopmerking"/>
    <w:uiPriority w:val="99"/>
    <w:semiHidden/>
    <w:rsid w:val="003C64C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388651">
      <w:bodyDiv w:val="1"/>
      <w:marLeft w:val="0"/>
      <w:marRight w:val="0"/>
      <w:marTop w:val="0"/>
      <w:marBottom w:val="0"/>
      <w:divBdr>
        <w:top w:val="none" w:sz="0" w:space="0" w:color="auto"/>
        <w:left w:val="none" w:sz="0" w:space="0" w:color="auto"/>
        <w:bottom w:val="none" w:sz="0" w:space="0" w:color="auto"/>
        <w:right w:val="none" w:sz="0" w:space="0" w:color="auto"/>
      </w:divBdr>
    </w:div>
    <w:div w:id="824708070">
      <w:bodyDiv w:val="1"/>
      <w:marLeft w:val="0"/>
      <w:marRight w:val="0"/>
      <w:marTop w:val="0"/>
      <w:marBottom w:val="0"/>
      <w:divBdr>
        <w:top w:val="none" w:sz="0" w:space="0" w:color="auto"/>
        <w:left w:val="none" w:sz="0" w:space="0" w:color="auto"/>
        <w:bottom w:val="none" w:sz="0" w:space="0" w:color="auto"/>
        <w:right w:val="none" w:sz="0" w:space="0" w:color="auto"/>
      </w:divBdr>
    </w:div>
    <w:div w:id="953170466">
      <w:bodyDiv w:val="1"/>
      <w:marLeft w:val="0"/>
      <w:marRight w:val="0"/>
      <w:marTop w:val="0"/>
      <w:marBottom w:val="0"/>
      <w:divBdr>
        <w:top w:val="none" w:sz="0" w:space="0" w:color="auto"/>
        <w:left w:val="none" w:sz="0" w:space="0" w:color="auto"/>
        <w:bottom w:val="none" w:sz="0" w:space="0" w:color="auto"/>
        <w:right w:val="none" w:sz="0" w:space="0" w:color="auto"/>
      </w:divBdr>
    </w:div>
    <w:div w:id="1025713161">
      <w:bodyDiv w:val="1"/>
      <w:marLeft w:val="0"/>
      <w:marRight w:val="0"/>
      <w:marTop w:val="0"/>
      <w:marBottom w:val="0"/>
      <w:divBdr>
        <w:top w:val="none" w:sz="0" w:space="0" w:color="auto"/>
        <w:left w:val="none" w:sz="0" w:space="0" w:color="auto"/>
        <w:bottom w:val="none" w:sz="0" w:space="0" w:color="auto"/>
        <w:right w:val="none" w:sz="0" w:space="0" w:color="auto"/>
      </w:divBdr>
    </w:div>
    <w:div w:id="1051150677">
      <w:bodyDiv w:val="1"/>
      <w:marLeft w:val="0"/>
      <w:marRight w:val="0"/>
      <w:marTop w:val="0"/>
      <w:marBottom w:val="0"/>
      <w:divBdr>
        <w:top w:val="none" w:sz="0" w:space="0" w:color="auto"/>
        <w:left w:val="none" w:sz="0" w:space="0" w:color="auto"/>
        <w:bottom w:val="none" w:sz="0" w:space="0" w:color="auto"/>
        <w:right w:val="none" w:sz="0" w:space="0" w:color="auto"/>
      </w:divBdr>
    </w:div>
    <w:div w:id="1231695046">
      <w:bodyDiv w:val="1"/>
      <w:marLeft w:val="0"/>
      <w:marRight w:val="0"/>
      <w:marTop w:val="0"/>
      <w:marBottom w:val="0"/>
      <w:divBdr>
        <w:top w:val="none" w:sz="0" w:space="0" w:color="auto"/>
        <w:left w:val="none" w:sz="0" w:space="0" w:color="auto"/>
        <w:bottom w:val="none" w:sz="0" w:space="0" w:color="auto"/>
        <w:right w:val="none" w:sz="0" w:space="0" w:color="auto"/>
      </w:divBdr>
    </w:div>
    <w:div w:id="1908103369">
      <w:bodyDiv w:val="1"/>
      <w:marLeft w:val="0"/>
      <w:marRight w:val="0"/>
      <w:marTop w:val="0"/>
      <w:marBottom w:val="0"/>
      <w:divBdr>
        <w:top w:val="none" w:sz="0" w:space="0" w:color="auto"/>
        <w:left w:val="none" w:sz="0" w:space="0" w:color="auto"/>
        <w:bottom w:val="none" w:sz="0" w:space="0" w:color="auto"/>
        <w:right w:val="none" w:sz="0" w:space="0" w:color="auto"/>
      </w:divBdr>
    </w:div>
    <w:div w:id="203530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980</ap:Words>
  <ap:Characters>5390</ap:Characters>
  <ap:DocSecurity>0</ap:DocSecurity>
  <ap:Lines>44</ap:Lines>
  <ap:Paragraphs>12</ap:Paragraphs>
  <ap:ScaleCrop>false</ap:ScaleCrop>
  <ap:LinksUpToDate>false</ap:LinksUpToDate>
  <ap:CharactersWithSpaces>6358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2025-04-15T11:25:00.0000000Z</dcterms:created>
  <dcterms:modified xsi:type="dcterms:W3CDTF">2025-04-15T11:28:00.0000000Z</dcterms:modified>
  <dc:description>------------------------</dc:description>
  <dc:subject/>
  <keywords/>
  <version/>
  <category/>
</coreProperties>
</file>