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2025Z07483</w:t>
        <w:br/>
      </w:r>
      <w:proofErr w:type="spellEnd"/>
    </w:p>
    <w:p>
      <w:pPr>
        <w:pStyle w:val="Normal"/>
        <w:rPr>
          <w:b w:val="1"/>
          <w:bCs w:val="1"/>
        </w:rPr>
      </w:pPr>
      <w:r w:rsidR="250AE766">
        <w:rPr>
          <w:b w:val="0"/>
          <w:bCs w:val="0"/>
        </w:rPr>
        <w:t>(ingezonden 15 april 2025)</w:t>
        <w:br/>
      </w:r>
    </w:p>
    <w:p>
      <w:r>
        <w:t xml:space="preserve">Vragen van het lid Boswijk (CDA) aan de minister van Justitie en Veiligheid over het bericht 'Groene boa’s willen gemakkelijker wapens krijgen: ‘Zonder zijn we vleugellam’'</w:t>
      </w:r>
      <w:r>
        <w:br/>
      </w:r>
    </w:p>
    <w:p>
      <w:pPr>
        <w:pStyle w:val="ListParagraph"/>
        <w:numPr>
          <w:ilvl w:val="0"/>
          <w:numId w:val="100475550"/>
        </w:numPr>
        <w:ind w:left="360"/>
      </w:pPr>
      <w:r>
        <w:t>Bent u bekend met het bericht 'Groene boa’s krijgen steeds vaker met agressie te maken: ‘Die pepperspray heb ik niet voor niets’'? [1]</w:t>
      </w:r>
      <w:r>
        <w:br/>
      </w:r>
    </w:p>
    <w:p>
      <w:pPr>
        <w:pStyle w:val="ListParagraph"/>
        <w:numPr>
          <w:ilvl w:val="0"/>
          <w:numId w:val="100475550"/>
        </w:numPr>
        <w:ind w:left="360"/>
      </w:pPr>
      <w:r>
        <w:t>Kunt u reflecteren op de huidige situatie waarin boa’s steeds vaker werk doen dat overlapt met politiewerk, waardoor zij regelmatig in heftige situaties terechtkomen zoals schietincidenten, zware verkeersongelukken, reanimaties of onverwachte gewelddadige situaties, met eventuele psychische klachten als gevolg?</w:t>
      </w:r>
      <w:r>
        <w:br/>
      </w:r>
    </w:p>
    <w:p>
      <w:pPr>
        <w:pStyle w:val="ListParagraph"/>
        <w:numPr>
          <w:ilvl w:val="0"/>
          <w:numId w:val="100475550"/>
        </w:numPr>
        <w:ind w:left="360"/>
      </w:pPr>
      <w:r>
        <w:t>Deelt u de mening dat Posttraumatische stressstoornis (PTSS) als beroepsziekte ook erkend moet worden voor boa’s? Zo nee, waarom niet?</w:t>
      </w:r>
      <w:r>
        <w:br/>
      </w:r>
    </w:p>
    <w:p>
      <w:pPr>
        <w:pStyle w:val="ListParagraph"/>
        <w:numPr>
          <w:ilvl w:val="0"/>
          <w:numId w:val="100475550"/>
        </w:numPr>
        <w:ind w:left="360"/>
      </w:pPr>
      <w:r>
        <w:t>Wanneer kan de Kamer de kabinetsreactie verwachten op de initiatiefnota van de leden Boswijk, Mutluer en Van der Werf over de aanpak van PTSS bij geüniformeerde beroepen (36662) zoals verzocht op 13 december 2024?</w:t>
      </w:r>
      <w:r>
        <w:br/>
      </w:r>
    </w:p>
    <w:p>
      <w:pPr>
        <w:pStyle w:val="ListParagraph"/>
        <w:numPr>
          <w:ilvl w:val="0"/>
          <w:numId w:val="100475550"/>
        </w:numPr>
        <w:ind w:left="360"/>
      </w:pPr>
      <w:r>
        <w:t>Wat vindt u ervan dat groene boa’s zichzelf als vleugellam beschouwen zonder dienstwapen, gezien de lange aanrijtijden van de politie in de regio, de toenemende overlap van de werkzaamheden van de boa met politiewerk en de toenemende aanwezigheid van zware criminaliteit op het platteland?</w:t>
      </w:r>
      <w:r>
        <w:br/>
      </w:r>
    </w:p>
    <w:p>
      <w:pPr>
        <w:pStyle w:val="ListParagraph"/>
        <w:numPr>
          <w:ilvl w:val="0"/>
          <w:numId w:val="100475550"/>
        </w:numPr>
        <w:ind w:left="360"/>
      </w:pPr>
      <w:r>
        <w:t>Welke maatregelen kunnen genomen worden om de aanrijtijden van de politie te verkorten als een groene boa gebruik maakt van de alarmknop?</w:t>
      </w:r>
      <w:r>
        <w:br/>
      </w:r>
    </w:p>
    <w:p>
      <w:pPr>
        <w:pStyle w:val="ListParagraph"/>
        <w:numPr>
          <w:ilvl w:val="0"/>
          <w:numId w:val="100475550"/>
        </w:numPr>
        <w:ind w:left="360"/>
      </w:pPr>
      <w:r>
        <w:t>Kunt u reflecteren op de uitspraak dat groene boa’s dagen in het papierwerk zitten voor de aanvraagprocedure van een dienstwapen en dat het soms maanden duurt voordat er een knoop is doorgehakt?</w:t>
      </w:r>
      <w:r>
        <w:br/>
      </w:r>
    </w:p>
    <w:p>
      <w:pPr>
        <w:pStyle w:val="ListParagraph"/>
        <w:numPr>
          <w:ilvl w:val="0"/>
          <w:numId w:val="100475550"/>
        </w:numPr>
        <w:ind w:left="360"/>
      </w:pPr>
      <w:r>
        <w:t>Vindt u dat groene boa’s gemakkelijker uitgerust moeten kunnen worden met een dienstwapen dan nu het geval is? Zo nee, waarom niet? Zo ja, op welke manier denkt u dat de aanvraagprocedure voor een dienstwapen voor groene boa’s vereenvoudigd en versneld kan worden en bent u bereid zich hiervoor in te zetten?</w:t>
      </w:r>
      <w:r>
        <w:br/>
      </w:r>
    </w:p>
    <w:p>
      <w:pPr>
        <w:pStyle w:val="ListParagraph"/>
        <w:numPr>
          <w:ilvl w:val="0"/>
          <w:numId w:val="100475550"/>
        </w:numPr>
        <w:ind w:left="360"/>
      </w:pPr>
      <w:r>
        <w:t>Wanneer kunt u de Kamer informeren over de aangepaste regelgeving omtrent de bewapening van handhavers in het buitengebied?</w:t>
      </w:r>
      <w:r>
        <w:br/>
      </w:r>
    </w:p>
    <w:p>
      <w:r>
        <w:t xml:space="preserve"> </w:t>
      </w:r>
      <w:r>
        <w:br/>
      </w:r>
    </w:p>
    <w:p>
      <w:r>
        <w:t xml:space="preserve">[1] De Stentor, 14 april 2025, Groene boa’s willen gemakkelijker wapens krijgen: ‘Zonder zijn we vleugellam’ (https://www.destentor.nl/ommen/groene-boas-willen-gemakkelijker-wapens-krijgen-zonder-zijn-we-vleugellam~aea1b33f/?referrer=https%3A%2F%2Fwww.google.com%2F).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520">
    <w:abstractNumId w:val="10047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