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355" w:rsidR="00B13355" w:rsidP="00B13355" w:rsidRDefault="00CF14DA" w14:paraId="354A6796" w14:textId="6B45E97E">
      <w:pPr>
        <w:ind w:left="1416" w:hanging="1416"/>
        <w:rPr>
          <w:rFonts w:ascii="Calibri" w:hAnsi="Calibri" w:cs="Calibri"/>
        </w:rPr>
      </w:pPr>
      <w:r w:rsidRPr="00B13355">
        <w:rPr>
          <w:rFonts w:ascii="Calibri" w:hAnsi="Calibri" w:cs="Calibri"/>
        </w:rPr>
        <w:t>36</w:t>
      </w:r>
      <w:r w:rsidRPr="00B13355" w:rsidR="00B13355">
        <w:rPr>
          <w:rFonts w:ascii="Calibri" w:hAnsi="Calibri" w:cs="Calibri"/>
        </w:rPr>
        <w:t xml:space="preserve"> </w:t>
      </w:r>
      <w:r w:rsidRPr="00B13355">
        <w:rPr>
          <w:rFonts w:ascii="Calibri" w:hAnsi="Calibri" w:cs="Calibri"/>
        </w:rPr>
        <w:t>639</w:t>
      </w:r>
      <w:r w:rsidRPr="00B13355" w:rsidR="00B13355">
        <w:rPr>
          <w:rFonts w:ascii="Calibri" w:hAnsi="Calibri" w:cs="Calibri"/>
        </w:rPr>
        <w:tab/>
        <w:t>Wijziging van diverse wetten in verband met het invoeren van het burgerservicenummer en de voorzieningen van de digitale overheid in de openbare lichamen Bonaire, Sint Eustatius en Saba (Wet invoering BSN en voorzieningen digitale overheid BES)</w:t>
      </w:r>
    </w:p>
    <w:p w:rsidRPr="00B13355" w:rsidR="00B13355" w:rsidP="00B13355" w:rsidRDefault="00B13355" w14:paraId="099FFD2D" w14:textId="1B32146A">
      <w:pPr>
        <w:ind w:left="1416" w:hanging="1416"/>
        <w:rPr>
          <w:rFonts w:ascii="Calibri" w:hAnsi="Calibri" w:cs="Calibri"/>
        </w:rPr>
      </w:pPr>
      <w:r w:rsidRPr="00B13355">
        <w:rPr>
          <w:rFonts w:ascii="Calibri" w:hAnsi="Calibri" w:cs="Calibri"/>
        </w:rPr>
        <w:t xml:space="preserve">Nr. </w:t>
      </w:r>
      <w:r w:rsidRPr="00B13355" w:rsidR="00CF14DA">
        <w:rPr>
          <w:rFonts w:ascii="Calibri" w:hAnsi="Calibri" w:cs="Calibri"/>
        </w:rPr>
        <w:t>9</w:t>
      </w:r>
      <w:r w:rsidRPr="00B13355">
        <w:rPr>
          <w:rFonts w:ascii="Calibri" w:hAnsi="Calibri" w:cs="Calibri"/>
        </w:rPr>
        <w:tab/>
        <w:t>Brief van de staatssecretaris van Binnenlandse Zaken en Koninkrijksrelaties</w:t>
      </w:r>
    </w:p>
    <w:p w:rsidRPr="00B13355" w:rsidR="00CF14DA" w:rsidP="00CF14DA" w:rsidRDefault="00B13355" w14:paraId="449A2FE4" w14:textId="0C8DB6B3">
      <w:pPr>
        <w:rPr>
          <w:rFonts w:ascii="Calibri" w:hAnsi="Calibri" w:cs="Calibri"/>
        </w:rPr>
      </w:pPr>
      <w:r w:rsidRPr="00B13355">
        <w:rPr>
          <w:rFonts w:ascii="Calibri" w:hAnsi="Calibri" w:cs="Calibri"/>
        </w:rPr>
        <w:t>Aan de Voorzitter van de Tweede Kamer der Staten-Generaal</w:t>
      </w:r>
    </w:p>
    <w:p w:rsidRPr="00B13355" w:rsidR="00B13355" w:rsidP="00CF14DA" w:rsidRDefault="00B13355" w14:paraId="1E79F293" w14:textId="09B3D3A7">
      <w:pPr>
        <w:rPr>
          <w:rFonts w:ascii="Calibri" w:hAnsi="Calibri" w:cs="Calibri"/>
        </w:rPr>
      </w:pPr>
      <w:r w:rsidRPr="00B13355">
        <w:rPr>
          <w:rFonts w:ascii="Calibri" w:hAnsi="Calibri" w:cs="Calibri"/>
        </w:rPr>
        <w:t>Den Haag, 15 april 2025</w:t>
      </w:r>
    </w:p>
    <w:p w:rsidRPr="00B13355" w:rsidR="00CF14DA" w:rsidP="00CF14DA" w:rsidRDefault="00CF14DA" w14:paraId="3AB6F439" w14:textId="77777777">
      <w:pPr>
        <w:rPr>
          <w:rFonts w:ascii="Calibri" w:hAnsi="Calibri" w:cs="Calibri"/>
        </w:rPr>
      </w:pPr>
    </w:p>
    <w:p w:rsidRPr="00B13355" w:rsidR="00CF14DA" w:rsidP="00CF14DA" w:rsidRDefault="00CF14DA" w14:paraId="3E1228DA" w14:textId="6A2C25E7">
      <w:pPr>
        <w:rPr>
          <w:rFonts w:ascii="Calibri" w:hAnsi="Calibri" w:cs="Calibri"/>
        </w:rPr>
      </w:pPr>
      <w:r w:rsidRPr="00B13355">
        <w:rPr>
          <w:rFonts w:ascii="Calibri" w:hAnsi="Calibri" w:cs="Calibri"/>
        </w:rPr>
        <w:t>Hierbij bied ik uw Kamer het rapport “Organisatie-overstijgende analyse Pre-Check DigiD Caribisch Nederland” aan.</w:t>
      </w:r>
    </w:p>
    <w:p w:rsidRPr="00B13355" w:rsidR="00CF14DA" w:rsidP="00CF14DA" w:rsidRDefault="00CF14DA" w14:paraId="59B608D6" w14:textId="77777777">
      <w:pPr>
        <w:rPr>
          <w:rFonts w:ascii="Calibri" w:hAnsi="Calibri" w:cs="Calibri"/>
        </w:rPr>
      </w:pPr>
    </w:p>
    <w:p w:rsidRPr="00B13355" w:rsidR="00CF14DA" w:rsidP="00CF14DA" w:rsidRDefault="00CF14DA" w14:paraId="377DEB2F" w14:textId="77777777">
      <w:pPr>
        <w:rPr>
          <w:rFonts w:ascii="Calibri" w:hAnsi="Calibri" w:cs="Calibri"/>
        </w:rPr>
      </w:pPr>
      <w:r w:rsidRPr="00B13355">
        <w:rPr>
          <w:rFonts w:ascii="Calibri" w:hAnsi="Calibri" w:cs="Calibri"/>
        </w:rPr>
        <w:t xml:space="preserve">Het wetsvoorstel “BSN en voorzieningen digitale overheid BES” dat bij uw Kamer in behandeling is, beoogt de digitale dienstverlening van de (semi)overheid in Caribisch Nederland zoveel mogelijk op een gelijkwaardig niveau als in Europees Nederland te brengen. Om dat doel te bereiken regelt het voorstel onder meer dat alle geregistreerde inwoners van Bonaire, Sint Eustatius en Saba een burgerservicenummer (BSN) krijgen, overheidsorganen aldaar gerechtigd zijn dit nummer te verwerken en burgers en bedrijven via voorgeschreven middelen veilig en betrouwbaar kunnen inloggen bij digitale diensten van de overheid. </w:t>
      </w:r>
    </w:p>
    <w:p w:rsidRPr="00B13355" w:rsidR="00CF14DA" w:rsidP="00CF14DA" w:rsidRDefault="00CF14DA" w14:paraId="74B4440F" w14:textId="77777777">
      <w:pPr>
        <w:rPr>
          <w:rFonts w:ascii="Calibri" w:hAnsi="Calibri" w:cs="Calibri"/>
        </w:rPr>
      </w:pPr>
    </w:p>
    <w:p w:rsidRPr="00B13355" w:rsidR="00CF14DA" w:rsidP="00CF14DA" w:rsidRDefault="00CF14DA" w14:paraId="42A3F96C" w14:textId="77777777">
      <w:pPr>
        <w:rPr>
          <w:rFonts w:ascii="Calibri" w:hAnsi="Calibri" w:cs="Calibri"/>
        </w:rPr>
      </w:pPr>
      <w:r w:rsidRPr="00B13355">
        <w:rPr>
          <w:rFonts w:ascii="Calibri" w:hAnsi="Calibri" w:cs="Calibri"/>
        </w:rPr>
        <w:t>Zoals in de nota naar aanleiding van het verslag</w:t>
      </w:r>
      <w:r w:rsidRPr="00B13355">
        <w:rPr>
          <w:rStyle w:val="Voetnootmarkering"/>
          <w:rFonts w:ascii="Calibri" w:hAnsi="Calibri" w:cs="Calibri"/>
        </w:rPr>
        <w:footnoteReference w:id="1"/>
      </w:r>
      <w:r w:rsidRPr="00B13355">
        <w:rPr>
          <w:rFonts w:ascii="Calibri" w:hAnsi="Calibri" w:cs="Calibri"/>
        </w:rPr>
        <w:t xml:space="preserve"> bij het wetvoorstel is gemeld, worden dienstverleners in Caribisch Nederland die DigiD willen gaan gebruiken voor digitale dienstverlening, ondersteund door het Ministerie van Binnenlandse Zaken en Koninkrijksrelaties. Met als eerste stap een zogenaamde pre-check om in kaart te brengen welke aanpassingen in systemen en processen nodig zijn om te gaan voldoen aan de voor DigiD geldende aansluitvoorwaarden. </w:t>
      </w:r>
    </w:p>
    <w:p w:rsidRPr="00B13355" w:rsidR="00CF14DA" w:rsidP="00CF14DA" w:rsidRDefault="00CF14DA" w14:paraId="27A47562" w14:textId="77777777">
      <w:pPr>
        <w:rPr>
          <w:rFonts w:ascii="Calibri" w:hAnsi="Calibri" w:cs="Calibri"/>
        </w:rPr>
      </w:pPr>
    </w:p>
    <w:p w:rsidRPr="00B13355" w:rsidR="00CF14DA" w:rsidP="00CF14DA" w:rsidRDefault="00CF14DA" w14:paraId="6B37FF93" w14:textId="77777777">
      <w:pPr>
        <w:rPr>
          <w:rFonts w:ascii="Calibri" w:hAnsi="Calibri" w:cs="Calibri"/>
        </w:rPr>
      </w:pPr>
      <w:r w:rsidRPr="00B13355">
        <w:rPr>
          <w:rFonts w:ascii="Calibri" w:hAnsi="Calibri" w:cs="Calibri"/>
        </w:rPr>
        <w:t xml:space="preserve">Het hierbij aangeboden rapport bevat de uitkomsten van een organisatieoverstijgende pre-check. Naast dit rapport, zijn er zijn ook rapporten voor afzonderlijke organisaties opgesteld. Die worden wegens vertrouwelijke informatie over beveiliging niet openbaar. De rapporten bieden inzicht in op welke aspecten de betrokken overheidsorganisaties (nog) niet voldoen aan de voorwaarden voor aansluiting op DigiD en bevat advies omtrent te nemen maatregelen. In overleg met </w:t>
      </w:r>
      <w:r w:rsidRPr="00B13355">
        <w:rPr>
          <w:rFonts w:ascii="Calibri" w:hAnsi="Calibri" w:cs="Calibri"/>
        </w:rPr>
        <w:lastRenderedPageBreak/>
        <w:t>het ministerie van BZK gaan betrokken overheidsorganisaties in Caribisch Nederland met deze adviezen aan de slag.</w:t>
      </w:r>
    </w:p>
    <w:p w:rsidRPr="00B13355" w:rsidR="00CF14DA" w:rsidP="00CF14DA" w:rsidRDefault="00CF14DA" w14:paraId="5E549579" w14:textId="77777777">
      <w:pPr>
        <w:rPr>
          <w:rFonts w:ascii="Calibri" w:hAnsi="Calibri" w:cs="Calibri"/>
        </w:rPr>
      </w:pPr>
    </w:p>
    <w:p w:rsidRPr="00B13355" w:rsidR="00CF14DA" w:rsidP="00B13355" w:rsidRDefault="00CF14DA" w14:paraId="5A144FFE" w14:textId="5866498E">
      <w:pPr>
        <w:pStyle w:val="Geenafstand"/>
        <w:rPr>
          <w:rFonts w:ascii="Calibri" w:hAnsi="Calibri" w:cs="Calibri"/>
        </w:rPr>
      </w:pPr>
      <w:r w:rsidRPr="00B13355">
        <w:rPr>
          <w:rFonts w:ascii="Calibri" w:hAnsi="Calibri" w:cs="Calibri"/>
        </w:rPr>
        <w:t xml:space="preserve">De staatssecretaris van Binnenlandse Zaken en Koninkrijksrelaties, </w:t>
      </w:r>
      <w:r w:rsidRPr="00B13355">
        <w:rPr>
          <w:rFonts w:ascii="Calibri" w:hAnsi="Calibri" w:cs="Calibri"/>
        </w:rPr>
        <w:br/>
      </w:r>
      <w:r w:rsidRPr="00B13355" w:rsidR="00B13355">
        <w:rPr>
          <w:rFonts w:ascii="Calibri" w:hAnsi="Calibri" w:cs="Calibri"/>
        </w:rPr>
        <w:t>F.</w:t>
      </w:r>
      <w:r w:rsidRPr="00B13355">
        <w:rPr>
          <w:rFonts w:ascii="Calibri" w:hAnsi="Calibri" w:cs="Calibri"/>
        </w:rPr>
        <w:t>Z</w:t>
      </w:r>
      <w:r w:rsidRPr="00B13355" w:rsidR="00B13355">
        <w:rPr>
          <w:rFonts w:ascii="Calibri" w:hAnsi="Calibri" w:cs="Calibri"/>
        </w:rPr>
        <w:t xml:space="preserve">. </w:t>
      </w:r>
      <w:r w:rsidRPr="00B13355">
        <w:rPr>
          <w:rFonts w:ascii="Calibri" w:hAnsi="Calibri" w:cs="Calibri"/>
        </w:rPr>
        <w:t>Szabó</w:t>
      </w:r>
    </w:p>
    <w:p w:rsidRPr="00B13355" w:rsidR="00B13355" w:rsidP="00CF14DA" w:rsidRDefault="00B13355" w14:paraId="26431771" w14:textId="77777777">
      <w:pPr>
        <w:rPr>
          <w:rFonts w:ascii="Calibri" w:hAnsi="Calibri" w:cs="Calibri"/>
        </w:rPr>
      </w:pPr>
    </w:p>
    <w:sectPr w:rsidRPr="00B13355" w:rsidR="00B13355" w:rsidSect="0083502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2BCE4" w14:textId="77777777" w:rsidR="00CF14DA" w:rsidRDefault="00CF14DA" w:rsidP="00CF14DA">
      <w:pPr>
        <w:spacing w:after="0" w:line="240" w:lineRule="auto"/>
      </w:pPr>
      <w:r>
        <w:separator/>
      </w:r>
    </w:p>
  </w:endnote>
  <w:endnote w:type="continuationSeparator" w:id="0">
    <w:p w14:paraId="2A668E44" w14:textId="77777777" w:rsidR="00CF14DA" w:rsidRDefault="00CF14DA" w:rsidP="00CF1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6FB1" w14:textId="77777777" w:rsidR="00CF14DA" w:rsidRPr="00CF14DA" w:rsidRDefault="00CF14DA" w:rsidP="00CF14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2C29" w14:textId="77777777" w:rsidR="00CF14DA" w:rsidRPr="00CF14DA" w:rsidRDefault="00CF14DA" w:rsidP="00CF14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C89B" w14:textId="77777777" w:rsidR="00CF14DA" w:rsidRPr="00CF14DA" w:rsidRDefault="00CF14DA" w:rsidP="00CF14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DC5A9" w14:textId="77777777" w:rsidR="00CF14DA" w:rsidRDefault="00CF14DA" w:rsidP="00CF14DA">
      <w:pPr>
        <w:spacing w:after="0" w:line="240" w:lineRule="auto"/>
      </w:pPr>
      <w:r>
        <w:separator/>
      </w:r>
    </w:p>
  </w:footnote>
  <w:footnote w:type="continuationSeparator" w:id="0">
    <w:p w14:paraId="7C6F7937" w14:textId="77777777" w:rsidR="00CF14DA" w:rsidRDefault="00CF14DA" w:rsidP="00CF14DA">
      <w:pPr>
        <w:spacing w:after="0" w:line="240" w:lineRule="auto"/>
      </w:pPr>
      <w:r>
        <w:continuationSeparator/>
      </w:r>
    </w:p>
  </w:footnote>
  <w:footnote w:id="1">
    <w:p w14:paraId="7499C270" w14:textId="1643613C" w:rsidR="00CF14DA" w:rsidRPr="00B13355" w:rsidRDefault="00CF14DA" w:rsidP="00CF14DA">
      <w:pPr>
        <w:pStyle w:val="Voetnoottekst"/>
        <w:rPr>
          <w:rFonts w:ascii="Calibri" w:hAnsi="Calibri" w:cs="Calibri"/>
        </w:rPr>
      </w:pPr>
      <w:r w:rsidRPr="00B13355">
        <w:rPr>
          <w:rStyle w:val="Voetnootmarkering"/>
          <w:rFonts w:ascii="Calibri" w:hAnsi="Calibri" w:cs="Calibri"/>
        </w:rPr>
        <w:footnoteRef/>
      </w:r>
      <w:r w:rsidRPr="00B13355">
        <w:rPr>
          <w:rFonts w:ascii="Calibri" w:hAnsi="Calibri" w:cs="Calibri"/>
        </w:rPr>
        <w:t xml:space="preserve"> Kamerstuk 36 639, nr. 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B58F" w14:textId="77777777" w:rsidR="00CF14DA" w:rsidRPr="00CF14DA" w:rsidRDefault="00CF14DA" w:rsidP="00CF14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AE30" w14:textId="77777777" w:rsidR="00CF14DA" w:rsidRPr="00CF14DA" w:rsidRDefault="00CF14DA" w:rsidP="00CF14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76E2" w14:textId="77777777" w:rsidR="00CF14DA" w:rsidRPr="00CF14DA" w:rsidRDefault="00CF14DA" w:rsidP="00CF14D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DA"/>
    <w:rsid w:val="0025703A"/>
    <w:rsid w:val="002675B4"/>
    <w:rsid w:val="00835021"/>
    <w:rsid w:val="00B13355"/>
    <w:rsid w:val="00C57495"/>
    <w:rsid w:val="00CD7DD5"/>
    <w:rsid w:val="00CF14D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C503"/>
  <w15:chartTrackingRefBased/>
  <w15:docId w15:val="{71F939B8-A849-4F53-B50E-F8CF684B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14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14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14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14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14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14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14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14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14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14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14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14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14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14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14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14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14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14DA"/>
    <w:rPr>
      <w:rFonts w:eastAsiaTheme="majorEastAsia" w:cstheme="majorBidi"/>
      <w:color w:val="272727" w:themeColor="text1" w:themeTint="D8"/>
    </w:rPr>
  </w:style>
  <w:style w:type="paragraph" w:styleId="Titel">
    <w:name w:val="Title"/>
    <w:basedOn w:val="Standaard"/>
    <w:next w:val="Standaard"/>
    <w:link w:val="TitelChar"/>
    <w:uiPriority w:val="10"/>
    <w:qFormat/>
    <w:rsid w:val="00CF14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14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14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14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14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14DA"/>
    <w:rPr>
      <w:i/>
      <w:iCs/>
      <w:color w:val="404040" w:themeColor="text1" w:themeTint="BF"/>
    </w:rPr>
  </w:style>
  <w:style w:type="paragraph" w:styleId="Lijstalinea">
    <w:name w:val="List Paragraph"/>
    <w:basedOn w:val="Standaard"/>
    <w:uiPriority w:val="34"/>
    <w:qFormat/>
    <w:rsid w:val="00CF14DA"/>
    <w:pPr>
      <w:ind w:left="720"/>
      <w:contextualSpacing/>
    </w:pPr>
  </w:style>
  <w:style w:type="character" w:styleId="Intensievebenadrukking">
    <w:name w:val="Intense Emphasis"/>
    <w:basedOn w:val="Standaardalinea-lettertype"/>
    <w:uiPriority w:val="21"/>
    <w:qFormat/>
    <w:rsid w:val="00CF14DA"/>
    <w:rPr>
      <w:i/>
      <w:iCs/>
      <w:color w:val="0F4761" w:themeColor="accent1" w:themeShade="BF"/>
    </w:rPr>
  </w:style>
  <w:style w:type="paragraph" w:styleId="Duidelijkcitaat">
    <w:name w:val="Intense Quote"/>
    <w:basedOn w:val="Standaard"/>
    <w:next w:val="Standaard"/>
    <w:link w:val="DuidelijkcitaatChar"/>
    <w:uiPriority w:val="30"/>
    <w:qFormat/>
    <w:rsid w:val="00CF14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14DA"/>
    <w:rPr>
      <w:i/>
      <w:iCs/>
      <w:color w:val="0F4761" w:themeColor="accent1" w:themeShade="BF"/>
    </w:rPr>
  </w:style>
  <w:style w:type="character" w:styleId="Intensieveverwijzing">
    <w:name w:val="Intense Reference"/>
    <w:basedOn w:val="Standaardalinea-lettertype"/>
    <w:uiPriority w:val="32"/>
    <w:qFormat/>
    <w:rsid w:val="00CF14DA"/>
    <w:rPr>
      <w:b/>
      <w:bCs/>
      <w:smallCaps/>
      <w:color w:val="0F4761" w:themeColor="accent1" w:themeShade="BF"/>
      <w:spacing w:val="5"/>
    </w:rPr>
  </w:style>
  <w:style w:type="paragraph" w:customStyle="1" w:styleId="Pagina-eindeKop1">
    <w:name w:val="Pagina-einde Kop 1"/>
    <w:basedOn w:val="Standaard"/>
    <w:next w:val="Standaard"/>
    <w:rsid w:val="00CF14DA"/>
    <w:pPr>
      <w:pageBreakBefore/>
      <w:autoSpaceDN w:val="0"/>
      <w:spacing w:after="0" w:line="240" w:lineRule="exact"/>
      <w:textAlignment w:val="baseline"/>
      <w:outlineLvl w:val="0"/>
    </w:pPr>
    <w:rPr>
      <w:rFonts w:ascii="Verdana" w:eastAsia="DejaVu Sans" w:hAnsi="Verdana" w:cs="Lohit Hindi"/>
      <w:b/>
      <w:color w:val="000000"/>
      <w:kern w:val="0"/>
      <w:sz w:val="18"/>
      <w:szCs w:val="18"/>
      <w:lang w:eastAsia="nl-NL"/>
      <w14:ligatures w14:val="none"/>
    </w:rPr>
  </w:style>
  <w:style w:type="table" w:customStyle="1" w:styleId="TabelRijkshuisstijl">
    <w:name w:val="Tabel Rijkshuisstijl"/>
    <w:rsid w:val="00CF14DA"/>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paragraph" w:styleId="Koptekst">
    <w:name w:val="header"/>
    <w:basedOn w:val="Standaard"/>
    <w:link w:val="KoptekstChar"/>
    <w:uiPriority w:val="99"/>
    <w:unhideWhenUsed/>
    <w:rsid w:val="00CF14D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F14D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F14D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F14D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F14D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F14D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F14DA"/>
    <w:rPr>
      <w:vertAlign w:val="superscript"/>
    </w:rPr>
  </w:style>
  <w:style w:type="paragraph" w:styleId="Geenafstand">
    <w:name w:val="No Spacing"/>
    <w:uiPriority w:val="1"/>
    <w:qFormat/>
    <w:rsid w:val="00B133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350</ap:Words>
  <ap:Characters>1925</ap:Characters>
  <ap:DocSecurity>0</ap:DocSecurity>
  <ap:Lines>16</ap:Lines>
  <ap:Paragraphs>4</ap:Paragraphs>
  <ap:ScaleCrop>false</ap:ScaleCrop>
  <ap:LinksUpToDate>false</ap:LinksUpToDate>
  <ap:CharactersWithSpaces>2271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2025-04-18T10:15:00.0000000Z</dcterms:created>
  <dcterms:modified xsi:type="dcterms:W3CDTF">2025-04-18T10:16:00.0000000Z</dcterms:modified>
  <version/>
  <category/>
</coreProperties>
</file>