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2025Z07630</w:t>
        <w:br/>
      </w:r>
      <w:proofErr w:type="spellEnd"/>
    </w:p>
    <w:p>
      <w:pPr>
        <w:pStyle w:val="Normal"/>
        <w:rPr>
          <w:b w:val="1"/>
          <w:bCs w:val="1"/>
        </w:rPr>
      </w:pPr>
      <w:r w:rsidR="250AE766">
        <w:rPr>
          <w:b w:val="0"/>
          <w:bCs w:val="0"/>
        </w:rPr>
        <w:t>(ingezonden 16 april 2025)</w:t>
        <w:br/>
      </w:r>
    </w:p>
    <w:p>
      <w:r>
        <w:t xml:space="preserve">Vragen van lid Mutluer (GroenLinks-PvdA) aan de minister van Justitie en Veiligheid over het bericht 'Schrikbarende toename van online oplichting in Nederland'</w:t>
      </w:r>
      <w:r>
        <w:br/>
      </w:r>
    </w:p>
    <w:p>
      <w:r>
        <w:t xml:space="preserve"> </w:t>
      </w:r>
      <w:r>
        <w:br/>
      </w:r>
    </w:p>
    <w:p>
      <w:pPr>
        <w:pStyle w:val="ListParagraph"/>
        <w:numPr>
          <w:ilvl w:val="0"/>
          <w:numId w:val="100475740"/>
        </w:numPr>
        <w:ind w:left="360"/>
      </w:pPr>
      <w:r>
        <w:t>Bent u bekend met het artikel getiteld 'Online oplichting in Nederland stijgt schrikbarend: 2,4 miljoen slachtoffers'? 1)</w:t>
      </w:r>
      <w:r>
        <w:br/>
      </w:r>
    </w:p>
    <w:p>
      <w:pPr>
        <w:pStyle w:val="ListParagraph"/>
        <w:numPr>
          <w:ilvl w:val="0"/>
          <w:numId w:val="100475740"/>
        </w:numPr>
        <w:ind w:left="360"/>
      </w:pPr>
      <w:r>
        <w:t>Deelt u de mening dat het feit dat het aantal slachtoffers van online oplichting in Nederland is gestegen tot maar liefst 2,4 miljoen schrikbarend is? Zo ja, waarom? Zo nee, waarom niet?</w:t>
      </w:r>
      <w:r>
        <w:br/>
      </w:r>
    </w:p>
    <w:p>
      <w:pPr>
        <w:pStyle w:val="ListParagraph"/>
        <w:numPr>
          <w:ilvl w:val="0"/>
          <w:numId w:val="100475740"/>
        </w:numPr>
        <w:ind w:left="360"/>
      </w:pPr>
      <w:r>
        <w:t>Kunt u verklaren hoe het komt dat vooral jongeren hierbij vaker getroffen worden dan ouderen: 20 procent van de 15- tot 25-jarigen, tegenover 10 procent van de 65-plussers?</w:t>
      </w:r>
      <w:r>
        <w:br/>
      </w:r>
    </w:p>
    <w:p>
      <w:pPr>
        <w:pStyle w:val="ListParagraph"/>
        <w:numPr>
          <w:ilvl w:val="0"/>
          <w:numId w:val="100475740"/>
        </w:numPr>
        <w:ind w:left="360"/>
      </w:pPr>
      <w:r>
        <w:t>Kunt concreet aangeven welke concrete maatregelen er de afgelopen twee jaar genomen zijn om online oplichting tegen te gaan? Kunt u per maatregel aangeven wat het effect daarvan had moeten zijn op het tegengaan van die oplichting en wat het effect in de praktijk was?</w:t>
      </w:r>
      <w:r>
        <w:br/>
      </w:r>
    </w:p>
    <w:p>
      <w:pPr>
        <w:pStyle w:val="ListParagraph"/>
        <w:numPr>
          <w:ilvl w:val="0"/>
          <w:numId w:val="100475740"/>
        </w:numPr>
        <w:ind w:left="360"/>
      </w:pPr>
      <w:r>
        <w:t>Is het waar dat slachtoffers van online oplichting zich vaak onvoldoende geholpen voelen door politie en justitie? Zo ja, hoe komt dat en wat wordt er gedaan om dit vertrouwen te herstellen?  Zo nee, wat is er dan niet waar?</w:t>
      </w:r>
      <w:r>
        <w:br/>
      </w:r>
    </w:p>
    <w:p>
      <w:pPr>
        <w:pStyle w:val="ListParagraph"/>
        <w:numPr>
          <w:ilvl w:val="0"/>
          <w:numId w:val="100475740"/>
        </w:numPr>
        <w:ind w:left="360"/>
      </w:pPr>
      <w:r>
        <w:t>Wordt er vanuit de justitiële autoriteiten effectief samengewerkt met banken, online platforms en telecomaanbieders om oplichting te voorkomen en snel op te treden bij signalen van fraude? Waar bestaat die samenwerking concreet uit en waaruit blijkt dat die samenwerking effectief is? ? Acht u het nodig die samenwerking te intensiveren en op welke wijze gaat u dat doen?</w:t>
      </w:r>
      <w:r>
        <w:br/>
      </w:r>
    </w:p>
    <w:p>
      <w:pPr>
        <w:pStyle w:val="ListParagraph"/>
        <w:numPr>
          <w:ilvl w:val="0"/>
          <w:numId w:val="100475740"/>
        </w:numPr>
        <w:ind w:left="360"/>
      </w:pPr>
      <w:r>
        <w:t>Hoe vaak hebben slachtoffers van online oplichting in 2024 een verzoek gedaan bij de banken om via de PNBF-regeling terugbetaling te vorderen van hun oplichters? En hoe vaak hebben zij bij weigering hiervan de NAW-gegevens van hun oplichters opgevraagd en gekregen?</w:t>
      </w:r>
      <w:r>
        <w:br/>
      </w:r>
    </w:p>
    <w:p>
      <w:pPr>
        <w:pStyle w:val="ListParagraph"/>
        <w:numPr>
          <w:ilvl w:val="0"/>
          <w:numId w:val="100475740"/>
        </w:numPr>
        <w:ind w:left="360"/>
      </w:pPr>
      <w:r>
        <w:t>Kunt u aangeven hoe gevolg is gegeven aan motie-Mutluer 2) waarbij is gevraagd om in samenspraak met Betaalvereniging Nederland en de Nederlandse Vereniging van Banken de PNBF-regeling bekender te maken en uit te bereiden naar paymentserviceproviders?</w:t>
      </w:r>
      <w:r>
        <w:br/>
      </w:r>
    </w:p>
    <w:p>
      <w:pPr>
        <w:pStyle w:val="ListParagraph"/>
        <w:numPr>
          <w:ilvl w:val="0"/>
          <w:numId w:val="100475740"/>
        </w:numPr>
        <w:ind w:left="360"/>
      </w:pPr>
      <w:r>
        <w:t>Deelt u de mening dat de bestrijding van online oplichting meer prioriteit zou moeten krijgen binnen het justitie- en veiligheidsdomein? Zo ja, worden er in dat licht meer capaciteit en middelen vrij gemaakt voor de opsporing en vervolging van digitale fraude en online oplichting? Zo nee, waarom niet?</w:t>
      </w:r>
      <w:r>
        <w:br/>
      </w:r>
    </w:p>
    <w:p>
      <w:pPr>
        <w:pStyle w:val="ListParagraph"/>
        <w:numPr>
          <w:ilvl w:val="0"/>
          <w:numId w:val="100475740"/>
        </w:numPr>
        <w:ind w:left="360"/>
      </w:pPr>
      <w:r>
        <w:t>Welke rol ziet u voor het Nationaal Cyber Security Centrum (NCSC), het Digital Trust Center (DTC) en andere instanties in de aanpak van deze problematiek?</w:t>
      </w:r>
      <w:r>
        <w:br/>
      </w:r>
    </w:p>
    <w:p>
      <w:r>
        <w:t xml:space="preserve"> </w:t>
      </w:r>
      <w:r>
        <w:br/>
      </w:r>
    </w:p>
    <w:p>
      <w:r>
        <w:t xml:space="preserve">1) De Telegraaf, 13 april 2025, Online oplichting in Nederland stijgt schrikbarend: 2,4 miljoen slachtoffers (https://www.telegraaf.nl/nieuws/159248149/online-oplichting-in-nederland-stijgt-schrikbarend-2-4-miljoen-slachtoffers).</w:t>
      </w:r>
      <w:r>
        <w:br/>
      </w:r>
    </w:p>
    <w:p>
      <w:r>
        <w:t xml:space="preserve">2) Kamerstuk 26643, nr. 1248.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