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025D" w:rsidR="00051AEC" w:rsidP="00DD0C27" w:rsidRDefault="00051AEC" w14:paraId="78DA8E34" w14:textId="77777777">
      <w:pPr>
        <w:pStyle w:val="StandaardAanhef"/>
        <w:spacing w:line="240" w:lineRule="atLeast"/>
        <w:rPr>
          <w:color w:val="auto"/>
          <w:sz w:val="20"/>
          <w:szCs w:val="20"/>
        </w:rPr>
      </w:pPr>
    </w:p>
    <w:p w:rsidRPr="00AC5CEA" w:rsidR="009D4847" w:rsidP="00DD0C27" w:rsidRDefault="00EB3444" w14:paraId="7F01B14B" w14:textId="5AD696AA">
      <w:pPr>
        <w:pStyle w:val="StandaardAanhef"/>
        <w:spacing w:line="240" w:lineRule="atLeast"/>
        <w:rPr>
          <w:b/>
          <w:bCs/>
          <w:color w:val="auto"/>
        </w:rPr>
      </w:pPr>
      <w:r w:rsidRPr="00AC5CEA">
        <w:rPr>
          <w:color w:val="auto"/>
        </w:rPr>
        <w:t>Ge</w:t>
      </w:r>
      <w:r w:rsidRPr="00AC5CEA" w:rsidR="002A02E8">
        <w:rPr>
          <w:color w:val="auto"/>
        </w:rPr>
        <w:t>achte voorzitter,</w:t>
      </w:r>
    </w:p>
    <w:p w:rsidRPr="00AC5CEA" w:rsidR="007E48F2" w:rsidP="00DD0C27" w:rsidRDefault="00696FAB" w14:paraId="5C0B1706" w14:textId="1379B216">
      <w:pPr>
        <w:pStyle w:val="StandaardAanhef"/>
        <w:spacing w:before="0" w:after="0" w:line="240" w:lineRule="atLeast"/>
        <w:rPr>
          <w:b/>
          <w:bCs/>
          <w:color w:val="auto"/>
        </w:rPr>
      </w:pPr>
      <w:r w:rsidRPr="00AC5CEA">
        <w:rPr>
          <w:b/>
          <w:bCs/>
          <w:color w:val="auto"/>
        </w:rPr>
        <w:t>Aan</w:t>
      </w:r>
      <w:r w:rsidRPr="00AC5CEA" w:rsidR="00C804C1">
        <w:rPr>
          <w:b/>
          <w:bCs/>
          <w:color w:val="auto"/>
        </w:rPr>
        <w:t>l</w:t>
      </w:r>
      <w:r w:rsidRPr="00AC5CEA" w:rsidR="007E48F2">
        <w:rPr>
          <w:b/>
          <w:bCs/>
          <w:color w:val="auto"/>
        </w:rPr>
        <w:t>eiding</w:t>
      </w:r>
      <w:r w:rsidRPr="00AC5CEA" w:rsidR="00D84CD6">
        <w:rPr>
          <w:b/>
          <w:bCs/>
          <w:color w:val="auto"/>
        </w:rPr>
        <w:t xml:space="preserve"> </w:t>
      </w:r>
    </w:p>
    <w:p w:rsidRPr="00AC5CEA" w:rsidR="00351ADF" w:rsidP="00DD0C27" w:rsidRDefault="001B4D34" w14:paraId="1185E04B" w14:textId="62C122ED">
      <w:pPr>
        <w:spacing w:line="240" w:lineRule="atLeast"/>
        <w:rPr>
          <w:bCs/>
          <w:color w:val="auto"/>
        </w:rPr>
      </w:pPr>
      <w:r w:rsidRPr="00AC5CEA">
        <w:rPr>
          <w:color w:val="auto"/>
        </w:rPr>
        <w:t>Op</w:t>
      </w:r>
      <w:r w:rsidRPr="00AC5CEA" w:rsidR="003A1C1D">
        <w:rPr>
          <w:color w:val="auto"/>
        </w:rPr>
        <w:t xml:space="preserve"> 18 april</w:t>
      </w:r>
      <w:r w:rsidRPr="00AC5CEA">
        <w:rPr>
          <w:color w:val="auto"/>
        </w:rPr>
        <w:t xml:space="preserve"> </w:t>
      </w:r>
      <w:r w:rsidRPr="00AC5CEA" w:rsidR="00CD3D5D">
        <w:rPr>
          <w:color w:val="auto"/>
        </w:rPr>
        <w:t>2023</w:t>
      </w:r>
      <w:r w:rsidRPr="00AC5CEA">
        <w:rPr>
          <w:color w:val="auto"/>
        </w:rPr>
        <w:t xml:space="preserve"> heeft</w:t>
      </w:r>
      <w:r w:rsidRPr="00AC5CEA" w:rsidR="003A1C1D">
        <w:rPr>
          <w:color w:val="auto"/>
        </w:rPr>
        <w:t xml:space="preserve"> de R</w:t>
      </w:r>
      <w:r w:rsidRPr="00AC5CEA" w:rsidR="000E5D09">
        <w:rPr>
          <w:color w:val="auto"/>
        </w:rPr>
        <w:t xml:space="preserve">aad voor </w:t>
      </w:r>
      <w:r w:rsidRPr="00AC5CEA" w:rsidR="003A1C1D">
        <w:rPr>
          <w:color w:val="auto"/>
        </w:rPr>
        <w:t>V</w:t>
      </w:r>
      <w:r w:rsidRPr="00AC5CEA" w:rsidR="000E5D09">
        <w:rPr>
          <w:color w:val="auto"/>
        </w:rPr>
        <w:t xml:space="preserve">olksgezondheid </w:t>
      </w:r>
      <w:r w:rsidR="006947D1">
        <w:rPr>
          <w:color w:val="auto"/>
        </w:rPr>
        <w:t>&amp;</w:t>
      </w:r>
      <w:r w:rsidRPr="00AC5CEA" w:rsidR="000E5D09">
        <w:rPr>
          <w:color w:val="auto"/>
        </w:rPr>
        <w:t xml:space="preserve"> </w:t>
      </w:r>
      <w:r w:rsidRPr="00AC5CEA" w:rsidR="003A1C1D">
        <w:rPr>
          <w:color w:val="auto"/>
        </w:rPr>
        <w:t>S</w:t>
      </w:r>
      <w:r w:rsidRPr="00AC5CEA" w:rsidR="000E5D09">
        <w:rPr>
          <w:color w:val="auto"/>
        </w:rPr>
        <w:t>amenleving (RVS)</w:t>
      </w:r>
      <w:r w:rsidRPr="00AC5CEA" w:rsidR="003A1C1D">
        <w:rPr>
          <w:color w:val="auto"/>
        </w:rPr>
        <w:t xml:space="preserve"> een advies ‘Op onze gezondheid’ gepubliceerd. </w:t>
      </w:r>
      <w:r w:rsidRPr="00AC5CEA" w:rsidR="003A1C1D">
        <w:rPr>
          <w:bCs/>
          <w:color w:val="auto"/>
        </w:rPr>
        <w:t xml:space="preserve">Dit advies richt zich op de vraag welke inrichting van het stelsel voor de publieke gezondheidszorg passend is om huidige en toekomstige uitdagingen het hoofd te bieden. </w:t>
      </w:r>
      <w:bookmarkStart w:name="_Hlk134087791" w:id="0"/>
      <w:bookmarkStart w:name="_Hlk134084360" w:id="1"/>
      <w:r w:rsidRPr="00AC5CEA" w:rsidR="0077571C">
        <w:rPr>
          <w:bCs/>
          <w:color w:val="auto"/>
        </w:rPr>
        <w:t xml:space="preserve">Op 26 mei 2023 is het rapport toegezonden </w:t>
      </w:r>
      <w:r w:rsidRPr="00AC5CEA" w:rsidR="0077571C">
        <w:t>aan de Tweede Kamer</w:t>
      </w:r>
      <w:r w:rsidRPr="00AC5CEA" w:rsidR="005D2524">
        <w:rPr>
          <w:rStyle w:val="Voetnootmarkering"/>
        </w:rPr>
        <w:footnoteReference w:id="1"/>
      </w:r>
      <w:r w:rsidRPr="00AC5CEA" w:rsidR="0077571C">
        <w:t xml:space="preserve">. Daarbij is toegezegd dat de aanbevelingen die </w:t>
      </w:r>
      <w:r w:rsidRPr="00AC5CEA" w:rsidR="00352973">
        <w:t>de</w:t>
      </w:r>
      <w:r w:rsidRPr="00AC5CEA" w:rsidR="0077571C">
        <w:t xml:space="preserve"> RVS doet met relevante partijen zal worden besproken</w:t>
      </w:r>
      <w:r w:rsidRPr="00AC5CEA" w:rsidR="00351ADF">
        <w:t xml:space="preserve"> en de reactie aan een nieuw kabinet wordt overgelaten</w:t>
      </w:r>
      <w:r w:rsidRPr="00AC5CEA" w:rsidR="0077571C">
        <w:rPr>
          <w:bCs/>
          <w:color w:val="auto"/>
        </w:rPr>
        <w:t xml:space="preserve">. </w:t>
      </w:r>
    </w:p>
    <w:p w:rsidRPr="00AC5CEA" w:rsidR="00EE4882" w:rsidP="00DD0C27" w:rsidRDefault="00EE4882" w14:paraId="2D544828" w14:textId="77777777">
      <w:pPr>
        <w:spacing w:line="240" w:lineRule="atLeast"/>
        <w:rPr>
          <w:bCs/>
          <w:color w:val="auto"/>
        </w:rPr>
      </w:pPr>
    </w:p>
    <w:p w:rsidRPr="00AC5CEA" w:rsidR="00BB10C1" w:rsidP="00DD0C27" w:rsidRDefault="00EE4882" w14:paraId="6606BC4B" w14:textId="0DF8ECCB">
      <w:pPr>
        <w:spacing w:line="240" w:lineRule="atLeast"/>
        <w:rPr>
          <w:color w:val="auto"/>
        </w:rPr>
      </w:pPr>
      <w:r w:rsidRPr="00AC5CEA">
        <w:rPr>
          <w:color w:val="auto"/>
        </w:rPr>
        <w:t>In deze brief geef ik mijn reactie op het advies van de RVS, mede in relatie tot de verdiepingssessies die hebben plaatsgevonden met veldpartijen over de publieke gezondheid.</w:t>
      </w:r>
      <w:r w:rsidRPr="00AC5CEA" w:rsidR="00565B08">
        <w:rPr>
          <w:color w:val="auto"/>
        </w:rPr>
        <w:t xml:space="preserve"> </w:t>
      </w:r>
      <w:r w:rsidRPr="00AC5CEA" w:rsidR="00BB10C1">
        <w:rPr>
          <w:color w:val="auto"/>
        </w:rPr>
        <w:t>Dit bezie ik in relatie tot de transitie (</w:t>
      </w:r>
      <w:r w:rsidRPr="00AC5CEA" w:rsidR="00BB10C1">
        <w:t xml:space="preserve">het Integraal Zorgakkoord (IZA) en het Gezond </w:t>
      </w:r>
      <w:r w:rsidR="00386583">
        <w:t xml:space="preserve">en Actief </w:t>
      </w:r>
      <w:r w:rsidRPr="00AC5CEA" w:rsidR="00BB10C1">
        <w:t>Leven Akkoord (GALA)</w:t>
      </w:r>
      <w:r w:rsidRPr="00AC5CEA" w:rsidR="00BB10C1">
        <w:rPr>
          <w:color w:val="auto"/>
        </w:rPr>
        <w:t>), waarin de beweging van zorg naar gezondheid zich al geruime tijd bevindt en waar in het Aanvullend zorg- en welzijnsakkoord (A</w:t>
      </w:r>
      <w:r w:rsidRPr="00AC5CEA" w:rsidR="00E439C2">
        <w:rPr>
          <w:color w:val="auto"/>
        </w:rPr>
        <w:t>Z</w:t>
      </w:r>
      <w:r w:rsidRPr="00AC5CEA" w:rsidR="00BB10C1">
        <w:rPr>
          <w:color w:val="auto"/>
        </w:rPr>
        <w:t>WA) nadere afspraken zullen worden gemaakt</w:t>
      </w:r>
      <w:r w:rsidRPr="00AC5CEA" w:rsidR="00565B08">
        <w:rPr>
          <w:color w:val="auto"/>
        </w:rPr>
        <w:t xml:space="preserve">. </w:t>
      </w:r>
    </w:p>
    <w:p w:rsidRPr="00AC5CEA" w:rsidR="00592C7F" w:rsidP="00DD0C27" w:rsidRDefault="00565B08" w14:paraId="72E584B9" w14:textId="77777777">
      <w:pPr>
        <w:spacing w:line="240" w:lineRule="atLeast"/>
        <w:rPr>
          <w:color w:val="auto"/>
        </w:rPr>
      </w:pPr>
      <w:r w:rsidRPr="00AC5CEA">
        <w:rPr>
          <w:color w:val="auto"/>
        </w:rPr>
        <w:t xml:space="preserve">In deze brief richt ik mij voornamelijk op het stelsel van de Wet Publieke Gezondheid (hierna: </w:t>
      </w:r>
      <w:proofErr w:type="spellStart"/>
      <w:r w:rsidRPr="00AC5CEA">
        <w:rPr>
          <w:color w:val="auto"/>
        </w:rPr>
        <w:t>Wpg</w:t>
      </w:r>
      <w:proofErr w:type="spellEnd"/>
      <w:r w:rsidRPr="00AC5CEA">
        <w:rPr>
          <w:color w:val="auto"/>
        </w:rPr>
        <w:t>)</w:t>
      </w:r>
      <w:r w:rsidRPr="00AC5CEA">
        <w:rPr>
          <w:rStyle w:val="Voetnootmarkering"/>
          <w:color w:val="auto"/>
        </w:rPr>
        <w:footnoteReference w:id="2"/>
      </w:r>
      <w:r w:rsidRPr="00AC5CEA">
        <w:rPr>
          <w:color w:val="auto"/>
        </w:rPr>
        <w:t xml:space="preserve">. </w:t>
      </w:r>
      <w:r w:rsidRPr="00AC5CEA" w:rsidR="006D3B7C">
        <w:t xml:space="preserve">Publieke gezondheidszorg is daarin gedefinieerd als de </w:t>
      </w:r>
      <w:proofErr w:type="spellStart"/>
      <w:r w:rsidRPr="00AC5CEA" w:rsidR="006D3B7C">
        <w:t>gezondheidsbeschermende</w:t>
      </w:r>
      <w:proofErr w:type="spellEnd"/>
      <w:r w:rsidRPr="00AC5CEA" w:rsidR="006D3B7C">
        <w:t xml:space="preserve"> en </w:t>
      </w:r>
      <w:proofErr w:type="spellStart"/>
      <w:r w:rsidRPr="00AC5CEA" w:rsidR="006D3B7C">
        <w:t>gezondheidsbevorderende</w:t>
      </w:r>
      <w:proofErr w:type="spellEnd"/>
      <w:r w:rsidRPr="00AC5CEA" w:rsidR="006D3B7C">
        <w:t xml:space="preserve"> maatregelen voor de bevolking of specifieke groepen daaruit, waaronder begrepen het voorkómen en het vroegtijdig opsporen van ziekten. </w:t>
      </w:r>
      <w:r w:rsidRPr="00AC5CEA">
        <w:rPr>
          <w:color w:val="auto"/>
        </w:rPr>
        <w:t>U</w:t>
      </w:r>
      <w:r w:rsidRPr="00AC5CEA">
        <w:t xml:space="preserve">itgangspunt van de </w:t>
      </w:r>
      <w:proofErr w:type="spellStart"/>
      <w:r w:rsidRPr="00AC5CEA">
        <w:t>Wpg</w:t>
      </w:r>
      <w:proofErr w:type="spellEnd"/>
      <w:r w:rsidRPr="00AC5CEA">
        <w:t xml:space="preserve"> is dat een deel van de taken in de publieke gezondheidszorg door gemeenten wordt uitgevoerd in medebewind. Er zijn aldus naast taken op centraal niveau, ook taken neergelegd op decentraal niveau. Beide hebben een zelfstandig politiek-bestuurlijk mandaat. </w:t>
      </w:r>
      <w:r w:rsidRPr="00AC5CEA">
        <w:rPr>
          <w:color w:val="auto"/>
        </w:rPr>
        <w:lastRenderedPageBreak/>
        <w:t xml:space="preserve">Ik acht het van belang dat de </w:t>
      </w:r>
      <w:proofErr w:type="spellStart"/>
      <w:r w:rsidRPr="00AC5CEA">
        <w:rPr>
          <w:color w:val="auto"/>
        </w:rPr>
        <w:t>governance</w:t>
      </w:r>
      <w:proofErr w:type="spellEnd"/>
      <w:r w:rsidRPr="00AC5CEA">
        <w:rPr>
          <w:color w:val="auto"/>
        </w:rPr>
        <w:t xml:space="preserve"> rondom dit stelsel optimaal wordt ingericht, zodat ieder zijn rol in het stelsel goed kan oppakken. </w:t>
      </w:r>
    </w:p>
    <w:p w:rsidRPr="00AC5CEA" w:rsidR="002A24A8" w:rsidP="00DD0C27" w:rsidRDefault="002A24A8" w14:paraId="394032E5" w14:textId="77777777">
      <w:pPr>
        <w:spacing w:line="240" w:lineRule="atLeast"/>
        <w:rPr>
          <w:color w:val="auto"/>
        </w:rPr>
      </w:pPr>
    </w:p>
    <w:p w:rsidRPr="00AC5CEA" w:rsidR="00565B08" w:rsidP="00DD0C27" w:rsidRDefault="00592C7F" w14:paraId="7FF1331F" w14:textId="03A0E70F">
      <w:pPr>
        <w:spacing w:line="240" w:lineRule="atLeast"/>
        <w:rPr>
          <w:rFonts w:eastAsia="Times New Roman"/>
        </w:rPr>
      </w:pPr>
      <w:r w:rsidRPr="00AC5CEA">
        <w:rPr>
          <w:rFonts w:eastAsia="Times New Roman"/>
        </w:rPr>
        <w:t xml:space="preserve">In deze brief zal ik schetsen welke inhoudelijke lijnen ik voor ogen heb </w:t>
      </w:r>
      <w:r w:rsidRPr="00AC5CEA" w:rsidR="002A24A8">
        <w:rPr>
          <w:rFonts w:eastAsia="Times New Roman"/>
        </w:rPr>
        <w:t>hoe</w:t>
      </w:r>
      <w:r w:rsidRPr="00AC5CEA">
        <w:rPr>
          <w:rFonts w:eastAsia="Times New Roman"/>
        </w:rPr>
        <w:t xml:space="preserve"> het fundament van de publieke gezondheid verder </w:t>
      </w:r>
      <w:r w:rsidRPr="00AC5CEA" w:rsidR="002A24A8">
        <w:rPr>
          <w:rFonts w:eastAsia="Times New Roman"/>
        </w:rPr>
        <w:t>kan worden verstevigd</w:t>
      </w:r>
      <w:r w:rsidRPr="00AC5CEA">
        <w:rPr>
          <w:rFonts w:eastAsia="Times New Roman"/>
        </w:rPr>
        <w:t xml:space="preserve">. Dit bouwt voort op </w:t>
      </w:r>
      <w:r w:rsidR="001C282F">
        <w:rPr>
          <w:rFonts w:eastAsia="Times New Roman"/>
        </w:rPr>
        <w:t xml:space="preserve">de sinds enige tijd reeds ingezette </w:t>
      </w:r>
      <w:r w:rsidRPr="00AC5CEA">
        <w:rPr>
          <w:rFonts w:eastAsia="Times New Roman"/>
        </w:rPr>
        <w:t xml:space="preserve">koers en die ik </w:t>
      </w:r>
      <w:r w:rsidRPr="00AC5CEA" w:rsidR="009C544F">
        <w:rPr>
          <w:rFonts w:eastAsia="Times New Roman"/>
        </w:rPr>
        <w:t>bij de achtergrondinformatie (punt 1)</w:t>
      </w:r>
      <w:r w:rsidRPr="00AC5CEA">
        <w:rPr>
          <w:rFonts w:eastAsia="Times New Roman"/>
        </w:rPr>
        <w:t xml:space="preserve"> schets. Bij punt 2 geef ik de kern weer van het RVS</w:t>
      </w:r>
      <w:r w:rsidRPr="00AC5CEA" w:rsidR="005B52FB">
        <w:rPr>
          <w:rFonts w:eastAsia="Times New Roman"/>
        </w:rPr>
        <w:t>-</w:t>
      </w:r>
      <w:r w:rsidRPr="00AC5CEA">
        <w:rPr>
          <w:rFonts w:eastAsia="Times New Roman"/>
        </w:rPr>
        <w:t xml:space="preserve">advies en bij punt 3 zal ik nader in gaan op de inhoudelijke lijnen en de </w:t>
      </w:r>
      <w:proofErr w:type="spellStart"/>
      <w:r w:rsidRPr="00AC5CEA">
        <w:rPr>
          <w:rFonts w:eastAsia="Times New Roman"/>
        </w:rPr>
        <w:t>governance</w:t>
      </w:r>
      <w:proofErr w:type="spellEnd"/>
      <w:r w:rsidRPr="00AC5CEA">
        <w:rPr>
          <w:rFonts w:eastAsia="Times New Roman"/>
        </w:rPr>
        <w:t xml:space="preserve"> die ik daarvoor wil inrichten. </w:t>
      </w:r>
      <w:r w:rsidRPr="00AC5CEA" w:rsidR="007C46E4">
        <w:t>Verder</w:t>
      </w:r>
      <w:r w:rsidRPr="00AC5CEA" w:rsidR="00565B08">
        <w:t xml:space="preserve"> ga ik </w:t>
      </w:r>
      <w:r w:rsidRPr="00AC5CEA" w:rsidR="007C46E4">
        <w:t xml:space="preserve">in deze brief nog </w:t>
      </w:r>
      <w:r w:rsidRPr="00AC5CEA" w:rsidR="00565B08">
        <w:t>nader in op het</w:t>
      </w:r>
      <w:r w:rsidRPr="00AC5CEA">
        <w:t xml:space="preserve"> punt van de RVS inzake </w:t>
      </w:r>
      <w:r w:rsidR="001C282F">
        <w:t xml:space="preserve">zijn </w:t>
      </w:r>
      <w:r w:rsidRPr="00AC5CEA">
        <w:t xml:space="preserve">advies om </w:t>
      </w:r>
      <w:r w:rsidRPr="00AC5CEA" w:rsidR="005B52FB">
        <w:t>een regeringscommissaris</w:t>
      </w:r>
      <w:r w:rsidRPr="00AC5CEA">
        <w:t xml:space="preserve"> aan te stellen</w:t>
      </w:r>
      <w:r w:rsidRPr="00AC5CEA" w:rsidR="007C46E4">
        <w:t xml:space="preserve">, de motie Tielen over het consultatiebureau ouderen en </w:t>
      </w:r>
      <w:r w:rsidRPr="00AC5CEA">
        <w:t>het</w:t>
      </w:r>
      <w:r w:rsidRPr="00AC5CEA" w:rsidR="00565B08">
        <w:t xml:space="preserve"> rapport van </w:t>
      </w:r>
      <w:proofErr w:type="spellStart"/>
      <w:r w:rsidRPr="00AC5CEA" w:rsidR="00565B08">
        <w:t>Andersson</w:t>
      </w:r>
      <w:proofErr w:type="spellEnd"/>
      <w:r w:rsidRPr="00AC5CEA" w:rsidR="00565B08">
        <w:t xml:space="preserve"> </w:t>
      </w:r>
      <w:proofErr w:type="spellStart"/>
      <w:r w:rsidRPr="00AC5CEA" w:rsidR="00565B08">
        <w:t>Elffers</w:t>
      </w:r>
      <w:proofErr w:type="spellEnd"/>
      <w:r w:rsidRPr="00AC5CEA" w:rsidR="00565B08">
        <w:t xml:space="preserve"> Felix (AEF) naar de toepassing van artikel 5a </w:t>
      </w:r>
      <w:r w:rsidRPr="00AC5CEA" w:rsidR="000A414E">
        <w:t xml:space="preserve">(ouderenzorg) </w:t>
      </w:r>
      <w:r w:rsidRPr="00AC5CEA" w:rsidR="00565B08">
        <w:t xml:space="preserve">in de </w:t>
      </w:r>
      <w:proofErr w:type="spellStart"/>
      <w:r w:rsidRPr="00AC5CEA" w:rsidR="00565B08">
        <w:t>Wpg</w:t>
      </w:r>
      <w:proofErr w:type="spellEnd"/>
      <w:r w:rsidRPr="00AC5CEA" w:rsidR="00565B08">
        <w:t>. Dit rapport is op 20 juni 2024 gepubliceerd</w:t>
      </w:r>
      <w:r w:rsidRPr="00AC5CEA" w:rsidR="00565B08">
        <w:rPr>
          <w:rStyle w:val="Voetnootmarkering"/>
        </w:rPr>
        <w:footnoteReference w:id="3"/>
      </w:r>
      <w:r w:rsidRPr="00AC5CEA" w:rsidR="00565B08">
        <w:t xml:space="preserve">. </w:t>
      </w:r>
    </w:p>
    <w:p w:rsidRPr="00AC5CEA" w:rsidR="00EE4882" w:rsidP="00DD0C27" w:rsidRDefault="00EE4882" w14:paraId="03B03E40" w14:textId="63431D7A">
      <w:pPr>
        <w:spacing w:line="240" w:lineRule="atLeast"/>
        <w:rPr>
          <w:bCs/>
          <w:color w:val="auto"/>
        </w:rPr>
      </w:pPr>
    </w:p>
    <w:p w:rsidRPr="00AC5CEA" w:rsidR="00565B08" w:rsidP="00DD0C27" w:rsidRDefault="009C544F" w14:paraId="2C01070C" w14:textId="4B5498E0">
      <w:pPr>
        <w:pStyle w:val="Lijstalinea"/>
        <w:numPr>
          <w:ilvl w:val="0"/>
          <w:numId w:val="16"/>
        </w:numPr>
        <w:spacing w:line="240" w:lineRule="atLeast"/>
        <w:rPr>
          <w:rFonts w:ascii="Verdana" w:hAnsi="Verdana"/>
          <w:b/>
          <w:bCs/>
          <w:sz w:val="18"/>
          <w:szCs w:val="18"/>
        </w:rPr>
      </w:pPr>
      <w:proofErr w:type="spellStart"/>
      <w:r w:rsidRPr="00AC5CEA">
        <w:rPr>
          <w:rFonts w:ascii="Verdana" w:hAnsi="Verdana"/>
          <w:b/>
          <w:bCs/>
          <w:sz w:val="18"/>
          <w:szCs w:val="18"/>
        </w:rPr>
        <w:t>Achtergrond</w:t>
      </w:r>
      <w:proofErr w:type="spellEnd"/>
    </w:p>
    <w:p w:rsidRPr="00AC5CEA" w:rsidR="00565B08" w:rsidP="00DD0C27" w:rsidRDefault="00565B08" w14:paraId="6F8A2EFB" w14:textId="69E1D5A6">
      <w:pPr>
        <w:spacing w:line="240" w:lineRule="atLeast"/>
      </w:pPr>
      <w:r w:rsidRPr="00AC5CEA">
        <w:t>Nederland staat voor een aantal belangrijke vraagstukken d</w:t>
      </w:r>
      <w:r w:rsidRPr="00AC5CEA" w:rsidR="00C50BC8">
        <w:t>at</w:t>
      </w:r>
      <w:r w:rsidRPr="00AC5CEA">
        <w:t xml:space="preserve"> in een veranderende maatschappij nieuwe uitdagingen geeft: veel volwassenen en jongeren kampen met mentale problemen, ongeveer de helft van </w:t>
      </w:r>
      <w:r w:rsidRPr="00AC5CEA" w:rsidR="000A414E">
        <w:t xml:space="preserve">de </w:t>
      </w:r>
      <w:r w:rsidRPr="00AC5CEA">
        <w:t>mensen beweegt te weinig</w:t>
      </w:r>
      <w:r w:rsidR="0092358F">
        <w:rPr>
          <w:rStyle w:val="Voetnootmarkering"/>
        </w:rPr>
        <w:footnoteReference w:id="4"/>
      </w:r>
      <w:r w:rsidRPr="00AC5CEA">
        <w:t xml:space="preserve">, het percentage soa’s onder jongeren neemt toe en de helft van de Nederlanders heeft overgewicht. </w:t>
      </w:r>
    </w:p>
    <w:p w:rsidRPr="00AC5CEA" w:rsidR="00D1553C" w:rsidP="00DD0C27" w:rsidRDefault="00D1553C" w14:paraId="655DB889" w14:textId="77777777">
      <w:pPr>
        <w:spacing w:line="240" w:lineRule="atLeast"/>
      </w:pPr>
    </w:p>
    <w:p w:rsidR="00D1553C" w:rsidP="00DD0C27" w:rsidRDefault="00D1553C" w14:paraId="526A904D" w14:textId="09979012">
      <w:pPr>
        <w:spacing w:line="240" w:lineRule="atLeast"/>
      </w:pPr>
      <w:r w:rsidRPr="00AC5CEA">
        <w:t xml:space="preserve">De ambitie van dit kabinet is en blijft een gezonde generatie in 2040. In het Nationaal Preventieakkoord zijn afspraken gemaakt met partners voor alcohol, tabak, voeding en overgewicht om te komen tot een gezonde generatie. </w:t>
      </w:r>
      <w:r w:rsidR="00E55E8E">
        <w:t xml:space="preserve">Vanuit een </w:t>
      </w:r>
      <w:r w:rsidR="00386583">
        <w:t>s</w:t>
      </w:r>
      <w:r w:rsidRPr="00AC5CEA" w:rsidR="00386583">
        <w:t xml:space="preserve">amenhangende </w:t>
      </w:r>
      <w:r w:rsidRPr="00AC5CEA">
        <w:t xml:space="preserve">effectieve preventiestrategie neemt dit kabinet (aanvullende) maatregelen met een focus op de jeugd en de volgende thema’s: bewegen, overgewicht, drugs, alcohol, tabak, voeding, gehoorschade, vaccineren, seksuele gezondheid en schermtijd. De preventiestrategie richt zich op omgevingen waarin kinderen en jongeren opgroeien, zich ontwikkelen en worden beïnvloed. Uw </w:t>
      </w:r>
      <w:r w:rsidRPr="00AC5CEA" w:rsidR="00F66CAF">
        <w:t>K</w:t>
      </w:r>
      <w:r w:rsidRPr="00AC5CEA">
        <w:t>amer</w:t>
      </w:r>
      <w:r w:rsidR="005B6DE7">
        <w:t xml:space="preserve"> is</w:t>
      </w:r>
      <w:r w:rsidRPr="00AC5CEA">
        <w:t xml:space="preserve"> dit voorjaar geïnformeerd over de preventiestrategie. </w:t>
      </w:r>
    </w:p>
    <w:p w:rsidRPr="00AC5CEA" w:rsidR="00BC4540" w:rsidP="00DD0C27" w:rsidRDefault="00BC4540" w14:paraId="3B59E572" w14:textId="77777777">
      <w:pPr>
        <w:spacing w:line="240" w:lineRule="atLeast"/>
      </w:pPr>
    </w:p>
    <w:p w:rsidR="005C4F4B" w:rsidP="00DD0C27" w:rsidRDefault="00EE4882" w14:paraId="25F93DBC" w14:textId="2BB3C6A1">
      <w:pPr>
        <w:spacing w:line="240" w:lineRule="atLeast"/>
      </w:pPr>
      <w:r w:rsidRPr="00AC5CEA">
        <w:t xml:space="preserve">Met </w:t>
      </w:r>
      <w:r w:rsidR="001C282F">
        <w:t xml:space="preserve">het </w:t>
      </w:r>
      <w:r w:rsidRPr="00AC5CEA">
        <w:t>IZA</w:t>
      </w:r>
      <w:r w:rsidRPr="00AC5CEA" w:rsidR="009916B8">
        <w:t xml:space="preserve"> en </w:t>
      </w:r>
      <w:r w:rsidRPr="00AC5CEA">
        <w:t>GALA wordt al langere tijd integraal samengewerkt met partijen om de zorg toegankelijk</w:t>
      </w:r>
      <w:r w:rsidR="0092358F">
        <w:t>, kwalitatief hoogwaardig</w:t>
      </w:r>
      <w:r w:rsidRPr="00AC5CEA">
        <w:t xml:space="preserve"> en betaalbaar te houden voor iedereen, nu en in de toekomst. Het GALA heeft daarin de rol om te bouwen aan het fundament voor een gerichte lokale en regionale aanpak op het gebied van preventie, gezondheid en sociale basis. Uitgangspunten zijn hierin</w:t>
      </w:r>
      <w:r w:rsidR="005C4F4B">
        <w:t>:</w:t>
      </w:r>
    </w:p>
    <w:p w:rsidRPr="00DD0C27" w:rsidR="005C4F4B" w:rsidP="00BC4540" w:rsidRDefault="005C4F4B" w14:paraId="79383D7E" w14:textId="556A17BF">
      <w:pPr>
        <w:pStyle w:val="Lijstalinea"/>
        <w:numPr>
          <w:ilvl w:val="0"/>
          <w:numId w:val="21"/>
        </w:numPr>
        <w:spacing w:line="240" w:lineRule="atLeast"/>
        <w:ind w:left="714" w:hanging="357"/>
        <w:rPr>
          <w:lang w:val="nl-NL"/>
        </w:rPr>
      </w:pPr>
      <w:r w:rsidRPr="00BC728D">
        <w:rPr>
          <w:rFonts w:ascii="Verdana" w:hAnsi="Verdana" w:eastAsia="DejaVu Sans" w:cs="Courier"/>
          <w:color w:val="000000"/>
          <w:sz w:val="18"/>
          <w:szCs w:val="18"/>
          <w:lang w:val="nl-NL" w:eastAsia="nl-NL"/>
        </w:rPr>
        <w:t xml:space="preserve">Het belang van een structurele en </w:t>
      </w:r>
      <w:r w:rsidRPr="00BC728D" w:rsidR="00EE4882">
        <w:rPr>
          <w:rFonts w:ascii="Verdana" w:hAnsi="Verdana" w:eastAsia="DejaVu Sans" w:cs="Courier"/>
          <w:color w:val="000000"/>
          <w:sz w:val="18"/>
          <w:szCs w:val="18"/>
          <w:lang w:val="nl-NL" w:eastAsia="nl-NL"/>
        </w:rPr>
        <w:t xml:space="preserve"> minder vrijblijvende aanpak</w:t>
      </w:r>
      <w:r w:rsidRPr="00BC728D">
        <w:rPr>
          <w:rFonts w:ascii="Verdana" w:hAnsi="Verdana" w:eastAsia="DejaVu Sans" w:cs="Courier"/>
          <w:color w:val="000000"/>
          <w:sz w:val="18"/>
          <w:szCs w:val="18"/>
          <w:lang w:val="nl-NL" w:eastAsia="nl-NL"/>
        </w:rPr>
        <w:t xml:space="preserve"> op gezondheid</w:t>
      </w:r>
      <w:r w:rsidRPr="00BC728D" w:rsidR="00EE4882">
        <w:rPr>
          <w:rFonts w:ascii="Verdana" w:hAnsi="Verdana" w:eastAsia="DejaVu Sans" w:cs="Courier"/>
          <w:color w:val="000000"/>
          <w:sz w:val="18"/>
          <w:szCs w:val="18"/>
          <w:lang w:val="nl-NL" w:eastAsia="nl-NL"/>
        </w:rPr>
        <w:t>,</w:t>
      </w:r>
    </w:p>
    <w:p w:rsidRPr="00DD0C27" w:rsidR="005C4F4B" w:rsidP="00BC4540" w:rsidRDefault="005C4F4B" w14:paraId="705A14AC" w14:textId="621DEAED">
      <w:pPr>
        <w:pStyle w:val="Lijstalinea"/>
        <w:numPr>
          <w:ilvl w:val="0"/>
          <w:numId w:val="21"/>
        </w:numPr>
        <w:spacing w:line="240" w:lineRule="atLeast"/>
        <w:ind w:left="714" w:hanging="357"/>
        <w:rPr>
          <w:lang w:val="nl-NL"/>
        </w:rPr>
      </w:pPr>
      <w:r w:rsidRPr="00BC728D">
        <w:rPr>
          <w:rFonts w:ascii="Verdana" w:hAnsi="Verdana" w:eastAsia="DejaVu Sans" w:cs="Courier"/>
          <w:color w:val="000000"/>
          <w:sz w:val="18"/>
          <w:szCs w:val="18"/>
          <w:lang w:val="nl-NL" w:eastAsia="nl-NL"/>
        </w:rPr>
        <w:t>Het versterken van de</w:t>
      </w:r>
      <w:r w:rsidRPr="00BC728D" w:rsidR="00EE4882">
        <w:rPr>
          <w:rFonts w:ascii="Verdana" w:hAnsi="Verdana" w:eastAsia="DejaVu Sans" w:cs="Courier"/>
          <w:color w:val="000000"/>
          <w:sz w:val="18"/>
          <w:szCs w:val="18"/>
          <w:lang w:val="nl-NL" w:eastAsia="nl-NL"/>
        </w:rPr>
        <w:t xml:space="preserve"> verbinding</w:t>
      </w:r>
      <w:r w:rsidRPr="00BC728D">
        <w:rPr>
          <w:rFonts w:ascii="Verdana" w:hAnsi="Verdana" w:eastAsia="DejaVu Sans" w:cs="Courier"/>
          <w:color w:val="000000"/>
          <w:sz w:val="18"/>
          <w:szCs w:val="18"/>
          <w:lang w:val="nl-NL" w:eastAsia="nl-NL"/>
        </w:rPr>
        <w:t xml:space="preserve"> en wederkerigheid</w:t>
      </w:r>
      <w:r w:rsidRPr="00BC728D" w:rsidR="00EE4882">
        <w:rPr>
          <w:rFonts w:ascii="Verdana" w:hAnsi="Verdana" w:eastAsia="DejaVu Sans" w:cs="Courier"/>
          <w:color w:val="000000"/>
          <w:sz w:val="18"/>
          <w:szCs w:val="18"/>
          <w:lang w:val="nl-NL" w:eastAsia="nl-NL"/>
        </w:rPr>
        <w:t xml:space="preserve"> tussen </w:t>
      </w:r>
      <w:r w:rsidRPr="00BC728D" w:rsidR="00664AC4">
        <w:rPr>
          <w:rFonts w:ascii="Verdana" w:hAnsi="Verdana" w:eastAsia="DejaVu Sans" w:cs="Courier"/>
          <w:color w:val="000000"/>
          <w:sz w:val="18"/>
          <w:szCs w:val="18"/>
          <w:lang w:val="nl-NL" w:eastAsia="nl-NL"/>
        </w:rPr>
        <w:t xml:space="preserve">sociaal </w:t>
      </w:r>
      <w:r w:rsidRPr="00BC728D" w:rsidR="00EE4882">
        <w:rPr>
          <w:rFonts w:ascii="Verdana" w:hAnsi="Verdana" w:eastAsia="DejaVu Sans" w:cs="Courier"/>
          <w:color w:val="000000"/>
          <w:sz w:val="18"/>
          <w:szCs w:val="18"/>
          <w:lang w:val="nl-NL" w:eastAsia="nl-NL"/>
        </w:rPr>
        <w:t>en medisch domein</w:t>
      </w:r>
      <w:r w:rsidRPr="00BC728D">
        <w:rPr>
          <w:rFonts w:ascii="Verdana" w:hAnsi="Verdana" w:eastAsia="DejaVu Sans" w:cs="Courier"/>
          <w:color w:val="000000"/>
          <w:sz w:val="18"/>
          <w:szCs w:val="18"/>
          <w:lang w:val="nl-NL" w:eastAsia="nl-NL"/>
        </w:rPr>
        <w:t>;</w:t>
      </w:r>
      <w:r w:rsidRPr="00BC728D" w:rsidR="00EE4882">
        <w:rPr>
          <w:rFonts w:ascii="Verdana" w:hAnsi="Verdana" w:eastAsia="DejaVu Sans" w:cs="Courier"/>
          <w:color w:val="000000"/>
          <w:sz w:val="18"/>
          <w:szCs w:val="18"/>
          <w:lang w:val="nl-NL" w:eastAsia="nl-NL"/>
        </w:rPr>
        <w:t xml:space="preserve"> </w:t>
      </w:r>
    </w:p>
    <w:p w:rsidRPr="00DD0C27" w:rsidR="005C4F4B" w:rsidP="00BC4540" w:rsidRDefault="00DD12DD" w14:paraId="3DFF9BC2" w14:textId="586A736A">
      <w:pPr>
        <w:pStyle w:val="Lijstalinea"/>
        <w:numPr>
          <w:ilvl w:val="0"/>
          <w:numId w:val="21"/>
        </w:numPr>
        <w:spacing w:line="240" w:lineRule="atLeast"/>
        <w:ind w:left="714" w:hanging="357"/>
        <w:rPr>
          <w:lang w:val="nl-NL"/>
        </w:rPr>
      </w:pPr>
      <w:r w:rsidRPr="00BC728D">
        <w:rPr>
          <w:rFonts w:ascii="Verdana" w:hAnsi="Verdana" w:eastAsia="DejaVu Sans" w:cs="Courier"/>
          <w:color w:val="000000"/>
          <w:sz w:val="18"/>
          <w:szCs w:val="18"/>
          <w:lang w:val="nl-NL" w:eastAsia="nl-NL"/>
        </w:rPr>
        <w:t>Een</w:t>
      </w:r>
      <w:r w:rsidRPr="00BC728D" w:rsidR="005C4F4B">
        <w:rPr>
          <w:rFonts w:ascii="Verdana" w:hAnsi="Verdana" w:eastAsia="DejaVu Sans" w:cs="Courier"/>
          <w:color w:val="000000"/>
          <w:sz w:val="18"/>
          <w:szCs w:val="18"/>
          <w:lang w:val="nl-NL" w:eastAsia="nl-NL"/>
        </w:rPr>
        <w:t xml:space="preserve"> integrale benadering van het gemeentelijke sociale- en gezondheidsdomein;</w:t>
      </w:r>
    </w:p>
    <w:p w:rsidRPr="00DD0C27" w:rsidR="005C4F4B" w:rsidP="00BC4540" w:rsidRDefault="005C4F4B" w14:paraId="55FEE4FE" w14:textId="2B97416E">
      <w:pPr>
        <w:pStyle w:val="Lijstalinea"/>
        <w:numPr>
          <w:ilvl w:val="0"/>
          <w:numId w:val="21"/>
        </w:numPr>
        <w:spacing w:line="240" w:lineRule="atLeast"/>
        <w:ind w:left="714" w:hanging="357"/>
        <w:rPr>
          <w:lang w:val="nl-NL"/>
        </w:rPr>
      </w:pPr>
      <w:r w:rsidRPr="00BC728D">
        <w:rPr>
          <w:rFonts w:ascii="Verdana" w:hAnsi="Verdana" w:eastAsia="DejaVu Sans" w:cs="Courier"/>
          <w:color w:val="000000"/>
          <w:sz w:val="18"/>
          <w:szCs w:val="18"/>
          <w:lang w:val="nl-NL" w:eastAsia="nl-NL"/>
        </w:rPr>
        <w:t xml:space="preserve">Het belang van het meenemen van gezondheid in alle beleidsterreinen; </w:t>
      </w:r>
      <w:r w:rsidRPr="00BC728D" w:rsidR="00EE4882">
        <w:rPr>
          <w:rFonts w:ascii="Verdana" w:hAnsi="Verdana" w:eastAsia="DejaVu Sans" w:cs="Courier"/>
          <w:color w:val="000000"/>
          <w:sz w:val="18"/>
          <w:szCs w:val="18"/>
          <w:lang w:val="nl-NL" w:eastAsia="nl-NL"/>
        </w:rPr>
        <w:t xml:space="preserve">en </w:t>
      </w:r>
    </w:p>
    <w:p w:rsidRPr="0042257B" w:rsidR="005C4F4B" w:rsidP="00BC4540" w:rsidRDefault="005C4F4B" w14:paraId="34D47FD5" w14:textId="06DA9974">
      <w:pPr>
        <w:pStyle w:val="Lijstalinea"/>
        <w:numPr>
          <w:ilvl w:val="0"/>
          <w:numId w:val="21"/>
        </w:numPr>
        <w:spacing w:line="240" w:lineRule="atLeast"/>
        <w:ind w:left="714" w:hanging="357"/>
        <w:rPr>
          <w:lang w:val="nl-NL"/>
        </w:rPr>
      </w:pPr>
      <w:r w:rsidRPr="00BC728D">
        <w:rPr>
          <w:rFonts w:ascii="Verdana" w:hAnsi="Verdana" w:eastAsia="DejaVu Sans" w:cs="Courier"/>
          <w:color w:val="000000"/>
          <w:sz w:val="18"/>
          <w:szCs w:val="18"/>
          <w:lang w:val="nl-NL" w:eastAsia="nl-NL"/>
        </w:rPr>
        <w:t xml:space="preserve">Het </w:t>
      </w:r>
      <w:r w:rsidRPr="00BC728D" w:rsidR="00DD12DD">
        <w:rPr>
          <w:rFonts w:ascii="Verdana" w:hAnsi="Verdana" w:eastAsia="DejaVu Sans" w:cs="Courier"/>
          <w:color w:val="000000"/>
          <w:sz w:val="18"/>
          <w:szCs w:val="18"/>
          <w:lang w:val="nl-NL" w:eastAsia="nl-NL"/>
        </w:rPr>
        <w:t>belang</w:t>
      </w:r>
      <w:r w:rsidRPr="00BC728D">
        <w:rPr>
          <w:rFonts w:ascii="Verdana" w:hAnsi="Verdana" w:eastAsia="DejaVu Sans" w:cs="Courier"/>
          <w:color w:val="000000"/>
          <w:sz w:val="18"/>
          <w:szCs w:val="18"/>
          <w:lang w:val="nl-NL" w:eastAsia="nl-NL"/>
        </w:rPr>
        <w:t xml:space="preserve"> van gezamenlijke kennisopbouw ten behoeve van de maatschappelijke effecten.</w:t>
      </w:r>
    </w:p>
    <w:p w:rsidRPr="00DD0C27" w:rsidR="0042257B" w:rsidP="0042257B" w:rsidRDefault="0042257B" w14:paraId="3657A08C" w14:textId="77777777">
      <w:pPr>
        <w:pStyle w:val="Lijstalinea"/>
        <w:spacing w:line="240" w:lineRule="atLeast"/>
        <w:ind w:left="714"/>
        <w:rPr>
          <w:lang w:val="nl-NL"/>
        </w:rPr>
      </w:pPr>
    </w:p>
    <w:p w:rsidRPr="00AC5CEA" w:rsidR="00EE4882" w:rsidP="00DD0C27" w:rsidRDefault="00EE4882" w14:paraId="1C67DB78" w14:textId="709115A4">
      <w:pPr>
        <w:spacing w:line="240" w:lineRule="atLeast"/>
      </w:pPr>
      <w:r w:rsidRPr="00AC5CEA">
        <w:t xml:space="preserve">Dit kabinet heeft </w:t>
      </w:r>
      <w:r w:rsidRPr="00AC5CEA" w:rsidR="00791A71">
        <w:t xml:space="preserve">de ambitie om </w:t>
      </w:r>
      <w:r w:rsidRPr="00AC5CEA">
        <w:t xml:space="preserve">nieuwe afspraken te maken over de houdbaarheid van het zorgstelsel in een Aanvullend zorg -en welzijnsakkoord (AZWA). </w:t>
      </w:r>
      <w:r w:rsidRPr="00AC5CEA">
        <w:lastRenderedPageBreak/>
        <w:t>Gelijkwaardige toegang tot zorg en welzijn</w:t>
      </w:r>
      <w:r w:rsidR="0092358F">
        <w:t xml:space="preserve"> die betaalbaar is en kwalitatief hoogwaardig</w:t>
      </w:r>
      <w:r w:rsidRPr="00AC5CEA">
        <w:t xml:space="preserve"> is hierin uitgangspunt. </w:t>
      </w:r>
    </w:p>
    <w:p w:rsidRPr="00AC5CEA" w:rsidR="00D1553C" w:rsidP="00DD0C27" w:rsidRDefault="00D1553C" w14:paraId="7505F4BA" w14:textId="77777777">
      <w:pPr>
        <w:spacing w:line="240" w:lineRule="atLeast"/>
      </w:pPr>
    </w:p>
    <w:p w:rsidRPr="00AC5CEA" w:rsidR="00AC5CEA" w:rsidP="00DD0C27" w:rsidRDefault="00C50BC8" w14:paraId="2858790C" w14:textId="16D180DA">
      <w:pPr>
        <w:spacing w:line="240" w:lineRule="atLeast"/>
        <w:rPr>
          <w:rFonts w:eastAsia="Times New Roman"/>
        </w:rPr>
      </w:pPr>
      <w:r w:rsidRPr="00AC5CEA">
        <w:rPr>
          <w:rFonts w:eastAsia="Times New Roman" w:cs="Arial"/>
          <w:color w:val="auto"/>
          <w:lang w:eastAsia="en-GB"/>
        </w:rPr>
        <w:t>De beweging</w:t>
      </w:r>
      <w:r w:rsidRPr="00AC5CEA">
        <w:rPr>
          <w:color w:val="auto"/>
        </w:rPr>
        <w:t xml:space="preserve"> naar ‘gezondheid in alle beleidsterreinen’ en van ‘zorg naar gezondheid en welzijn’, die is ingezet met</w:t>
      </w:r>
      <w:r w:rsidR="001C282F">
        <w:rPr>
          <w:color w:val="auto"/>
        </w:rPr>
        <w:t xml:space="preserve"> het</w:t>
      </w:r>
      <w:r w:rsidRPr="00AC5CEA">
        <w:rPr>
          <w:color w:val="auto"/>
        </w:rPr>
        <w:t xml:space="preserve"> IZA en GALA</w:t>
      </w:r>
      <w:r w:rsidR="00BC728D">
        <w:rPr>
          <w:color w:val="auto"/>
        </w:rPr>
        <w:t xml:space="preserve"> </w:t>
      </w:r>
      <w:r w:rsidRPr="00AC5CEA">
        <w:rPr>
          <w:rFonts w:eastAsia="Times New Roman"/>
        </w:rPr>
        <w:t>schep</w:t>
      </w:r>
      <w:r w:rsidR="005B6DE7">
        <w:rPr>
          <w:rFonts w:eastAsia="Times New Roman"/>
        </w:rPr>
        <w:t>t</w:t>
      </w:r>
      <w:r w:rsidRPr="00AC5CEA">
        <w:rPr>
          <w:rFonts w:eastAsia="Times New Roman"/>
        </w:rPr>
        <w:t xml:space="preserve"> </w:t>
      </w:r>
      <w:r w:rsidRPr="00AC5CEA" w:rsidR="002F7FB2">
        <w:rPr>
          <w:rFonts w:eastAsia="Times New Roman"/>
        </w:rPr>
        <w:t xml:space="preserve">hoge </w:t>
      </w:r>
      <w:r w:rsidRPr="00AC5CEA">
        <w:rPr>
          <w:rFonts w:eastAsia="Times New Roman"/>
        </w:rPr>
        <w:t xml:space="preserve">verwachtingen van de publieke gezondheidszorg, vooral van gemeenten en </w:t>
      </w:r>
      <w:r w:rsidRPr="00AC5CEA" w:rsidR="00AC5CEA">
        <w:rPr>
          <w:rFonts w:eastAsia="Times New Roman"/>
        </w:rPr>
        <w:t>GGD ’en</w:t>
      </w:r>
      <w:r w:rsidRPr="00AC5CEA">
        <w:rPr>
          <w:rFonts w:eastAsia="Times New Roman"/>
        </w:rPr>
        <w:t xml:space="preserve">, die verantwoordelijk zijn voor de uitvoering van gezondheidsvraagstukken in de verschillende domeinen. </w:t>
      </w:r>
      <w:r w:rsidRPr="00AC5CEA" w:rsidR="00AC5CEA">
        <w:rPr>
          <w:rFonts w:eastAsia="Times New Roman"/>
        </w:rPr>
        <w:t xml:space="preserve">Zij hebben daarvoor een robuuste infrastructuur nodig. Daarvan is nu nog onvoldoende sprake. </w:t>
      </w:r>
    </w:p>
    <w:p w:rsidRPr="00AC5CEA" w:rsidR="00C50BC8" w:rsidP="00DD0C27" w:rsidRDefault="00C50BC8" w14:paraId="0E575416" w14:textId="65288039">
      <w:pPr>
        <w:spacing w:line="240" w:lineRule="atLeast"/>
        <w:rPr>
          <w:rFonts w:eastAsia="Times New Roman"/>
        </w:rPr>
      </w:pPr>
    </w:p>
    <w:p w:rsidRPr="00AC5CEA" w:rsidR="00565B08" w:rsidP="00DD0C27" w:rsidRDefault="00EE4882" w14:paraId="76AB977D" w14:textId="4ECCE81D">
      <w:pPr>
        <w:spacing w:line="240" w:lineRule="atLeast"/>
        <w:rPr>
          <w:color w:val="auto"/>
        </w:rPr>
      </w:pPr>
      <w:r w:rsidRPr="00AC5CEA">
        <w:t>Er zijn de afgelopen periode diverse rapporten verschenen, waarin wordt gepleit om de publieke gezondheid te versterken, zoals het voornoemde rapport van de RVS</w:t>
      </w:r>
      <w:r w:rsidRPr="00AC5CEA">
        <w:rPr>
          <w:rStyle w:val="Voetnootmarkering"/>
        </w:rPr>
        <w:footnoteReference w:id="5"/>
      </w:r>
      <w:r w:rsidRPr="00AC5CEA">
        <w:t xml:space="preserve"> in 2023, een rapport van het Verwey-Jonker Instituut</w:t>
      </w:r>
      <w:r w:rsidRPr="00AC5CEA">
        <w:rPr>
          <w:rStyle w:val="Voetnootmarkering"/>
        </w:rPr>
        <w:footnoteReference w:id="6"/>
      </w:r>
      <w:r w:rsidRPr="00AC5CEA">
        <w:t xml:space="preserve"> 2021, en een rapport van de Inspectie Gezondheidszorg en Jeugd</w:t>
      </w:r>
      <w:r w:rsidRPr="00AC5CEA">
        <w:rPr>
          <w:rStyle w:val="Voetnootmarkering"/>
        </w:rPr>
        <w:footnoteReference w:id="7"/>
      </w:r>
      <w:r w:rsidRPr="00AC5CEA">
        <w:t xml:space="preserve"> in 2023. </w:t>
      </w:r>
      <w:r w:rsidRPr="00AC5CEA">
        <w:rPr>
          <w:rFonts w:eastAsia="Times New Roman"/>
        </w:rPr>
        <w:t xml:space="preserve">Een robuuste infrastructuur van publieke gezondheid die op de snijvlakken van verschillende levensdomeinen opereert, is </w:t>
      </w:r>
      <w:r w:rsidRPr="00AC5CEA" w:rsidR="009916B8">
        <w:rPr>
          <w:rFonts w:eastAsia="Times New Roman"/>
        </w:rPr>
        <w:t xml:space="preserve">volgens een aantal van deze rapporten </w:t>
      </w:r>
      <w:r w:rsidRPr="00AC5CEA">
        <w:rPr>
          <w:rFonts w:eastAsia="Times New Roman"/>
        </w:rPr>
        <w:t xml:space="preserve">essentieel. </w:t>
      </w:r>
      <w:r w:rsidRPr="00AC5CEA" w:rsidR="00565B08">
        <w:t xml:space="preserve">Met de bewindslieden van SZW heb ik daarom uw Kamer op 13 december 2024 </w:t>
      </w:r>
      <w:r w:rsidRPr="00AC5CEA" w:rsidR="00565B08">
        <w:rPr>
          <w:color w:val="auto"/>
        </w:rPr>
        <w:t>de Kabinetsreactie SER briefadvies sociaaleconomische gezondheidsverschillen Beleidsagenda ‘Gezondheid in alle beleidsdomeinen’</w:t>
      </w:r>
      <w:r w:rsidRPr="00AC5CEA" w:rsidR="00565B08">
        <w:rPr>
          <w:rStyle w:val="Voetnootmarkering"/>
          <w:color w:val="auto"/>
        </w:rPr>
        <w:footnoteReference w:id="8"/>
      </w:r>
      <w:r w:rsidRPr="00AC5CEA" w:rsidR="00565B08">
        <w:rPr>
          <w:color w:val="auto"/>
        </w:rPr>
        <w:t xml:space="preserve"> </w:t>
      </w:r>
      <w:r w:rsidRPr="00AC5CEA" w:rsidR="00565B08">
        <w:rPr>
          <w:rFonts w:cs="Arial"/>
          <w:color w:val="auto"/>
          <w:shd w:val="clear" w:color="auto" w:fill="FFFFFF"/>
        </w:rPr>
        <w:t>toegezonden. Hier</w:t>
      </w:r>
      <w:r w:rsidRPr="00AC5CEA" w:rsidR="00512F92">
        <w:rPr>
          <w:rFonts w:cs="Arial"/>
          <w:color w:val="auto"/>
          <w:shd w:val="clear" w:color="auto" w:fill="FFFFFF"/>
        </w:rPr>
        <w:t>in</w:t>
      </w:r>
      <w:r w:rsidRPr="00AC5CEA" w:rsidR="00565B08">
        <w:rPr>
          <w:rFonts w:cs="Arial"/>
          <w:color w:val="auto"/>
          <w:shd w:val="clear" w:color="auto" w:fill="FFFFFF"/>
        </w:rPr>
        <w:t xml:space="preserve"> gaan we nader in op het belang en de bijdrage van verschillende beleidsterreinen op het gebied van zowel gezondheidsbescherming en gezondheidsbevordering als gezondheidsachterstanden en hoe deze samenkomen. </w:t>
      </w:r>
      <w:r w:rsidRPr="00AC5CEA" w:rsidR="00565B08">
        <w:rPr>
          <w:color w:val="auto"/>
        </w:rPr>
        <w:t xml:space="preserve">In deze beleidsagenda hebben we de eerste contouren uiteengezet van een brede aanpak op de achterliggende oorzaken van gezondheidsproblemen en </w:t>
      </w:r>
      <w:r w:rsidRPr="00AC5CEA" w:rsidR="00F33068">
        <w:rPr>
          <w:color w:val="auto"/>
        </w:rPr>
        <w:t>-</w:t>
      </w:r>
      <w:r w:rsidRPr="00AC5CEA" w:rsidR="00565B08">
        <w:rPr>
          <w:color w:val="auto"/>
        </w:rPr>
        <w:t xml:space="preserve">achterstanden en het beter meenemen en meewegen van gezondheid in aanpalend beleid. Gezondheid kent in potentie een hoge maatschappelijke </w:t>
      </w:r>
      <w:r w:rsidR="00F162DF">
        <w:rPr>
          <w:color w:val="auto"/>
        </w:rPr>
        <w:t xml:space="preserve">en economische </w:t>
      </w:r>
      <w:r w:rsidRPr="00AC5CEA" w:rsidR="00565B08">
        <w:rPr>
          <w:color w:val="auto"/>
        </w:rPr>
        <w:t xml:space="preserve">opbrengst, omdat gezonde burgers </w:t>
      </w:r>
      <w:r w:rsidR="00F162DF">
        <w:rPr>
          <w:color w:val="auto"/>
        </w:rPr>
        <w:t xml:space="preserve">productiever zijn, meer participeren op de arbeidsmarkt, </w:t>
      </w:r>
      <w:r w:rsidRPr="00AC5CEA" w:rsidR="00565B08">
        <w:rPr>
          <w:color w:val="auto"/>
        </w:rPr>
        <w:t xml:space="preserve">minder gebruik maken van zorg, minder zorgkosten maken, minder kans op uitval op werk of </w:t>
      </w:r>
      <w:r w:rsidRPr="00AC5CEA" w:rsidR="003563C3">
        <w:rPr>
          <w:color w:val="auto"/>
        </w:rPr>
        <w:t xml:space="preserve">school </w:t>
      </w:r>
      <w:r w:rsidR="00386583">
        <w:rPr>
          <w:color w:val="auto"/>
        </w:rPr>
        <w:t xml:space="preserve">hebben </w:t>
      </w:r>
      <w:r w:rsidRPr="00AC5CEA" w:rsidR="003563C3">
        <w:rPr>
          <w:color w:val="auto"/>
        </w:rPr>
        <w:t>en</w:t>
      </w:r>
      <w:r w:rsidRPr="00AC5CEA" w:rsidR="00565B08">
        <w:rPr>
          <w:color w:val="auto"/>
        </w:rPr>
        <w:t xml:space="preserve"> meer ruimte voor mantelzorg en vrijwilligerswerk</w:t>
      </w:r>
      <w:r w:rsidRPr="00AC5CEA" w:rsidR="00664AC4">
        <w:rPr>
          <w:color w:val="auto"/>
        </w:rPr>
        <w:t xml:space="preserve"> </w:t>
      </w:r>
      <w:r w:rsidRPr="00AC5CEA" w:rsidR="00565B08">
        <w:rPr>
          <w:color w:val="auto"/>
        </w:rPr>
        <w:t xml:space="preserve">. </w:t>
      </w:r>
    </w:p>
    <w:p w:rsidRPr="00AC5CEA" w:rsidR="00565B08" w:rsidP="00DD0C27" w:rsidRDefault="00565B08" w14:paraId="2FDF8CA6" w14:textId="77777777">
      <w:pPr>
        <w:spacing w:line="240" w:lineRule="atLeast"/>
      </w:pPr>
      <w:r w:rsidRPr="00AC5CEA">
        <w:t xml:space="preserve">We zijn ook bezig met het versterken van de 20 wijken uit het Nationaal Programma Veiligheid en Leefbaarheid, waarin we al integraal werken aan het wegnemen van maatschappelijke achterstanden. </w:t>
      </w:r>
    </w:p>
    <w:p w:rsidRPr="00AC5CEA" w:rsidR="00565B08" w:rsidP="00DD0C27" w:rsidRDefault="00565B08" w14:paraId="2E23880F" w14:textId="77777777">
      <w:pPr>
        <w:spacing w:line="240" w:lineRule="atLeast"/>
        <w:rPr>
          <w:color w:val="auto"/>
        </w:rPr>
      </w:pPr>
    </w:p>
    <w:p w:rsidRPr="00AC5CEA" w:rsidR="00565B08" w:rsidP="00DD0C27" w:rsidRDefault="00565B08" w14:paraId="2427736E" w14:textId="29B7E27A">
      <w:pPr>
        <w:spacing w:line="240" w:lineRule="atLeast"/>
      </w:pPr>
      <w:r w:rsidRPr="00AC5CEA">
        <w:t xml:space="preserve">Het is van belang de opbrengsten en prioriteiten van het IZA en GALA zoveel mogelijk te bestendigen en verder te brengen. Gemeenten moeten voldoende aandacht kunnen blijven geven aan wat in het GALA is afgesproken en gefaciliteerd. </w:t>
      </w:r>
      <w:r w:rsidRPr="00AC5CEA" w:rsidR="003563C3">
        <w:t>GGD‘</w:t>
      </w:r>
      <w:r w:rsidRPr="00AC5CEA">
        <w:t xml:space="preserve">en moeten daarbij goed in positie worden gebracht. </w:t>
      </w:r>
    </w:p>
    <w:p w:rsidR="00AC5CEA" w:rsidP="00DD0C27" w:rsidRDefault="00C5119D" w14:paraId="5AFE14E9" w14:textId="7F02CA47">
      <w:pPr>
        <w:spacing w:line="240" w:lineRule="atLeast"/>
      </w:pPr>
      <w:r w:rsidRPr="00AC5CEA">
        <w:t xml:space="preserve">Het streven is om </w:t>
      </w:r>
      <w:r w:rsidRPr="00AC5CEA" w:rsidR="00565B08">
        <w:t>in elke gemeente ten minste een basisniveau aan publieke gezondheids</w:t>
      </w:r>
      <w:r w:rsidRPr="00AC5CEA" w:rsidR="00FB2256">
        <w:t>taken</w:t>
      </w:r>
      <w:r w:rsidRPr="00AC5CEA" w:rsidR="00565B08">
        <w:t xml:space="preserve"> </w:t>
      </w:r>
      <w:r w:rsidRPr="00AC5CEA" w:rsidR="009E159D">
        <w:t xml:space="preserve">aan te </w:t>
      </w:r>
      <w:r w:rsidRPr="00AC5CEA" w:rsidR="00CD1683">
        <w:t xml:space="preserve">kunnen </w:t>
      </w:r>
      <w:r w:rsidRPr="00AC5CEA" w:rsidR="009E159D">
        <w:t xml:space="preserve">bieden </w:t>
      </w:r>
      <w:r w:rsidRPr="00AC5CEA" w:rsidR="00664AC4">
        <w:t>(basisinfrastructuur)</w:t>
      </w:r>
      <w:r w:rsidRPr="00AC5CEA" w:rsidR="00CD1683">
        <w:t xml:space="preserve"> waar mensen op kunnen rekenen</w:t>
      </w:r>
      <w:r w:rsidRPr="00AC5CEA" w:rsidR="00565B08">
        <w:t xml:space="preserve">. </w:t>
      </w:r>
      <w:r w:rsidRPr="00DD0C27" w:rsidR="005C4F4B">
        <w:t>Ik werk daartoe in samenwerking met gemeenten aan</w:t>
      </w:r>
      <w:r w:rsidRPr="0030369B" w:rsidR="00565B08">
        <w:t xml:space="preserve"> een wettelijke verankering van </w:t>
      </w:r>
      <w:r w:rsidRPr="0030369B">
        <w:t xml:space="preserve">bepaalde thema’s </w:t>
      </w:r>
      <w:r w:rsidRPr="0030369B" w:rsidR="00565B08">
        <w:t xml:space="preserve">voor gemeenten </w:t>
      </w:r>
      <w:r w:rsidRPr="0030369B" w:rsidR="004A1D27">
        <w:t xml:space="preserve">- </w:t>
      </w:r>
      <w:r w:rsidRPr="0030369B" w:rsidR="00565B08">
        <w:t>waar sprake is van structurele middelen</w:t>
      </w:r>
      <w:r w:rsidRPr="0030369B" w:rsidR="004A1D27">
        <w:t xml:space="preserve"> -</w:t>
      </w:r>
      <w:r w:rsidRPr="0030369B" w:rsidR="00565B08">
        <w:t xml:space="preserve"> te weten gezondheidsachterstanden, seksuele gezondheid, en ketenaanpakken zoals Kansrijke Start en Valpreventie. </w:t>
      </w:r>
      <w:r w:rsidRPr="00DD0C27" w:rsidR="007F5A46">
        <w:t xml:space="preserve">Ik kom hier later in deze brief op terug. </w:t>
      </w:r>
    </w:p>
    <w:p w:rsidRPr="0030369B" w:rsidR="00BC4540" w:rsidP="00DD0C27" w:rsidRDefault="00BC4540" w14:paraId="0793FECE" w14:textId="77777777">
      <w:pPr>
        <w:spacing w:line="240" w:lineRule="atLeast"/>
      </w:pPr>
    </w:p>
    <w:p w:rsidRPr="00AC5CEA" w:rsidR="00565B08" w:rsidP="00DD0C27" w:rsidRDefault="00AC5CEA" w14:paraId="1AA02C35" w14:textId="7A8C6185">
      <w:pPr>
        <w:spacing w:line="240" w:lineRule="atLeast"/>
      </w:pPr>
      <w:r>
        <w:t>Verder</w:t>
      </w:r>
      <w:r w:rsidRPr="00AC5CEA" w:rsidR="00CD1683">
        <w:t xml:space="preserve"> werken </w:t>
      </w:r>
      <w:r w:rsidRPr="00AC5CEA" w:rsidR="00CD1683">
        <w:rPr>
          <w:rFonts w:eastAsia="Times New Roman"/>
        </w:rPr>
        <w:t xml:space="preserve">we </w:t>
      </w:r>
      <w:r w:rsidRPr="00AC5CEA" w:rsidR="00C5119D">
        <w:t xml:space="preserve">door aan een investeringsmodel voor preventie/gezondheid waarmee de kostenbesparingen over de tijd </w:t>
      </w:r>
      <w:r w:rsidR="001E6918">
        <w:t xml:space="preserve">beter </w:t>
      </w:r>
      <w:r w:rsidRPr="00AC5CEA" w:rsidR="00C5119D">
        <w:t xml:space="preserve">in kaart worden gebracht, zodat ze binnen het betreffende beleidsterrein gebruikt kunnen worden voor de </w:t>
      </w:r>
      <w:r w:rsidRPr="00AC5CEA" w:rsidR="00C5119D">
        <w:lastRenderedPageBreak/>
        <w:t xml:space="preserve">financiering van de preventieve maatregelen. </w:t>
      </w:r>
      <w:r w:rsidRPr="00AC5CEA" w:rsidR="00565B08">
        <w:rPr>
          <w:rStyle w:val="cf01"/>
          <w:rFonts w:ascii="Verdana" w:hAnsi="Verdana"/>
        </w:rPr>
        <w:t>Ik heb uw Kamer hierover in oktober 2024 een brief</w:t>
      </w:r>
      <w:r w:rsidRPr="00AC5CEA" w:rsidR="00046ABF">
        <w:rPr>
          <w:rStyle w:val="cf01"/>
          <w:rFonts w:ascii="Verdana" w:hAnsi="Verdana"/>
        </w:rPr>
        <w:t xml:space="preserve"> </w:t>
      </w:r>
      <w:bookmarkStart w:name="_Hlk192604524" w:id="2"/>
      <w:r w:rsidRPr="00AC5CEA" w:rsidR="00046ABF">
        <w:rPr>
          <w:rStyle w:val="cf01"/>
          <w:rFonts w:ascii="Verdana" w:hAnsi="Verdana"/>
        </w:rPr>
        <w:t>(TK 32 793, nr</w:t>
      </w:r>
      <w:r>
        <w:rPr>
          <w:rStyle w:val="cf01"/>
          <w:rFonts w:ascii="Verdana" w:hAnsi="Verdana"/>
        </w:rPr>
        <w:t>.</w:t>
      </w:r>
      <w:r w:rsidRPr="00AC5CEA" w:rsidR="00046ABF">
        <w:rPr>
          <w:rStyle w:val="cf01"/>
          <w:rFonts w:ascii="Verdana" w:hAnsi="Verdana"/>
        </w:rPr>
        <w:t xml:space="preserve"> 783)</w:t>
      </w:r>
      <w:bookmarkEnd w:id="2"/>
      <w:r w:rsidRPr="00AC5CEA" w:rsidR="00046ABF">
        <w:rPr>
          <w:rStyle w:val="cf01"/>
          <w:rFonts w:ascii="Verdana" w:hAnsi="Verdana"/>
        </w:rPr>
        <w:t xml:space="preserve"> </w:t>
      </w:r>
      <w:r w:rsidRPr="00AC5CEA" w:rsidR="00822FDC">
        <w:rPr>
          <w:rStyle w:val="cf01"/>
          <w:rFonts w:ascii="Verdana" w:hAnsi="Verdana"/>
        </w:rPr>
        <w:t>gestuurd</w:t>
      </w:r>
      <w:r w:rsidRPr="00AC5CEA" w:rsidR="00565B08">
        <w:rPr>
          <w:rStyle w:val="cf01"/>
          <w:rFonts w:ascii="Verdana" w:hAnsi="Verdana"/>
        </w:rPr>
        <w:t>.</w:t>
      </w:r>
    </w:p>
    <w:p w:rsidRPr="00AC5CEA" w:rsidR="00565B08" w:rsidP="00DD0C27" w:rsidRDefault="00565B08" w14:paraId="0DCC9C89" w14:textId="77777777">
      <w:pPr>
        <w:spacing w:line="240" w:lineRule="atLeast"/>
      </w:pPr>
    </w:p>
    <w:p w:rsidRPr="00AC5CEA" w:rsidR="00565B08" w:rsidP="00DD0C27" w:rsidRDefault="00AC5CEA" w14:paraId="7E2DEBF8" w14:textId="1767BCB6">
      <w:pPr>
        <w:spacing w:line="240" w:lineRule="atLeast"/>
      </w:pPr>
      <w:r>
        <w:t>T</w:t>
      </w:r>
      <w:r w:rsidR="001D15DB">
        <w:t>ot slot</w:t>
      </w:r>
      <w:r w:rsidRPr="00AC5CEA" w:rsidR="00565B08">
        <w:t xml:space="preserve"> acht ik het van belang dat gemeenten en </w:t>
      </w:r>
      <w:r w:rsidRPr="00AC5CEA" w:rsidR="004A1D27">
        <w:t xml:space="preserve">het </w:t>
      </w:r>
      <w:r w:rsidRPr="00AC5CEA" w:rsidR="00565B08">
        <w:t xml:space="preserve">Rijk als verantwoordelijke overheden voor de publieke gezondheid gezamenlijk meer richting geven aan de publieke gezondheid en elkaar vanuit een duidelijke </w:t>
      </w:r>
      <w:proofErr w:type="spellStart"/>
      <w:r w:rsidRPr="00AC5CEA" w:rsidR="00565B08">
        <w:t>governance</w:t>
      </w:r>
      <w:proofErr w:type="spellEnd"/>
      <w:r w:rsidRPr="00AC5CEA" w:rsidR="00565B08">
        <w:t xml:space="preserve"> aanspreken op de realisatie daarvan. </w:t>
      </w:r>
      <w:r w:rsidRPr="00AC5CEA" w:rsidR="00C5119D">
        <w:t xml:space="preserve">In dat kader is het van belang dat er een </w:t>
      </w:r>
      <w:r w:rsidRPr="00AC5CEA" w:rsidR="009B7E9F">
        <w:t xml:space="preserve">gezond </w:t>
      </w:r>
      <w:r w:rsidRPr="00AC5CEA" w:rsidR="00C5119D">
        <w:t>besluitvormingsproces</w:t>
      </w:r>
      <w:r w:rsidRPr="00AC5CEA" w:rsidR="00EC210A">
        <w:t xml:space="preserve"> met veldpartijen</w:t>
      </w:r>
      <w:r w:rsidRPr="00AC5CEA" w:rsidR="00C5119D">
        <w:t xml:space="preserve"> komt voor de lange termijn</w:t>
      </w:r>
      <w:r w:rsidRPr="00AC5CEA" w:rsidR="00001DEF">
        <w:t>,</w:t>
      </w:r>
      <w:r w:rsidRPr="00AC5CEA" w:rsidR="00C5119D">
        <w:t xml:space="preserve"> waarbij ieder kan worden aangesproken op verantwoordelijkheden</w:t>
      </w:r>
      <w:r w:rsidRPr="00AC5CEA" w:rsidR="00EC210A">
        <w:t>, waarna de besluitvorming ook adequaat kan worden voorgelegd aan het kabinet</w:t>
      </w:r>
      <w:r w:rsidRPr="00AC5CEA" w:rsidR="00C5119D">
        <w:t>.</w:t>
      </w:r>
      <w:r w:rsidRPr="00AC5CEA" w:rsidR="00EC210A">
        <w:t xml:space="preserve"> </w:t>
      </w:r>
      <w:r w:rsidRPr="00AC5CEA" w:rsidR="00C5119D">
        <w:t xml:space="preserve"> </w:t>
      </w:r>
    </w:p>
    <w:p w:rsidRPr="00AC5CEA" w:rsidR="003563C3" w:rsidP="00DD0C27" w:rsidRDefault="003563C3" w14:paraId="0A61F27E" w14:textId="77777777">
      <w:pPr>
        <w:spacing w:line="240" w:lineRule="atLeast"/>
        <w:rPr>
          <w:rFonts w:eastAsia="Times New Roman"/>
        </w:rPr>
      </w:pPr>
    </w:p>
    <w:p w:rsidRPr="00AC5CEA" w:rsidR="0017493C" w:rsidP="00DD0C27" w:rsidRDefault="0017493C" w14:paraId="540B2841" w14:textId="3A89E11F">
      <w:pPr>
        <w:pStyle w:val="Lijstalinea"/>
        <w:numPr>
          <w:ilvl w:val="0"/>
          <w:numId w:val="16"/>
        </w:numPr>
        <w:spacing w:line="240" w:lineRule="atLeast"/>
        <w:rPr>
          <w:rFonts w:ascii="Verdana" w:hAnsi="Verdana"/>
          <w:b/>
          <w:bCs/>
          <w:sz w:val="18"/>
          <w:szCs w:val="18"/>
          <w:lang w:val="nl-NL"/>
        </w:rPr>
      </w:pPr>
      <w:r w:rsidRPr="00AC5CEA">
        <w:rPr>
          <w:rFonts w:ascii="Verdana" w:hAnsi="Verdana"/>
          <w:b/>
          <w:bCs/>
          <w:sz w:val="18"/>
          <w:szCs w:val="18"/>
          <w:lang w:val="nl-NL"/>
        </w:rPr>
        <w:t>Het RVS-advies ‘op onze gezondheid’</w:t>
      </w:r>
    </w:p>
    <w:p w:rsidRPr="00AC5CEA" w:rsidR="0005350F" w:rsidP="00DD0C27" w:rsidRDefault="006B4F3B" w14:paraId="73F4490B" w14:textId="477EE2F8">
      <w:pPr>
        <w:spacing w:line="240" w:lineRule="atLeast"/>
      </w:pPr>
      <w:r w:rsidRPr="00AC5CEA">
        <w:t>De R</w:t>
      </w:r>
      <w:r w:rsidRPr="00AC5CEA" w:rsidR="007078AF">
        <w:t>VS</w:t>
      </w:r>
      <w:r w:rsidRPr="00AC5CEA">
        <w:t xml:space="preserve"> buigt zich in het advies ‘</w:t>
      </w:r>
      <w:r w:rsidRPr="00AC5CEA" w:rsidR="00531ADE">
        <w:t>O</w:t>
      </w:r>
      <w:r w:rsidRPr="00AC5CEA">
        <w:t>p onze gezondheid’ over de vraag: “Welke inrichting van het stelsel voor de publieke gezondheidszorg is passend om huidige en toekomstige uitdagingen (de sociale determinanten van gezondheid) het hoofd te bieden? En aan welke voorwaarden moet die inrichting voldoen?</w:t>
      </w:r>
      <w:r w:rsidRPr="00AC5CEA" w:rsidR="0005350F">
        <w:t>”</w:t>
      </w:r>
      <w:r w:rsidRPr="00AC5CEA" w:rsidR="003E3677">
        <w:t>.</w:t>
      </w:r>
      <w:r w:rsidRPr="00AC5CEA" w:rsidR="0005350F">
        <w:t xml:space="preserve"> </w:t>
      </w:r>
      <w:r w:rsidRPr="00AC5CEA">
        <w:t xml:space="preserve">De RVS geeft aan dat het fundament van het stelsel voor publieke gezondheidszorg wankel is. Er is volgens de </w:t>
      </w:r>
      <w:r w:rsidRPr="00AC5CEA" w:rsidR="0005350F">
        <w:t xml:space="preserve">RVS </w:t>
      </w:r>
      <w:r w:rsidRPr="00AC5CEA">
        <w:t>veel aandacht (geweest) voor het bevorderen van de volksgezondheid, van zowel het kabinet als partijen in de samenleving, maar in dit streven heeft het accent de afgelopen decennia vooral gelegen op het beïnvloeden van persoonsgebonden factoren en leefstijl</w:t>
      </w:r>
      <w:r w:rsidRPr="00AC5CEA" w:rsidR="0005350F">
        <w:t xml:space="preserve">, terwijl veel van deze oorzaken volgens de RVS niet alleen buiten de individuele invloedssfeer liggen, maar ook buiten het zorgdomein (wonen, onderwijs, werk en sociale leefomgeving). Dit maakt de opgave complex, maar biedt ook mogelijkheden. </w:t>
      </w:r>
    </w:p>
    <w:p w:rsidRPr="00AC5CEA" w:rsidR="006B4F3B" w:rsidP="00DD0C27" w:rsidRDefault="006B4F3B" w14:paraId="77DFEC2F" w14:textId="086228A1">
      <w:pPr>
        <w:spacing w:line="240" w:lineRule="atLeast"/>
        <w:rPr>
          <w:color w:val="auto"/>
        </w:rPr>
      </w:pPr>
      <w:r w:rsidRPr="00AC5CEA">
        <w:t xml:space="preserve">Er </w:t>
      </w:r>
      <w:r w:rsidR="006947D1">
        <w:t>was</w:t>
      </w:r>
      <w:r w:rsidRPr="00AC5CEA">
        <w:t xml:space="preserve"> volgens de RVS </w:t>
      </w:r>
      <w:r w:rsidR="006947D1">
        <w:t xml:space="preserve">destijds </w:t>
      </w:r>
      <w:r w:rsidRPr="00AC5CEA">
        <w:t xml:space="preserve">een te geringe betrokkenheid van andere ministeries en gemeentelijke beleidsterreinen bij publieke gezondheidszorg en als gevolg hiervan </w:t>
      </w:r>
      <w:r w:rsidRPr="00AC5CEA" w:rsidR="003E3677">
        <w:t xml:space="preserve">komt </w:t>
      </w:r>
      <w:r w:rsidRPr="00AC5CEA">
        <w:t xml:space="preserve">de inzet op brede determinanten van gezondheid onvoldoende van de grond. Daarnaast zijn volgens de RVS de doelstellingen </w:t>
      </w:r>
      <w:r w:rsidRPr="00AC5CEA" w:rsidR="00531ADE">
        <w:t xml:space="preserve">van de publieke gezondheid </w:t>
      </w:r>
      <w:r w:rsidRPr="00AC5CEA">
        <w:t xml:space="preserve">vaag en weinig geoperationaliseerd en te veel gericht op de korte termijn, waardoor de inzet te vrijblijvend is. </w:t>
      </w:r>
      <w:r w:rsidRPr="00AC5CEA">
        <w:rPr>
          <w:rFonts w:eastAsia="Times New Roman"/>
          <w:color w:val="auto"/>
        </w:rPr>
        <w:t>De RVS benoemt dat gemeenten een cruciale rol hebben in de financiering van de publieke gezondheidszorg. Sommige gemeenten doen hier</w:t>
      </w:r>
      <w:r w:rsidRPr="00AC5CEA" w:rsidR="007143D7">
        <w:rPr>
          <w:rFonts w:eastAsia="Times New Roman"/>
          <w:color w:val="auto"/>
        </w:rPr>
        <w:t xml:space="preserve"> </w:t>
      </w:r>
      <w:r w:rsidRPr="00AC5CEA">
        <w:rPr>
          <w:rFonts w:eastAsia="Times New Roman"/>
          <w:color w:val="auto"/>
        </w:rPr>
        <w:t xml:space="preserve">veel aan, maar andere geven hier </w:t>
      </w:r>
      <w:r w:rsidRPr="00AC5CEA" w:rsidR="007143D7">
        <w:rPr>
          <w:rFonts w:eastAsia="Times New Roman"/>
          <w:color w:val="auto"/>
        </w:rPr>
        <w:t xml:space="preserve">volgens de RVS </w:t>
      </w:r>
      <w:r w:rsidRPr="00AC5CEA">
        <w:rPr>
          <w:rFonts w:eastAsia="Times New Roman"/>
          <w:color w:val="auto"/>
        </w:rPr>
        <w:t xml:space="preserve">nauwelijks invulling aan. Hierdoor zijn er ook grote verschillen tussen GGD’en in mensen, middelen en slagkracht, die niet beleidsmatig onderbouwd kunnen worden. Ook zijn er volgens de RVS (aanzienlijke) tekorten aan professionals </w:t>
      </w:r>
      <w:r w:rsidRPr="00AC5CEA" w:rsidR="005D2524">
        <w:rPr>
          <w:rFonts w:eastAsia="Times New Roman"/>
          <w:color w:val="auto"/>
        </w:rPr>
        <w:t xml:space="preserve">bij GGD’en </w:t>
      </w:r>
      <w:r w:rsidRPr="00AC5CEA">
        <w:rPr>
          <w:rFonts w:eastAsia="Times New Roman"/>
          <w:color w:val="auto"/>
        </w:rPr>
        <w:t>om reguliere taken te kunnen uitvoeren en nieuwe uitdagingen het hoofd te kunnen bieden, de adviesfunctie van de GGD’en is onvoldoende geborgd en er is niet altijd duidelijk waarom bepaalde taken op het gebied van publieke gezondheidszorg gedecentraliseerd zijn en/of aan bepaalde professionals of organisaties opgedragen zijn.</w:t>
      </w:r>
    </w:p>
    <w:p w:rsidRPr="00AC5CEA" w:rsidR="006B4F3B" w:rsidP="00DD0C27" w:rsidRDefault="006B4F3B" w14:paraId="6474B392" w14:textId="77777777">
      <w:pPr>
        <w:spacing w:line="240" w:lineRule="atLeast"/>
        <w:rPr>
          <w:color w:val="auto"/>
        </w:rPr>
      </w:pPr>
      <w:r w:rsidRPr="00AC5CEA">
        <w:rPr>
          <w:rFonts w:eastAsia="Times New Roman"/>
          <w:color w:val="auto"/>
        </w:rPr>
        <w:t>Of er té weinig financiële middelen worden ingezet, kan de RVS niet concluderen. Dit hangt samen met het feit dat er landelijk geen zicht is op de effectiviteit van de inzet van gemeenten en GGD’en op de publieke gezondheid.</w:t>
      </w:r>
    </w:p>
    <w:p w:rsidRPr="00AC5CEA" w:rsidR="006B4F3B" w:rsidP="00DD0C27" w:rsidRDefault="006B4F3B" w14:paraId="6C19C27A" w14:textId="77777777">
      <w:pPr>
        <w:spacing w:line="240" w:lineRule="atLeast"/>
      </w:pPr>
    </w:p>
    <w:p w:rsidRPr="00AC5CEA" w:rsidR="0070087D" w:rsidP="00DD0C27" w:rsidRDefault="006B4F3B" w14:paraId="44DCA734" w14:textId="77777777">
      <w:pPr>
        <w:spacing w:line="240" w:lineRule="atLeast"/>
        <w:rPr>
          <w:rFonts w:cs="Helvetica"/>
          <w:bCs/>
          <w:color w:val="auto"/>
        </w:rPr>
      </w:pPr>
      <w:r w:rsidRPr="00AC5CEA">
        <w:rPr>
          <w:rFonts w:cs="Helvetica"/>
          <w:bCs/>
          <w:color w:val="auto"/>
        </w:rPr>
        <w:t>De RVS doet een aantal aanbevelingen om de publieke gezondheidszorg te versterken. Het gaat om</w:t>
      </w:r>
      <w:r w:rsidRPr="00AC5CEA" w:rsidR="0070087D">
        <w:rPr>
          <w:rFonts w:cs="Helvetica"/>
          <w:bCs/>
          <w:color w:val="auto"/>
        </w:rPr>
        <w:t>:</w:t>
      </w:r>
    </w:p>
    <w:p w:rsidRPr="00AC5CEA" w:rsidR="0070087D" w:rsidP="00DD0C27" w:rsidRDefault="006B4F3B" w14:paraId="1313E96A" w14:textId="76D61ED7">
      <w:pPr>
        <w:pStyle w:val="Lijstalinea"/>
        <w:numPr>
          <w:ilvl w:val="0"/>
          <w:numId w:val="19"/>
        </w:numPr>
        <w:spacing w:line="240" w:lineRule="atLeast"/>
        <w:rPr>
          <w:rFonts w:ascii="Verdana" w:hAnsi="Verdana" w:eastAsia="Times New Roman" w:cs="Courier"/>
          <w:sz w:val="18"/>
          <w:szCs w:val="18"/>
          <w:lang w:val="nl-NL"/>
        </w:rPr>
      </w:pPr>
      <w:r w:rsidRPr="00AC5CEA">
        <w:rPr>
          <w:rFonts w:ascii="Verdana" w:hAnsi="Verdana" w:eastAsia="Times New Roman" w:cs="Courier"/>
          <w:sz w:val="18"/>
          <w:szCs w:val="18"/>
          <w:lang w:val="nl-NL" w:eastAsia="nl-NL"/>
        </w:rPr>
        <w:t>het centraal stellen van een verbetering van brede gezondheidsdeterminanten (wonen, werken, inkomen, onderwijs) in de publieke gezondheidszorg</w:t>
      </w:r>
      <w:r w:rsidR="001B3E44">
        <w:rPr>
          <w:rFonts w:ascii="Verdana" w:hAnsi="Verdana" w:eastAsia="Times New Roman" w:cs="Courier"/>
          <w:sz w:val="18"/>
          <w:szCs w:val="18"/>
          <w:lang w:val="nl-NL" w:eastAsia="nl-NL"/>
        </w:rPr>
        <w:t>;</w:t>
      </w:r>
      <w:r w:rsidRPr="00AC5CEA">
        <w:rPr>
          <w:rFonts w:ascii="Verdana" w:hAnsi="Verdana" w:eastAsia="Times New Roman" w:cs="Courier"/>
          <w:sz w:val="18"/>
          <w:szCs w:val="18"/>
          <w:lang w:val="nl-NL" w:eastAsia="nl-NL"/>
        </w:rPr>
        <w:t xml:space="preserve"> </w:t>
      </w:r>
    </w:p>
    <w:p w:rsidRPr="00AC5CEA" w:rsidR="0070087D" w:rsidP="00DD0C27" w:rsidRDefault="006B4F3B" w14:paraId="3AA3C4D2" w14:textId="605616B6">
      <w:pPr>
        <w:pStyle w:val="Lijstalinea"/>
        <w:numPr>
          <w:ilvl w:val="0"/>
          <w:numId w:val="19"/>
        </w:numPr>
        <w:spacing w:line="240" w:lineRule="atLeast"/>
        <w:rPr>
          <w:rFonts w:ascii="Verdana" w:hAnsi="Verdana" w:eastAsia="Times New Roman" w:cs="Courier"/>
          <w:sz w:val="18"/>
          <w:szCs w:val="18"/>
          <w:lang w:val="nl-NL"/>
        </w:rPr>
      </w:pPr>
      <w:r w:rsidRPr="00AC5CEA">
        <w:rPr>
          <w:rFonts w:ascii="Verdana" w:hAnsi="Verdana" w:eastAsia="Times New Roman" w:cs="Courier"/>
          <w:sz w:val="18"/>
          <w:szCs w:val="18"/>
          <w:lang w:val="nl-NL" w:eastAsia="nl-NL"/>
        </w:rPr>
        <w:t>het streven naar een wettelijke verankering van gezondheidsdoelen</w:t>
      </w:r>
      <w:r w:rsidR="001B3E44">
        <w:rPr>
          <w:rFonts w:ascii="Verdana" w:hAnsi="Verdana" w:eastAsia="Times New Roman" w:cs="Courier"/>
          <w:sz w:val="18"/>
          <w:szCs w:val="18"/>
          <w:lang w:val="nl-NL" w:eastAsia="nl-NL"/>
        </w:rPr>
        <w:t>;</w:t>
      </w:r>
      <w:r w:rsidRPr="00AC5CEA">
        <w:rPr>
          <w:rFonts w:ascii="Verdana" w:hAnsi="Verdana" w:eastAsia="Times New Roman" w:cs="Courier"/>
          <w:sz w:val="18"/>
          <w:szCs w:val="18"/>
          <w:lang w:val="nl-NL" w:eastAsia="nl-NL"/>
        </w:rPr>
        <w:t xml:space="preserve"> </w:t>
      </w:r>
    </w:p>
    <w:p w:rsidRPr="00AC5CEA" w:rsidR="006B4F3B" w:rsidP="00DD0C27" w:rsidRDefault="006B4F3B" w14:paraId="3346A560" w14:textId="4BD861E1">
      <w:pPr>
        <w:pStyle w:val="Lijstalinea"/>
        <w:numPr>
          <w:ilvl w:val="0"/>
          <w:numId w:val="19"/>
        </w:numPr>
        <w:spacing w:line="240" w:lineRule="atLeast"/>
        <w:rPr>
          <w:rFonts w:ascii="Verdana" w:hAnsi="Verdana" w:eastAsia="Times New Roman"/>
          <w:sz w:val="18"/>
          <w:szCs w:val="18"/>
          <w:lang w:val="nl-NL"/>
        </w:rPr>
      </w:pPr>
      <w:r w:rsidRPr="00AC5CEA">
        <w:rPr>
          <w:rFonts w:ascii="Verdana" w:hAnsi="Verdana" w:eastAsia="Times New Roman" w:cs="Courier"/>
          <w:sz w:val="18"/>
          <w:szCs w:val="18"/>
          <w:lang w:val="nl-NL" w:eastAsia="nl-NL"/>
        </w:rPr>
        <w:t>het aanstellen</w:t>
      </w:r>
      <w:r w:rsidR="001B3E44">
        <w:rPr>
          <w:rFonts w:ascii="Verdana" w:hAnsi="Verdana" w:eastAsia="Times New Roman" w:cs="Courier"/>
          <w:sz w:val="18"/>
          <w:szCs w:val="18"/>
          <w:lang w:val="nl-NL" w:eastAsia="nl-NL"/>
        </w:rPr>
        <w:t xml:space="preserve"> van</w:t>
      </w:r>
      <w:r w:rsidRPr="00AC5CEA">
        <w:rPr>
          <w:rFonts w:ascii="Verdana" w:hAnsi="Verdana" w:eastAsia="Times New Roman" w:cs="Courier"/>
          <w:sz w:val="18"/>
          <w:szCs w:val="18"/>
          <w:lang w:val="nl-NL" w:eastAsia="nl-NL"/>
        </w:rPr>
        <w:t xml:space="preserve"> een regeringscommissaris voor de volksgezondheid (Gezondheidscommissaris) met een heldere opdracht en mandaat. </w:t>
      </w:r>
    </w:p>
    <w:p w:rsidRPr="00AC5CEA" w:rsidR="006B4F3B" w:rsidP="00DD0C27" w:rsidRDefault="006B4F3B" w14:paraId="384332CF" w14:textId="77777777">
      <w:pPr>
        <w:spacing w:line="240" w:lineRule="atLeast"/>
        <w:rPr>
          <w:rFonts w:eastAsia="Times New Roman"/>
          <w:color w:val="auto"/>
        </w:rPr>
      </w:pPr>
    </w:p>
    <w:p w:rsidRPr="00AC5CEA" w:rsidR="006B4F3B" w:rsidP="00DD0C27" w:rsidRDefault="006B4F3B" w14:paraId="051D39A0" w14:textId="6D7606E7">
      <w:pPr>
        <w:spacing w:line="240" w:lineRule="atLeast"/>
        <w:rPr>
          <w:rStyle w:val="eop"/>
          <w:rFonts w:eastAsia="MS Mincho" w:cs="Arial"/>
          <w:lang w:eastAsia="en-US"/>
        </w:rPr>
      </w:pPr>
      <w:r w:rsidRPr="00AC5CEA">
        <w:lastRenderedPageBreak/>
        <w:t xml:space="preserve">De conclusies van de RVS zijn </w:t>
      </w:r>
      <w:r w:rsidRPr="00AC5CEA" w:rsidR="00913F7A">
        <w:t xml:space="preserve">op hoofdlijnen </w:t>
      </w:r>
      <w:r w:rsidRPr="00AC5CEA">
        <w:t>in lijn met de Volksgezondheid Toekomst Verkenning</w:t>
      </w:r>
      <w:r w:rsidRPr="00AC5CEA" w:rsidR="002C755A">
        <w:t xml:space="preserve"> </w:t>
      </w:r>
      <w:r w:rsidRPr="00AC5CEA">
        <w:t>2024</w:t>
      </w:r>
      <w:r w:rsidRPr="00AC5CEA" w:rsidR="007143D7">
        <w:t xml:space="preserve"> (VTV)</w:t>
      </w:r>
      <w:r w:rsidRPr="00AC5CEA">
        <w:rPr>
          <w:rStyle w:val="Voetnootmarkering"/>
        </w:rPr>
        <w:footnoteReference w:id="9"/>
      </w:r>
      <w:r w:rsidRPr="00AC5CEA">
        <w:t xml:space="preserve">, die ik uw Kamer op 27 november jl. heb toegestuurd. Het belang van een sterke publieke gezondheid wordt in de VTV onderschreven. </w:t>
      </w:r>
      <w:r w:rsidRPr="00AC5CEA">
        <w:rPr>
          <w:rStyle w:val="eop"/>
        </w:rPr>
        <w:t>Volgens de VTV is een standvastig gezondheidsbeleid nodig, gebaseerd op</w:t>
      </w:r>
      <w:r w:rsidRPr="00AC5CEA" w:rsidR="00A548AE">
        <w:rPr>
          <w:rStyle w:val="eop"/>
        </w:rPr>
        <w:t xml:space="preserve"> e</w:t>
      </w:r>
      <w:r w:rsidRPr="00AC5CEA">
        <w:rPr>
          <w:rStyle w:val="eop"/>
          <w:rFonts w:eastAsia="MS Mincho" w:cs="Arial"/>
        </w:rPr>
        <w:t>en lange termijn aanpak</w:t>
      </w:r>
      <w:r w:rsidRPr="00AC5CEA" w:rsidR="00A548AE">
        <w:rPr>
          <w:rStyle w:val="eop"/>
          <w:rFonts w:eastAsia="MS Mincho" w:cs="Arial"/>
        </w:rPr>
        <w:t xml:space="preserve"> met d</w:t>
      </w:r>
      <w:r w:rsidRPr="00AC5CEA">
        <w:rPr>
          <w:rStyle w:val="eop"/>
          <w:rFonts w:eastAsia="MS Mincho" w:cs="Arial"/>
        </w:rPr>
        <w:t>uidelijkheid in beleid en het stellen van concrete doelen en het meetbaar maken van deze doelen</w:t>
      </w:r>
      <w:r w:rsidRPr="00AC5CEA" w:rsidR="00A548AE">
        <w:rPr>
          <w:rStyle w:val="eop"/>
          <w:rFonts w:eastAsia="MS Mincho" w:cs="Arial"/>
        </w:rPr>
        <w:t>. Ook e</w:t>
      </w:r>
      <w:r w:rsidRPr="00AC5CEA">
        <w:rPr>
          <w:rStyle w:val="eop"/>
          <w:rFonts w:eastAsia="MS Mincho" w:cs="Arial"/>
        </w:rPr>
        <w:t>en</w:t>
      </w:r>
      <w:r w:rsidRPr="00AC5CEA" w:rsidR="005D2524">
        <w:rPr>
          <w:rStyle w:val="eop"/>
          <w:rFonts w:eastAsia="MS Mincho" w:cs="Arial"/>
        </w:rPr>
        <w:t xml:space="preserve"> gezondheid in alle beleidsterreinen-</w:t>
      </w:r>
      <w:r w:rsidRPr="00AC5CEA">
        <w:rPr>
          <w:rStyle w:val="eop"/>
          <w:rFonts w:eastAsia="MS Mincho" w:cs="Arial"/>
        </w:rPr>
        <w:t>benadering</w:t>
      </w:r>
      <w:r w:rsidRPr="00AC5CEA" w:rsidR="00A548AE">
        <w:rPr>
          <w:rStyle w:val="eop"/>
          <w:rFonts w:eastAsia="MS Mincho" w:cs="Arial"/>
        </w:rPr>
        <w:t xml:space="preserve"> en e</w:t>
      </w:r>
      <w:r w:rsidRPr="00AC5CEA">
        <w:rPr>
          <w:rStyle w:val="eop"/>
          <w:rFonts w:eastAsia="MS Mincho" w:cs="Arial"/>
          <w:lang w:eastAsia="en-US"/>
        </w:rPr>
        <w:t xml:space="preserve">en stevige </w:t>
      </w:r>
      <w:r w:rsidRPr="00AC5CEA" w:rsidDel="00CF4B27">
        <w:rPr>
          <w:rStyle w:val="eop"/>
          <w:rFonts w:eastAsia="MS Mincho" w:cs="Arial"/>
          <w:lang w:eastAsia="en-US"/>
        </w:rPr>
        <w:t>volksgezondheid</w:t>
      </w:r>
      <w:r w:rsidRPr="00AC5CEA">
        <w:rPr>
          <w:rStyle w:val="eop"/>
          <w:rFonts w:eastAsia="MS Mincho" w:cs="Arial"/>
          <w:lang w:eastAsia="en-US"/>
        </w:rPr>
        <w:t>sinfrastructuur</w:t>
      </w:r>
      <w:r w:rsidRPr="00AC5CEA" w:rsidR="00A548AE">
        <w:rPr>
          <w:rStyle w:val="eop"/>
          <w:rFonts w:eastAsia="MS Mincho" w:cs="Arial"/>
          <w:lang w:eastAsia="en-US"/>
        </w:rPr>
        <w:t xml:space="preserve"> zijn prioriteiten die genoemd zijn in de VTV</w:t>
      </w:r>
      <w:r w:rsidRPr="00AC5CEA">
        <w:rPr>
          <w:rStyle w:val="eop"/>
          <w:rFonts w:eastAsia="MS Mincho" w:cs="Arial"/>
          <w:lang w:eastAsia="en-US"/>
        </w:rPr>
        <w:t xml:space="preserve">. </w:t>
      </w:r>
    </w:p>
    <w:p w:rsidRPr="00AC5CEA" w:rsidR="006B4F3B" w:rsidP="00DD0C27" w:rsidRDefault="006B4F3B" w14:paraId="263B09DD" w14:textId="77777777">
      <w:pPr>
        <w:spacing w:line="240" w:lineRule="atLeast"/>
      </w:pPr>
    </w:p>
    <w:p w:rsidRPr="00AC5CEA" w:rsidR="00AF08F9" w:rsidP="00DD0C27" w:rsidRDefault="00AF08F9" w14:paraId="634C1C42" w14:textId="25F18D2F">
      <w:pPr>
        <w:spacing w:line="240" w:lineRule="atLeast"/>
      </w:pPr>
      <w:r w:rsidRPr="00AC5CEA">
        <w:t xml:space="preserve">In onderstaande paragraaf geef ik </w:t>
      </w:r>
      <w:r w:rsidRPr="00AC5CEA" w:rsidR="006B4F3B">
        <w:t xml:space="preserve">aan wat ik </w:t>
      </w:r>
      <w:r w:rsidRPr="00AC5CEA" w:rsidR="0005350F">
        <w:t xml:space="preserve">in gang wil zetten </w:t>
      </w:r>
      <w:r w:rsidR="001B3E44">
        <w:t>zodat</w:t>
      </w:r>
      <w:r w:rsidRPr="00AC5CEA" w:rsidR="006B4F3B">
        <w:t xml:space="preserve"> de publieke gezondheid in de toekomst nog beter kan bijdragen aan deze ontwikkeling</w:t>
      </w:r>
      <w:r w:rsidRPr="00AC5CEA">
        <w:t xml:space="preserve">. </w:t>
      </w:r>
    </w:p>
    <w:p w:rsidRPr="00AC5CEA" w:rsidR="00A548AE" w:rsidP="00DD0C27" w:rsidRDefault="00A548AE" w14:paraId="4BD83955" w14:textId="77777777">
      <w:pPr>
        <w:spacing w:line="240" w:lineRule="atLeast"/>
      </w:pPr>
    </w:p>
    <w:p w:rsidRPr="00AC5CEA" w:rsidR="006B4F3B" w:rsidP="00DD0C27" w:rsidRDefault="00EE4882" w14:paraId="1E010694" w14:textId="01360E77">
      <w:pPr>
        <w:spacing w:line="240" w:lineRule="atLeast"/>
        <w:rPr>
          <w:b/>
          <w:bCs/>
          <w:color w:val="auto"/>
        </w:rPr>
      </w:pPr>
      <w:r w:rsidRPr="00AC5CEA">
        <w:rPr>
          <w:b/>
          <w:bCs/>
        </w:rPr>
        <w:t>3</w:t>
      </w:r>
      <w:r w:rsidRPr="00AC5CEA" w:rsidR="00C26BD1">
        <w:rPr>
          <w:b/>
          <w:bCs/>
        </w:rPr>
        <w:t xml:space="preserve">. </w:t>
      </w:r>
      <w:r w:rsidRPr="00AC5CEA" w:rsidR="00083E61">
        <w:rPr>
          <w:b/>
          <w:bCs/>
        </w:rPr>
        <w:t>Stevig</w:t>
      </w:r>
      <w:r w:rsidRPr="00AC5CEA">
        <w:rPr>
          <w:b/>
          <w:bCs/>
        </w:rPr>
        <w:t xml:space="preserve"> fundament publieke gezondheid</w:t>
      </w:r>
    </w:p>
    <w:p w:rsidRPr="00AC5CEA" w:rsidR="009A1A48" w:rsidP="00DD0C27" w:rsidRDefault="006B4F3B" w14:paraId="525D284A" w14:textId="61322AC1">
      <w:pPr>
        <w:spacing w:line="240" w:lineRule="atLeast"/>
      </w:pPr>
      <w:r w:rsidRPr="00AC5CEA">
        <w:rPr>
          <w:color w:val="auto"/>
        </w:rPr>
        <w:t xml:space="preserve">Een gezonde samenleving is </w:t>
      </w:r>
      <w:r w:rsidR="001E6918">
        <w:rPr>
          <w:color w:val="auto"/>
        </w:rPr>
        <w:t>erg belangrijk</w:t>
      </w:r>
      <w:r w:rsidR="000F1CCD">
        <w:rPr>
          <w:color w:val="auto"/>
        </w:rPr>
        <w:t>.</w:t>
      </w:r>
      <w:r w:rsidRPr="00AC5CEA">
        <w:rPr>
          <w:color w:val="auto"/>
        </w:rPr>
        <w:t xml:space="preserve"> </w:t>
      </w:r>
      <w:r w:rsidRPr="00AC5CEA" w:rsidR="00B2495F">
        <w:rPr>
          <w:color w:val="auto"/>
        </w:rPr>
        <w:t xml:space="preserve">Daarom werken we al langere tijd aan een agenda </w:t>
      </w:r>
      <w:r w:rsidR="003170A5">
        <w:rPr>
          <w:color w:val="auto"/>
        </w:rPr>
        <w:t>ten behoeve van het stelsel van</w:t>
      </w:r>
      <w:r w:rsidRPr="00AC5CEA" w:rsidR="003170A5">
        <w:rPr>
          <w:color w:val="auto"/>
        </w:rPr>
        <w:t xml:space="preserve"> </w:t>
      </w:r>
      <w:r w:rsidRPr="00AC5CEA" w:rsidR="00B2495F">
        <w:rPr>
          <w:color w:val="auto"/>
        </w:rPr>
        <w:t>de publieke gezondheid</w:t>
      </w:r>
      <w:r w:rsidR="005C4F4B">
        <w:rPr>
          <w:color w:val="auto"/>
        </w:rPr>
        <w:t xml:space="preserve"> waarmee op regionaal en lokaal niveau invulling wordt</w:t>
      </w:r>
      <w:r w:rsidR="003170A5">
        <w:rPr>
          <w:color w:val="auto"/>
        </w:rPr>
        <w:t xml:space="preserve"> </w:t>
      </w:r>
      <w:r w:rsidR="005C4F4B">
        <w:rPr>
          <w:color w:val="auto"/>
        </w:rPr>
        <w:t>gegeven</w:t>
      </w:r>
      <w:r w:rsidR="00BC728D">
        <w:rPr>
          <w:color w:val="auto"/>
        </w:rPr>
        <w:t xml:space="preserve"> </w:t>
      </w:r>
      <w:r w:rsidR="005C4F4B">
        <w:rPr>
          <w:color w:val="auto"/>
        </w:rPr>
        <w:t xml:space="preserve">aan de landelijke ambities </w:t>
      </w:r>
      <w:r w:rsidRPr="00AC5CEA" w:rsidR="00825D19">
        <w:rPr>
          <w:color w:val="auto"/>
        </w:rPr>
        <w:t>zoals ik in de aanleiding heb geschetst</w:t>
      </w:r>
      <w:r w:rsidRPr="00AC5CEA" w:rsidR="00B2495F">
        <w:rPr>
          <w:color w:val="auto"/>
        </w:rPr>
        <w:t xml:space="preserve">. Deze agenda zet in op een </w:t>
      </w:r>
      <w:r w:rsidRPr="00AC5CEA" w:rsidR="009A1A48">
        <w:t>gezonde generatie in 2040, met weerbare, gezonde mensen die kunnen opgroeien, leven, werken en wonen in een gezonde leefomgeving, en waarin sprake is van een sterke, sociale basis. Waarin de fysieke en mentale gezondheid vanaf het prille begin, de eerste 1000 dagen, wordt bevorderd en behouden en waar speciale aandacht uitgaat naar mensen in kwetsbare situaties. Hiermee dragen we ook bij aan het betaalbaar houden van het zorgstelsel, zodat mensen die dat nodig hebben kunnen blijven rekenen op zorg</w:t>
      </w:r>
      <w:r w:rsidRPr="00AC5CEA" w:rsidR="00825D19">
        <w:t xml:space="preserve"> en kunnen blijven bijdragen in de maatschappij</w:t>
      </w:r>
      <w:r w:rsidRPr="00AC5CEA" w:rsidR="009A1A48">
        <w:t xml:space="preserve">. In eerste instantie geven mensen zelf invulling aan een zo gezond mogelijk leven. Waar nodig wordt door gemeenten, rijk en zorgpartijen passende hulp </w:t>
      </w:r>
      <w:r w:rsidRPr="00AC5CEA" w:rsidR="00E439C2">
        <w:t xml:space="preserve">en ondersteuning </w:t>
      </w:r>
      <w:r w:rsidRPr="00AC5CEA" w:rsidR="009A1A48">
        <w:t>geboden die aansluit op de behoefte en de mogelijkheden van de</w:t>
      </w:r>
      <w:r w:rsidRPr="00AC5CEA" w:rsidR="001F405C">
        <w:t xml:space="preserve"> inwoners.</w:t>
      </w:r>
      <w:r w:rsidRPr="00AC5CEA" w:rsidR="009A1A48">
        <w:t xml:space="preserve"> </w:t>
      </w:r>
      <w:r w:rsidRPr="00AC5CEA" w:rsidR="007A4772">
        <w:t xml:space="preserve">Dit kan vanuit het sociale domein (waar de publieke gezondheid </w:t>
      </w:r>
      <w:r w:rsidR="0092358F">
        <w:t>aan bijdraagt</w:t>
      </w:r>
      <w:r w:rsidRPr="00AC5CEA" w:rsidR="007A4772">
        <w:t>) dichtbij de leefwereld van mensen. Ik streef naar e</w:t>
      </w:r>
      <w:r w:rsidRPr="00AC5CEA" w:rsidR="009A1A48">
        <w:t xml:space="preserve">en </w:t>
      </w:r>
      <w:r w:rsidRPr="00AC5CEA" w:rsidR="007A4772">
        <w:t xml:space="preserve">duurzame en houdbare </w:t>
      </w:r>
      <w:r w:rsidRPr="00AC5CEA" w:rsidR="009A1A48">
        <w:t xml:space="preserve">publieke gezondheidszorg die in staat is om deze ambities (mede) waar te maken. Waarbij het niet uitmaakt waar je wieg staat, omdat overal hetzelfde (basis-) niveau van voorzieningen wordt geboden. Waarin de betrokken overheidslagen goed samenwerken vanuit duidelijke verantwoordelijkheden, waarop zij elkaar kunnen aanspreken. Publieke gezondheid, die niet alleen op korte termijn effect sorteert, maar waarin partijen met elkaar ook </w:t>
      </w:r>
      <w:r w:rsidRPr="00AC5CEA" w:rsidR="00056254">
        <w:t>richting geven</w:t>
      </w:r>
      <w:r w:rsidRPr="00AC5CEA" w:rsidR="009A1A48">
        <w:t xml:space="preserve"> voor de langere termijn.  </w:t>
      </w:r>
    </w:p>
    <w:p w:rsidRPr="00AC5CEA" w:rsidR="00056254" w:rsidP="00DD0C27" w:rsidRDefault="00056254" w14:paraId="416F659A" w14:textId="77777777">
      <w:pPr>
        <w:spacing w:line="240" w:lineRule="atLeast"/>
        <w:rPr>
          <w:rFonts w:cs="Arial"/>
          <w:color w:val="auto"/>
        </w:rPr>
      </w:pPr>
    </w:p>
    <w:p w:rsidRPr="00AC5CEA" w:rsidR="003D05A3" w:rsidP="00DD0C27" w:rsidRDefault="003D05A3" w14:paraId="79954069" w14:textId="52D85471">
      <w:pPr>
        <w:spacing w:line="240" w:lineRule="atLeast"/>
        <w:rPr>
          <w:i/>
          <w:iCs/>
          <w:color w:val="auto"/>
        </w:rPr>
      </w:pPr>
      <w:r w:rsidRPr="00AC5CEA">
        <w:rPr>
          <w:i/>
          <w:iCs/>
          <w:color w:val="auto"/>
        </w:rPr>
        <w:t xml:space="preserve">Uitkomsten </w:t>
      </w:r>
      <w:r w:rsidRPr="00AC5CEA" w:rsidR="002D27C8">
        <w:rPr>
          <w:i/>
          <w:iCs/>
          <w:color w:val="auto"/>
        </w:rPr>
        <w:t>verdiepings</w:t>
      </w:r>
      <w:r w:rsidRPr="00AC5CEA">
        <w:rPr>
          <w:i/>
          <w:iCs/>
          <w:color w:val="auto"/>
        </w:rPr>
        <w:t>sessies veldpartijen</w:t>
      </w:r>
    </w:p>
    <w:p w:rsidRPr="00AC5CEA" w:rsidR="00083E61" w:rsidP="00DD0C27" w:rsidRDefault="003D05A3" w14:paraId="07F694E6" w14:textId="347054CE">
      <w:pPr>
        <w:spacing w:line="240" w:lineRule="atLeast"/>
      </w:pPr>
      <w:r w:rsidRPr="00AC5CEA">
        <w:t>In</w:t>
      </w:r>
      <w:r w:rsidRPr="00AC5CEA" w:rsidR="006B4F3B">
        <w:t xml:space="preserve"> 2024 </w:t>
      </w:r>
      <w:r w:rsidRPr="00AC5CEA" w:rsidR="003563C3">
        <w:t>zijn door mij</w:t>
      </w:r>
      <w:r w:rsidRPr="00AC5CEA" w:rsidR="00286ECB">
        <w:t>n</w:t>
      </w:r>
      <w:r w:rsidRPr="00AC5CEA" w:rsidR="003563C3">
        <w:t xml:space="preserve"> departement </w:t>
      </w:r>
      <w:r w:rsidRPr="00AC5CEA" w:rsidR="006B4F3B">
        <w:t xml:space="preserve">meerdere sessies georganiseerd met professionals, bestuurders en wetenschappers over de toekomst van de publieke gezondheid (zie bijlage </w:t>
      </w:r>
      <w:r w:rsidRPr="00AC5CEA" w:rsidR="00394B8B">
        <w:t>2</w:t>
      </w:r>
      <w:r w:rsidRPr="00AC5CEA" w:rsidR="006B4F3B">
        <w:t xml:space="preserve">). Hieraan hebben deelgenomen: GGD GHOR NL, </w:t>
      </w:r>
      <w:proofErr w:type="spellStart"/>
      <w:r w:rsidRPr="00AC5CEA" w:rsidR="006B4F3B">
        <w:t>ActiZ</w:t>
      </w:r>
      <w:proofErr w:type="spellEnd"/>
      <w:r w:rsidRPr="00AC5CEA" w:rsidR="006B4F3B">
        <w:t>, VNG, Sociaal Werk NL, diverse hoogleraren, diverse wethouders</w:t>
      </w:r>
      <w:r w:rsidR="001B3E44">
        <w:t xml:space="preserve"> en</w:t>
      </w:r>
      <w:r w:rsidRPr="00AC5CEA" w:rsidR="006B4F3B">
        <w:t xml:space="preserve"> diverse directeuren Publieke Gezondheid van GGD’en. Centraal in de sessies stond: </w:t>
      </w:r>
    </w:p>
    <w:p w:rsidRPr="00AC5CEA" w:rsidR="00083E61" w:rsidP="00DD0C27" w:rsidRDefault="001B3E44" w14:paraId="3A8BD1CD" w14:textId="5472425E">
      <w:pPr>
        <w:spacing w:line="240" w:lineRule="atLeast"/>
      </w:pPr>
      <w:r>
        <w:t>w</w:t>
      </w:r>
      <w:r w:rsidRPr="00AC5CEA" w:rsidR="006B4F3B">
        <w:t xml:space="preserve">at zijn mogelijke doelen voor het stelsel van publieke gezondheidszorg in Nederland in 2030 en hoe komen we daar? </w:t>
      </w:r>
    </w:p>
    <w:p w:rsidR="00A363CA" w:rsidP="00DD0C27" w:rsidRDefault="00083E61" w14:paraId="23EB189E" w14:textId="2E375CC8">
      <w:pPr>
        <w:spacing w:line="240" w:lineRule="atLeast"/>
        <w:rPr>
          <w:rFonts w:cs="Source Sans Pro"/>
        </w:rPr>
      </w:pPr>
      <w:r w:rsidRPr="00AC5CEA">
        <w:t xml:space="preserve">Deelnemers gaven aan </w:t>
      </w:r>
      <w:r w:rsidRPr="00AC5CEA" w:rsidR="002D27C8">
        <w:t xml:space="preserve">dat </w:t>
      </w:r>
      <w:r w:rsidRPr="00AC5CEA" w:rsidR="006B4F3B">
        <w:rPr>
          <w:rFonts w:cs="Source Sans Pro"/>
        </w:rPr>
        <w:t xml:space="preserve">de uitdagingen rondom publieke gezondheid zo hardnekkig </w:t>
      </w:r>
      <w:r w:rsidRPr="00AC5CEA" w:rsidR="00E35DD5">
        <w:rPr>
          <w:rFonts w:cs="Source Sans Pro"/>
        </w:rPr>
        <w:t xml:space="preserve">zijn </w:t>
      </w:r>
      <w:r w:rsidRPr="00AC5CEA" w:rsidR="006B4F3B">
        <w:rPr>
          <w:rFonts w:cs="Source Sans Pro"/>
        </w:rPr>
        <w:t>dat deze alleen kunnen worden opgelost met een</w:t>
      </w:r>
      <w:r w:rsidRPr="00AC5CEA" w:rsidR="006B4F3B">
        <w:rPr>
          <w:rFonts w:cs="Source Sans Pro"/>
          <w:color w:val="auto"/>
        </w:rPr>
        <w:t xml:space="preserve"> </w:t>
      </w:r>
      <w:r w:rsidRPr="00AC5CEA">
        <w:rPr>
          <w:rFonts w:cs="Source Sans Pro"/>
          <w:color w:val="auto"/>
        </w:rPr>
        <w:t xml:space="preserve">gezamenlijke, </w:t>
      </w:r>
      <w:r w:rsidRPr="00AC5CEA" w:rsidR="006B4F3B">
        <w:rPr>
          <w:rFonts w:cs="Source Sans Pro"/>
          <w:color w:val="auto"/>
        </w:rPr>
        <w:t>langjarige transformatieaanpak,</w:t>
      </w:r>
      <w:r w:rsidRPr="00AC5CEA" w:rsidR="006B4F3B">
        <w:rPr>
          <w:rFonts w:cs="Source Sans Pro"/>
        </w:rPr>
        <w:t xml:space="preserve"> </w:t>
      </w:r>
      <w:r w:rsidRPr="00AC5CEA">
        <w:rPr>
          <w:rFonts w:cs="Source Sans Pro"/>
        </w:rPr>
        <w:t>v</w:t>
      </w:r>
      <w:r w:rsidRPr="00AC5CEA" w:rsidR="006B4F3B">
        <w:rPr>
          <w:rFonts w:cs="Source Sans Pro"/>
        </w:rPr>
        <w:t xml:space="preserve">ergelijkbaar met transformaties rond energie of water. </w:t>
      </w:r>
      <w:r w:rsidRPr="00AC5CEA">
        <w:rPr>
          <w:rFonts w:cs="Source Sans Pro"/>
        </w:rPr>
        <w:t>In de sessies werd</w:t>
      </w:r>
      <w:r w:rsidRPr="00AC5CEA" w:rsidR="002D27C8">
        <w:rPr>
          <w:rFonts w:cs="Source Sans Pro"/>
        </w:rPr>
        <w:t xml:space="preserve"> ook gesteld dat </w:t>
      </w:r>
      <w:r w:rsidR="001B0B84">
        <w:rPr>
          <w:rFonts w:cs="Source Sans Pro"/>
        </w:rPr>
        <w:t xml:space="preserve">het voor </w:t>
      </w:r>
      <w:r w:rsidR="00A363CA">
        <w:rPr>
          <w:rFonts w:cs="Source Sans Pro"/>
        </w:rPr>
        <w:t xml:space="preserve">een dergelijke aanpak </w:t>
      </w:r>
      <w:r w:rsidR="001B0B84">
        <w:rPr>
          <w:rFonts w:cs="Source Sans Pro"/>
        </w:rPr>
        <w:t xml:space="preserve">nodig is om </w:t>
      </w:r>
      <w:r w:rsidRPr="00AC5CEA" w:rsidR="002D27C8">
        <w:rPr>
          <w:rFonts w:cs="Source Sans Pro"/>
        </w:rPr>
        <w:t xml:space="preserve">duidelijke doelen </w:t>
      </w:r>
      <w:r w:rsidR="001B0B84">
        <w:rPr>
          <w:rFonts w:cs="Source Sans Pro"/>
        </w:rPr>
        <w:t>te stelle</w:t>
      </w:r>
      <w:r w:rsidRPr="00AC5CEA" w:rsidR="002D27C8">
        <w:rPr>
          <w:rFonts w:cs="Source Sans Pro"/>
        </w:rPr>
        <w:t xml:space="preserve">n. </w:t>
      </w:r>
    </w:p>
    <w:p w:rsidRPr="00AC5CEA" w:rsidR="003D05A3" w:rsidP="00DD0C27" w:rsidRDefault="00A363CA" w14:paraId="48F0705E" w14:textId="1CEF379B">
      <w:pPr>
        <w:spacing w:line="240" w:lineRule="atLeast"/>
        <w:rPr>
          <w:rStyle w:val="cf01"/>
          <w:rFonts w:ascii="Verdana" w:hAnsi="Verdana"/>
        </w:rPr>
      </w:pPr>
      <w:r>
        <w:rPr>
          <w:rFonts w:cs="Source Sans Pro"/>
        </w:rPr>
        <w:t>Verder</w:t>
      </w:r>
      <w:r w:rsidRPr="00AC5CEA" w:rsidR="002D27C8">
        <w:rPr>
          <w:rFonts w:cs="Source Sans Pro"/>
        </w:rPr>
        <w:t xml:space="preserve"> </w:t>
      </w:r>
      <w:r w:rsidRPr="00AC5CEA" w:rsidR="00083E61">
        <w:rPr>
          <w:rFonts w:cs="Source Sans Pro"/>
        </w:rPr>
        <w:t>werd</w:t>
      </w:r>
      <w:r w:rsidRPr="00AC5CEA" w:rsidR="002D27C8">
        <w:rPr>
          <w:rFonts w:cs="Source Sans Pro"/>
        </w:rPr>
        <w:t xml:space="preserve"> opgemerkt dat er </w:t>
      </w:r>
      <w:r w:rsidRPr="00AC5CEA" w:rsidR="002D27C8">
        <w:rPr>
          <w:rStyle w:val="cf01"/>
          <w:rFonts w:ascii="Verdana" w:hAnsi="Verdana"/>
        </w:rPr>
        <w:t xml:space="preserve">nu grote regionale verschillen in de aanpak van publieke gezondheid zijn, en dat de wens bestaat om die gelijk te trekken voor </w:t>
      </w:r>
      <w:r w:rsidRPr="00AC5CEA" w:rsidR="002D27C8">
        <w:rPr>
          <w:rStyle w:val="cf01"/>
          <w:rFonts w:ascii="Verdana" w:hAnsi="Verdana"/>
        </w:rPr>
        <w:lastRenderedPageBreak/>
        <w:t>onderwerpen waar sowieso op ingezet moet worden in de vorm van een landelijk uniform basispakket. Ook een heldere verantwoordelijkheidsverdeling hoort hier bij volgens partijen.</w:t>
      </w:r>
      <w:r w:rsidRPr="00AC5CEA" w:rsidR="00C7524B">
        <w:rPr>
          <w:rStyle w:val="cf01"/>
          <w:rFonts w:ascii="Verdana" w:hAnsi="Verdana"/>
        </w:rPr>
        <w:t xml:space="preserve"> Tot slot w</w:t>
      </w:r>
      <w:r w:rsidRPr="00AC5CEA" w:rsidR="00083E61">
        <w:rPr>
          <w:rStyle w:val="cf01"/>
          <w:rFonts w:ascii="Verdana" w:hAnsi="Verdana"/>
        </w:rPr>
        <w:t>erd</w:t>
      </w:r>
      <w:r w:rsidRPr="00AC5CEA" w:rsidR="00C7524B">
        <w:rPr>
          <w:rStyle w:val="cf01"/>
          <w:rFonts w:ascii="Verdana" w:hAnsi="Verdana"/>
        </w:rPr>
        <w:t xml:space="preserve"> professionalisering van de bewijsvoering in de publieke gezondheid ook als een belangrijk thema genoemd.</w:t>
      </w:r>
    </w:p>
    <w:p w:rsidRPr="00AC5CEA" w:rsidR="00C73E5E" w:rsidP="00DD0C27" w:rsidRDefault="00C73E5E" w14:paraId="450D8086" w14:textId="77777777">
      <w:pPr>
        <w:spacing w:line="240" w:lineRule="atLeast"/>
        <w:rPr>
          <w:rStyle w:val="cf01"/>
          <w:rFonts w:ascii="Verdana" w:hAnsi="Verdana"/>
        </w:rPr>
      </w:pPr>
    </w:p>
    <w:p w:rsidRPr="00AC5CEA" w:rsidR="00C73E5E" w:rsidP="00DD0C27" w:rsidRDefault="00C73E5E" w14:paraId="0B1F97FD" w14:textId="562DAF5C">
      <w:pPr>
        <w:spacing w:line="240" w:lineRule="atLeast"/>
        <w:rPr>
          <w:rStyle w:val="cf01"/>
          <w:rFonts w:ascii="Verdana" w:hAnsi="Verdana"/>
          <w:i/>
          <w:iCs/>
        </w:rPr>
      </w:pPr>
      <w:r w:rsidRPr="00AC5CEA">
        <w:rPr>
          <w:rStyle w:val="cf01"/>
          <w:rFonts w:ascii="Verdana" w:hAnsi="Verdana"/>
          <w:i/>
          <w:iCs/>
        </w:rPr>
        <w:t>Inhoudelijke lijnen voor komende periode</w:t>
      </w:r>
    </w:p>
    <w:p w:rsidRPr="00AC5CEA" w:rsidR="00C7524B" w:rsidP="00DD0C27" w:rsidRDefault="00365461" w14:paraId="41B0340D" w14:textId="61E3503A">
      <w:pPr>
        <w:spacing w:line="240" w:lineRule="atLeast"/>
        <w:rPr>
          <w:rStyle w:val="cf01"/>
          <w:rFonts w:ascii="Verdana" w:hAnsi="Verdana"/>
        </w:rPr>
      </w:pPr>
      <w:bookmarkStart w:name="_Hlk190679849" w:id="3"/>
      <w:r w:rsidRPr="00AC5CEA">
        <w:rPr>
          <w:rStyle w:val="cf01"/>
          <w:rFonts w:ascii="Verdana" w:hAnsi="Verdana"/>
        </w:rPr>
        <w:t xml:space="preserve">De inbreng van partijen acht ik </w:t>
      </w:r>
      <w:r w:rsidRPr="00AC5CEA" w:rsidR="000447E7">
        <w:rPr>
          <w:rStyle w:val="cf01"/>
          <w:rFonts w:ascii="Verdana" w:hAnsi="Verdana"/>
        </w:rPr>
        <w:t>als zeer waardevol</w:t>
      </w:r>
      <w:r w:rsidR="00EE1E6A">
        <w:rPr>
          <w:rStyle w:val="cf01"/>
          <w:rFonts w:ascii="Verdana" w:hAnsi="Verdana"/>
        </w:rPr>
        <w:t xml:space="preserve"> en het sluit ook aan bij een deel van de adviezen van de RVS</w:t>
      </w:r>
      <w:r w:rsidRPr="00AC5CEA" w:rsidR="000447E7">
        <w:rPr>
          <w:rStyle w:val="cf01"/>
          <w:rFonts w:ascii="Verdana" w:hAnsi="Verdana"/>
        </w:rPr>
        <w:t>. Het is belangrijk een gezamenlijk commitment te hebben voor de agenda van de toekomst</w:t>
      </w:r>
      <w:r w:rsidR="008E7043">
        <w:rPr>
          <w:rStyle w:val="cf01"/>
          <w:rFonts w:ascii="Verdana" w:hAnsi="Verdana"/>
        </w:rPr>
        <w:t xml:space="preserve"> met een goede structuur waarin we elkaar kunnen aanspreken en leren</w:t>
      </w:r>
      <w:r w:rsidRPr="00AC5CEA" w:rsidR="000447E7">
        <w:rPr>
          <w:rStyle w:val="cf01"/>
          <w:rFonts w:ascii="Verdana" w:hAnsi="Verdana"/>
        </w:rPr>
        <w:t>.</w:t>
      </w:r>
      <w:r w:rsidR="00EE1E6A">
        <w:rPr>
          <w:rStyle w:val="cf01"/>
          <w:rFonts w:ascii="Verdana" w:hAnsi="Verdana"/>
        </w:rPr>
        <w:t xml:space="preserve"> Dit is ook essentieel om de versterking van de publieke gezondheid in middelen en mensen in de toekomst beter vorm te </w:t>
      </w:r>
      <w:r w:rsidR="008E7043">
        <w:rPr>
          <w:rStyle w:val="cf01"/>
          <w:rFonts w:ascii="Verdana" w:hAnsi="Verdana"/>
        </w:rPr>
        <w:t xml:space="preserve">kunnen </w:t>
      </w:r>
      <w:r w:rsidR="00EE1E6A">
        <w:rPr>
          <w:rStyle w:val="cf01"/>
          <w:rFonts w:ascii="Verdana" w:hAnsi="Verdana"/>
        </w:rPr>
        <w:t xml:space="preserve">geven. Ik kies voor een </w:t>
      </w:r>
      <w:proofErr w:type="spellStart"/>
      <w:r w:rsidR="00EE1E6A">
        <w:rPr>
          <w:rStyle w:val="cf01"/>
          <w:rFonts w:ascii="Verdana" w:hAnsi="Verdana"/>
        </w:rPr>
        <w:t>ontwikkel</w:t>
      </w:r>
      <w:r w:rsidR="00D339EB">
        <w:rPr>
          <w:rStyle w:val="cf01"/>
          <w:rFonts w:ascii="Verdana" w:hAnsi="Verdana"/>
        </w:rPr>
        <w:t>pad</w:t>
      </w:r>
      <w:proofErr w:type="spellEnd"/>
      <w:r w:rsidR="00EE1E6A">
        <w:rPr>
          <w:rStyle w:val="cf01"/>
          <w:rFonts w:ascii="Verdana" w:hAnsi="Verdana"/>
        </w:rPr>
        <w:t xml:space="preserve"> d</w:t>
      </w:r>
      <w:r w:rsidR="0026710A">
        <w:rPr>
          <w:rStyle w:val="cf01"/>
          <w:rFonts w:ascii="Verdana" w:hAnsi="Verdana"/>
        </w:rPr>
        <w:t>at</w:t>
      </w:r>
      <w:r w:rsidR="00EE1E6A">
        <w:rPr>
          <w:rStyle w:val="cf01"/>
          <w:rFonts w:ascii="Verdana" w:hAnsi="Verdana"/>
        </w:rPr>
        <w:t xml:space="preserve"> de publieke gezondheid beter op de kaart zet op de lange termijn met de intentie toe te groeien naar een meer stevig fundament. Ook de impact van doelstellingen in wetgeving dient goed verkend te worden</w:t>
      </w:r>
      <w:r w:rsidR="008E7043">
        <w:rPr>
          <w:rStyle w:val="cf01"/>
          <w:rFonts w:ascii="Verdana" w:hAnsi="Verdana"/>
        </w:rPr>
        <w:t xml:space="preserve"> en het pakket aan maatregelen dat daar eventueel bij kan passen</w:t>
      </w:r>
      <w:r w:rsidR="00EE1E6A">
        <w:rPr>
          <w:rStyle w:val="cf01"/>
          <w:rFonts w:ascii="Verdana" w:hAnsi="Verdana"/>
        </w:rPr>
        <w:t xml:space="preserve">. Daarbij vind ik het ook belangrijk dit in gezamenlijkheid te doen, samen met relevante veldpartijen, zodat het een gedragen strategie wordt. </w:t>
      </w:r>
      <w:r w:rsidRPr="00AC5CEA" w:rsidR="000447E7">
        <w:rPr>
          <w:rStyle w:val="cf01"/>
          <w:rFonts w:ascii="Verdana" w:hAnsi="Verdana"/>
        </w:rPr>
        <w:t>Daarom zie ik v</w:t>
      </w:r>
      <w:r w:rsidRPr="00AC5CEA" w:rsidR="00C7524B">
        <w:rPr>
          <w:rStyle w:val="cf01"/>
          <w:rFonts w:ascii="Verdana" w:hAnsi="Verdana"/>
        </w:rPr>
        <w:t xml:space="preserve">oor de komende periode </w:t>
      </w:r>
      <w:r w:rsidRPr="00AC5CEA" w:rsidR="00E81D8B">
        <w:rPr>
          <w:rStyle w:val="cf01"/>
          <w:rFonts w:ascii="Verdana" w:hAnsi="Verdana"/>
        </w:rPr>
        <w:t>– naast andere agenda’s en thema’s die genoemd zijn in deze brief en waarover ik u separaat informeer of geïnformeerd heb –</w:t>
      </w:r>
      <w:r w:rsidRPr="00AC5CEA" w:rsidR="00C7524B">
        <w:rPr>
          <w:rStyle w:val="cf01"/>
          <w:rFonts w:ascii="Verdana" w:hAnsi="Verdana"/>
        </w:rPr>
        <w:t xml:space="preserve"> v</w:t>
      </w:r>
      <w:r w:rsidRPr="00AC5CEA" w:rsidR="00EE320C">
        <w:rPr>
          <w:rStyle w:val="cf01"/>
          <w:rFonts w:ascii="Verdana" w:hAnsi="Verdana"/>
        </w:rPr>
        <w:t>i</w:t>
      </w:r>
      <w:r w:rsidRPr="00AC5CEA" w:rsidR="00E81D8B">
        <w:rPr>
          <w:rStyle w:val="cf01"/>
          <w:rFonts w:ascii="Verdana" w:hAnsi="Verdana"/>
        </w:rPr>
        <w:t xml:space="preserve">er </w:t>
      </w:r>
      <w:r w:rsidRPr="00AC5CEA" w:rsidR="00C7524B">
        <w:rPr>
          <w:rStyle w:val="cf01"/>
          <w:rFonts w:ascii="Verdana" w:hAnsi="Verdana"/>
        </w:rPr>
        <w:t xml:space="preserve">grote lijnen voor me om de publieke gezondheid </w:t>
      </w:r>
      <w:r w:rsidRPr="00AC5CEA" w:rsidR="00E81D8B">
        <w:rPr>
          <w:rStyle w:val="cf01"/>
          <w:rFonts w:ascii="Verdana" w:hAnsi="Verdana"/>
        </w:rPr>
        <w:t xml:space="preserve">verder </w:t>
      </w:r>
      <w:r w:rsidRPr="00AC5CEA" w:rsidR="00C7524B">
        <w:rPr>
          <w:rStyle w:val="cf01"/>
          <w:rFonts w:ascii="Verdana" w:hAnsi="Verdana"/>
        </w:rPr>
        <w:t>te gaan versterken:</w:t>
      </w:r>
    </w:p>
    <w:p w:rsidRPr="00AC5CEA" w:rsidR="00EE320C" w:rsidP="00DD0C27" w:rsidRDefault="00B624ED" w14:paraId="3C8D00CC" w14:textId="54D3BC9B">
      <w:pPr>
        <w:pStyle w:val="Lijstalinea"/>
        <w:numPr>
          <w:ilvl w:val="0"/>
          <w:numId w:val="17"/>
        </w:numPr>
        <w:spacing w:line="240" w:lineRule="atLeast"/>
        <w:rPr>
          <w:rStyle w:val="cf01"/>
          <w:rFonts w:ascii="Verdana" w:hAnsi="Verdana" w:cs="Times New Roman"/>
          <w:color w:val="FF0000"/>
          <w:lang w:val="nl-NL"/>
        </w:rPr>
      </w:pPr>
      <w:bookmarkStart w:name="_Hlk190085947" w:id="4"/>
      <w:r w:rsidRPr="00AC5CEA">
        <w:rPr>
          <w:rStyle w:val="cf01"/>
          <w:rFonts w:ascii="Verdana" w:hAnsi="Verdana"/>
          <w:lang w:val="nl-NL"/>
        </w:rPr>
        <w:t xml:space="preserve">In het algemeen hecht ik eraan tot een gezamenlijk, concreet </w:t>
      </w:r>
      <w:r w:rsidRPr="00AC5CEA" w:rsidR="00EC1483">
        <w:rPr>
          <w:rStyle w:val="cf01"/>
          <w:rFonts w:ascii="Verdana" w:hAnsi="Verdana"/>
          <w:lang w:val="nl-NL"/>
        </w:rPr>
        <w:t xml:space="preserve">beeld </w:t>
      </w:r>
      <w:r w:rsidRPr="00AC5CEA">
        <w:rPr>
          <w:rStyle w:val="cf01"/>
          <w:rFonts w:ascii="Verdana" w:hAnsi="Verdana"/>
          <w:lang w:val="nl-NL"/>
        </w:rPr>
        <w:t>te komen</w:t>
      </w:r>
      <w:r w:rsidRPr="00AC5CEA" w:rsidR="008E1B1B">
        <w:rPr>
          <w:rStyle w:val="cf01"/>
          <w:rFonts w:ascii="Verdana" w:hAnsi="Verdana"/>
          <w:lang w:val="nl-NL"/>
        </w:rPr>
        <w:t xml:space="preserve"> van de richting waar publieke gezondheid zich heen zou moeten bewegen de komende </w:t>
      </w:r>
      <w:r w:rsidRPr="00AC5CEA">
        <w:rPr>
          <w:rStyle w:val="cf01"/>
          <w:rFonts w:ascii="Verdana" w:hAnsi="Verdana"/>
          <w:lang w:val="nl-NL"/>
        </w:rPr>
        <w:t>jaren</w:t>
      </w:r>
      <w:r w:rsidRPr="00AC5CEA" w:rsidR="00EE320C">
        <w:rPr>
          <w:rStyle w:val="cf01"/>
          <w:rFonts w:ascii="Verdana" w:hAnsi="Verdana"/>
          <w:lang w:val="nl-NL"/>
        </w:rPr>
        <w:t xml:space="preserve">, op basis van </w:t>
      </w:r>
      <w:r w:rsidRPr="00AC5CEA">
        <w:rPr>
          <w:rStyle w:val="cf01"/>
          <w:rFonts w:ascii="Verdana" w:hAnsi="Verdana"/>
          <w:lang w:val="nl-NL"/>
        </w:rPr>
        <w:t xml:space="preserve">het beleid dat al is ingezet en </w:t>
      </w:r>
      <w:r w:rsidRPr="00AC5CEA" w:rsidR="00EE320C">
        <w:rPr>
          <w:rStyle w:val="cf01"/>
          <w:rFonts w:ascii="Verdana" w:hAnsi="Verdana"/>
          <w:lang w:val="nl-NL"/>
        </w:rPr>
        <w:t xml:space="preserve">de lijnen die zich uittekenen </w:t>
      </w:r>
      <w:r w:rsidRPr="00AC5CEA">
        <w:rPr>
          <w:rStyle w:val="cf01"/>
          <w:rFonts w:ascii="Verdana" w:hAnsi="Verdana"/>
          <w:lang w:val="nl-NL"/>
        </w:rPr>
        <w:t>in o.a. de VTV en de genoemde rapporten</w:t>
      </w:r>
      <w:r w:rsidRPr="00AC5CEA" w:rsidR="008E1B1B">
        <w:rPr>
          <w:rStyle w:val="cf01"/>
          <w:rFonts w:ascii="Verdana" w:hAnsi="Verdana"/>
          <w:lang w:val="nl-NL"/>
        </w:rPr>
        <w:t xml:space="preserve">. </w:t>
      </w:r>
      <w:r w:rsidR="00F0455F">
        <w:rPr>
          <w:rStyle w:val="cf01"/>
          <w:rFonts w:ascii="Verdana" w:hAnsi="Verdana"/>
          <w:lang w:val="nl-NL"/>
        </w:rPr>
        <w:t>Dit kan door é</w:t>
      </w:r>
      <w:r w:rsidR="00F0455F">
        <w:rPr>
          <w:rFonts w:ascii="Verdana" w:hAnsi="Verdana" w:cs="Segoe UI"/>
          <w:sz w:val="18"/>
          <w:szCs w:val="18"/>
          <w:lang w:val="nl-NL"/>
        </w:rPr>
        <w:t>é</w:t>
      </w:r>
      <w:r w:rsidRPr="00F0455F" w:rsidR="00F0455F">
        <w:rPr>
          <w:rFonts w:ascii="Verdana" w:hAnsi="Verdana" w:cs="Segoe UI"/>
          <w:sz w:val="18"/>
          <w:szCs w:val="18"/>
          <w:lang w:val="nl-NL"/>
        </w:rPr>
        <w:t xml:space="preserve">n of meerdere scenario’s </w:t>
      </w:r>
      <w:r w:rsidR="00F0455F">
        <w:rPr>
          <w:rFonts w:ascii="Verdana" w:hAnsi="Verdana" w:cs="Segoe UI"/>
          <w:sz w:val="18"/>
          <w:szCs w:val="18"/>
          <w:lang w:val="nl-NL"/>
        </w:rPr>
        <w:t>te ontwikkelen</w:t>
      </w:r>
      <w:r w:rsidRPr="00F0455F" w:rsidR="00F0455F">
        <w:rPr>
          <w:rFonts w:ascii="Verdana" w:hAnsi="Verdana" w:cs="Segoe UI"/>
          <w:sz w:val="18"/>
          <w:szCs w:val="18"/>
          <w:lang w:val="nl-NL"/>
        </w:rPr>
        <w:t xml:space="preserve"> waaraan de komende jaren in dialoog wordt verder gewerkt</w:t>
      </w:r>
      <w:r w:rsidR="00D45616">
        <w:rPr>
          <w:rFonts w:ascii="Verdana" w:hAnsi="Verdana" w:cs="Segoe UI"/>
          <w:sz w:val="18"/>
          <w:szCs w:val="18"/>
          <w:lang w:val="nl-NL"/>
        </w:rPr>
        <w:t>.</w:t>
      </w:r>
    </w:p>
    <w:bookmarkEnd w:id="4"/>
    <w:p w:rsidRPr="00AC5CEA" w:rsidR="00835F17" w:rsidP="00DD0C27" w:rsidRDefault="006F2FDE" w14:paraId="656BD111" w14:textId="03CF443D">
      <w:pPr>
        <w:pStyle w:val="Lijstalinea"/>
        <w:numPr>
          <w:ilvl w:val="0"/>
          <w:numId w:val="17"/>
        </w:numPr>
        <w:spacing w:line="240" w:lineRule="atLeast"/>
        <w:rPr>
          <w:rFonts w:ascii="Verdana" w:hAnsi="Verdana"/>
          <w:sz w:val="18"/>
          <w:szCs w:val="18"/>
          <w:lang w:val="nl-NL"/>
        </w:rPr>
      </w:pPr>
      <w:r>
        <w:rPr>
          <w:rFonts w:ascii="Verdana" w:hAnsi="Verdana"/>
          <w:sz w:val="18"/>
          <w:szCs w:val="18"/>
          <w:lang w:val="nl-NL"/>
        </w:rPr>
        <w:t>B</w:t>
      </w:r>
      <w:r w:rsidRPr="00AC5CEA" w:rsidR="00835F17">
        <w:rPr>
          <w:rFonts w:ascii="Verdana" w:hAnsi="Verdana"/>
          <w:sz w:val="18"/>
          <w:szCs w:val="18"/>
          <w:lang w:val="nl-NL"/>
        </w:rPr>
        <w:t>asis</w:t>
      </w:r>
      <w:r w:rsidRPr="00AC5CEA" w:rsidR="007E45E8">
        <w:rPr>
          <w:rFonts w:ascii="Verdana" w:hAnsi="Verdana"/>
          <w:sz w:val="18"/>
          <w:szCs w:val="18"/>
          <w:lang w:val="nl-NL"/>
        </w:rPr>
        <w:t>taken</w:t>
      </w:r>
      <w:r w:rsidRPr="00AC5CEA" w:rsidR="00835F17">
        <w:rPr>
          <w:rFonts w:ascii="Verdana" w:hAnsi="Verdana"/>
          <w:sz w:val="18"/>
          <w:szCs w:val="18"/>
          <w:lang w:val="nl-NL"/>
        </w:rPr>
        <w:t>pakket</w:t>
      </w:r>
      <w:r w:rsidRPr="00AC5CEA" w:rsidR="00804F78">
        <w:rPr>
          <w:rFonts w:ascii="Verdana" w:hAnsi="Verdana"/>
          <w:sz w:val="18"/>
          <w:szCs w:val="18"/>
          <w:lang w:val="nl-NL"/>
        </w:rPr>
        <w:t>:</w:t>
      </w:r>
    </w:p>
    <w:p w:rsidRPr="008C178F" w:rsidR="00211CCC" w:rsidP="0042257B" w:rsidRDefault="00E81D8B" w14:paraId="477C72F1" w14:textId="2938E74A">
      <w:pPr>
        <w:ind w:left="360"/>
      </w:pPr>
      <w:bookmarkStart w:name="_Hlk195180151" w:id="5"/>
      <w:r w:rsidRPr="008C178F">
        <w:t xml:space="preserve">Voor de korte termijn </w:t>
      </w:r>
      <w:r w:rsidRPr="0042257B" w:rsidR="00516E32">
        <w:t>is afgesproken om een voorstel uit te werken hoe taken en verantwoordelijkheden in wet- en regelgeving kunnen worden verankerd</w:t>
      </w:r>
      <w:bookmarkStart w:name="_ftnref1" w:id="6"/>
      <w:r w:rsidRPr="00516E32" w:rsidR="00516E32">
        <w:rPr>
          <w:lang w:val="en-US"/>
        </w:rPr>
        <w:fldChar w:fldCharType="begin"/>
      </w:r>
      <w:r w:rsidRPr="0042257B" w:rsidR="00516E32">
        <w:instrText>HYPERLINK "file:///H:\\Desktop\\TPG\\Brief\\Brief%20aan%20Parlement%20TK%202%20SCHONE%20VERSIE%20STAS%20Brief%20TK%20reactie%20RVS-advies%20'op%20onze%20gezondheid.docx" \l "_ftn1"</w:instrText>
      </w:r>
      <w:r w:rsidRPr="00516E32" w:rsidR="00516E32">
        <w:rPr>
          <w:lang w:val="en-US"/>
        </w:rPr>
      </w:r>
      <w:r w:rsidRPr="00516E32" w:rsidR="00516E32">
        <w:rPr>
          <w:lang w:val="en-US"/>
        </w:rPr>
        <w:fldChar w:fldCharType="separate"/>
      </w:r>
      <w:r w:rsidRPr="0042257B" w:rsidR="00516E32">
        <w:rPr>
          <w:rStyle w:val="Hyperlink"/>
          <w:vertAlign w:val="superscript"/>
        </w:rPr>
        <w:t>[1]</w:t>
      </w:r>
      <w:r w:rsidRPr="00516E32" w:rsidR="00516E32">
        <w:fldChar w:fldCharType="end"/>
      </w:r>
      <w:bookmarkEnd w:id="6"/>
      <w:r w:rsidRPr="0042257B" w:rsidR="00516E32">
        <w:t xml:space="preserve">. </w:t>
      </w:r>
      <w:r w:rsidRPr="00386583" w:rsidR="00516E32">
        <w:t>Dit geldt dan in ieder geval voor afspraken waar structurele middelen voor zijn.</w:t>
      </w:r>
      <w:bookmarkStart w:name="_Hlk192751232" w:id="7"/>
      <w:bookmarkEnd w:id="5"/>
      <w:r w:rsidR="0042257B">
        <w:t xml:space="preserve"> </w:t>
      </w:r>
      <w:r w:rsidRPr="008C178F" w:rsidR="00192EC7">
        <w:t xml:space="preserve">Hierbij is conform het regeerprogramma aandacht voor het vergroten van de autonomie van gemeenten en het verminderen van de administratieve- en controlelasten, en worden de juridische en financiële implicaties bezien. </w:t>
      </w:r>
    </w:p>
    <w:bookmarkEnd w:id="7"/>
    <w:p w:rsidRPr="00862374" w:rsidR="0079210E" w:rsidP="0079210E" w:rsidRDefault="00A363CA" w14:paraId="0BBB59A6" w14:textId="2010F3C1">
      <w:pPr>
        <w:spacing w:line="240" w:lineRule="atLeast"/>
        <w:ind w:left="360"/>
      </w:pPr>
      <w:r>
        <w:rPr>
          <w:rFonts w:cs="Source Sans Pro"/>
        </w:rPr>
        <w:t>Voornoemde punten</w:t>
      </w:r>
      <w:r w:rsidRPr="00AC5CEA" w:rsidR="00424BA3">
        <w:rPr>
          <w:rFonts w:cs="Source Sans Pro"/>
        </w:rPr>
        <w:t xml:space="preserve"> komen </w:t>
      </w:r>
      <w:r w:rsidRPr="00AC5CEA" w:rsidR="00C73E5E">
        <w:rPr>
          <w:rFonts w:cs="Source Sans Pro"/>
        </w:rPr>
        <w:t xml:space="preserve">tegemoet aan </w:t>
      </w:r>
      <w:r>
        <w:rPr>
          <w:rFonts w:cs="Source Sans Pro"/>
        </w:rPr>
        <w:t>de constatering</w:t>
      </w:r>
      <w:r w:rsidRPr="00AC5CEA" w:rsidR="00C73E5E">
        <w:rPr>
          <w:rFonts w:cs="Source Sans Pro"/>
        </w:rPr>
        <w:t xml:space="preserve"> van de</w:t>
      </w:r>
      <w:r w:rsidRPr="00AC5CEA" w:rsidR="00C73E5E">
        <w:rPr>
          <w:rFonts w:cs="Source Sans Pro"/>
          <w:color w:val="FF0000"/>
        </w:rPr>
        <w:t xml:space="preserve"> </w:t>
      </w:r>
      <w:r w:rsidRPr="00AC5CEA" w:rsidR="00C73E5E">
        <w:rPr>
          <w:rFonts w:eastAsia="Times New Roman"/>
        </w:rPr>
        <w:t xml:space="preserve">RVS dat gemeenten </w:t>
      </w:r>
      <w:r w:rsidR="00313402">
        <w:rPr>
          <w:rFonts w:eastAsia="Times New Roman"/>
        </w:rPr>
        <w:t xml:space="preserve">ook </w:t>
      </w:r>
      <w:r w:rsidRPr="00AC5CEA" w:rsidR="00C73E5E">
        <w:rPr>
          <w:rFonts w:eastAsia="Times New Roman"/>
        </w:rPr>
        <w:t>een cruciale rol hebben in de financiering van de publieke gezondheidszorg, maar dat sommige gemeenten hier veel aan doen, terwijl andere hier veel minder invulling aan</w:t>
      </w:r>
      <w:r w:rsidRPr="00AC5CEA" w:rsidR="00804F78">
        <w:rPr>
          <w:rFonts w:eastAsia="Times New Roman"/>
        </w:rPr>
        <w:t xml:space="preserve"> </w:t>
      </w:r>
      <w:r w:rsidRPr="00AC5CEA" w:rsidR="00C73E5E">
        <w:rPr>
          <w:rFonts w:eastAsia="Times New Roman"/>
        </w:rPr>
        <w:t>geven. Volgens de RVS zijn er grote verschillen tussen GGD’en in mensen, middelen en slagkracht, die niet beleidsmatig onderbouwd kunnen worden. Met de verkenning van een  basis</w:t>
      </w:r>
      <w:r w:rsidRPr="00AC5CEA" w:rsidR="007E45E8">
        <w:rPr>
          <w:rFonts w:eastAsia="Times New Roman"/>
        </w:rPr>
        <w:t>taken</w:t>
      </w:r>
      <w:r w:rsidRPr="00AC5CEA" w:rsidR="00C73E5E">
        <w:rPr>
          <w:rFonts w:eastAsia="Times New Roman"/>
        </w:rPr>
        <w:t xml:space="preserve">pakket wordt een aanzet gedaan </w:t>
      </w:r>
      <w:r w:rsidRPr="00AC5CEA" w:rsidR="00804F78">
        <w:rPr>
          <w:rFonts w:eastAsia="Times New Roman"/>
        </w:rPr>
        <w:t xml:space="preserve">om </w:t>
      </w:r>
      <w:r w:rsidRPr="00AC5CEA" w:rsidR="00C73E5E">
        <w:rPr>
          <w:rFonts w:eastAsia="Times New Roman"/>
        </w:rPr>
        <w:t xml:space="preserve">meer eenduidigheid tussen gemeenten </w:t>
      </w:r>
      <w:r w:rsidRPr="00AC5CEA" w:rsidR="00804F78">
        <w:rPr>
          <w:rFonts w:eastAsia="Times New Roman"/>
        </w:rPr>
        <w:t>te creëren</w:t>
      </w:r>
      <w:r>
        <w:rPr>
          <w:rFonts w:eastAsia="Times New Roman"/>
        </w:rPr>
        <w:t>,</w:t>
      </w:r>
      <w:r w:rsidRPr="00AC5CEA" w:rsidR="00804F78">
        <w:rPr>
          <w:rFonts w:eastAsia="Times New Roman"/>
        </w:rPr>
        <w:t xml:space="preserve"> </w:t>
      </w:r>
      <w:r w:rsidRPr="00AC5CEA" w:rsidR="00C73E5E">
        <w:rPr>
          <w:rFonts w:eastAsia="Times New Roman"/>
        </w:rPr>
        <w:t>waar dat ook realistisch zou zijn</w:t>
      </w:r>
      <w:r w:rsidRPr="00AC5CEA" w:rsidR="00FC17FA">
        <w:rPr>
          <w:rFonts w:eastAsia="Times New Roman"/>
        </w:rPr>
        <w:t>.</w:t>
      </w:r>
    </w:p>
    <w:p w:rsidR="0079210E" w:rsidP="0079210E" w:rsidRDefault="00FC17FA" w14:paraId="0D5EE8C8" w14:textId="7AC16332">
      <w:pPr>
        <w:spacing w:line="240" w:lineRule="atLeast"/>
        <w:ind w:left="360"/>
        <w:rPr>
          <w:rFonts w:eastAsia="Times New Roman"/>
        </w:rPr>
      </w:pPr>
      <w:r w:rsidRPr="00AC5CEA">
        <w:rPr>
          <w:rFonts w:eastAsia="Times New Roman"/>
        </w:rPr>
        <w:t>Daar</w:t>
      </w:r>
      <w:r w:rsidRPr="00AC5CEA" w:rsidR="000D410C">
        <w:rPr>
          <w:rFonts w:eastAsia="Times New Roman"/>
        </w:rPr>
        <w:t xml:space="preserve"> waar relevant betrek ik hierbij de aanbevelingen die AEF heeft gedaan rond preventieve ouderengezondheidszorg</w:t>
      </w:r>
      <w:r w:rsidRPr="00AC5CEA" w:rsidR="000D410C">
        <w:rPr>
          <w:rStyle w:val="Voetnootmarkering"/>
          <w:rFonts w:eastAsia="Times New Roman"/>
        </w:rPr>
        <w:footnoteReference w:id="10"/>
      </w:r>
      <w:r w:rsidRPr="00AC5CEA" w:rsidR="000D410C">
        <w:rPr>
          <w:rFonts w:eastAsia="Times New Roman"/>
        </w:rPr>
        <w:t xml:space="preserve">. </w:t>
      </w:r>
    </w:p>
    <w:p w:rsidRPr="00F07E88" w:rsidR="00F07E88" w:rsidP="005354DF" w:rsidRDefault="00EF4265" w14:paraId="29FC22A7" w14:textId="75BE21F8">
      <w:pPr>
        <w:pStyle w:val="Lijstalinea"/>
        <w:numPr>
          <w:ilvl w:val="0"/>
          <w:numId w:val="17"/>
        </w:numPr>
        <w:spacing w:line="240" w:lineRule="atLeast"/>
        <w:ind w:left="357" w:hanging="357"/>
        <w:rPr>
          <w:rFonts w:ascii="Verdana" w:hAnsi="Verdana"/>
          <w:sz w:val="18"/>
          <w:szCs w:val="18"/>
          <w:lang w:val="nl-NL"/>
        </w:rPr>
      </w:pPr>
      <w:r w:rsidRPr="00F07E88">
        <w:rPr>
          <w:rFonts w:ascii="Verdana" w:hAnsi="Verdana" w:cs="Vista Slab OTCE Bold"/>
          <w:sz w:val="18"/>
          <w:szCs w:val="18"/>
          <w:lang w:val="nl-NL"/>
        </w:rPr>
        <w:t>Ten aanzien van het thema gezondheidsdoelen zijn de afgelopen jaren  diverse Kamervragen gesteld</w:t>
      </w:r>
      <w:r w:rsidRPr="00F07E88" w:rsidR="006947D1">
        <w:rPr>
          <w:rFonts w:ascii="Verdana" w:hAnsi="Verdana" w:cs="Vista Slab OTCE Bold"/>
          <w:sz w:val="18"/>
          <w:szCs w:val="18"/>
          <w:lang w:val="nl-NL"/>
        </w:rPr>
        <w:t>.</w:t>
      </w:r>
      <w:r w:rsidRPr="00F07E88" w:rsidR="0079210E">
        <w:rPr>
          <w:rFonts w:ascii="Verdana" w:hAnsi="Verdana" w:cs="Vista Slab OTCE Bold"/>
          <w:sz w:val="18"/>
          <w:szCs w:val="18"/>
          <w:lang w:val="nl-NL"/>
        </w:rPr>
        <w:t xml:space="preserve"> </w:t>
      </w:r>
      <w:r w:rsidRPr="0088633C" w:rsidR="00F07E88">
        <w:rPr>
          <w:rFonts w:ascii="Verdana" w:hAnsi="Verdana"/>
          <w:sz w:val="18"/>
          <w:szCs w:val="18"/>
          <w:lang w:val="nl-NL"/>
        </w:rPr>
        <w:t>Het stellen van doelen impliceert dat gezondheid maakbaar is, terwijl er veel factoren van invloed zijn, zoals ook de vrijheid van het individu.</w:t>
      </w:r>
      <w:r w:rsidR="00F07E88">
        <w:rPr>
          <w:rFonts w:ascii="Verdana" w:hAnsi="Verdana"/>
          <w:sz w:val="18"/>
          <w:szCs w:val="18"/>
          <w:lang w:val="nl-NL"/>
        </w:rPr>
        <w:t xml:space="preserve"> Daarbij is het stellen van doelen ook complex </w:t>
      </w:r>
      <w:r w:rsidRPr="00F07E88" w:rsidR="00F07E88">
        <w:rPr>
          <w:rFonts w:ascii="Verdana" w:hAnsi="Verdana"/>
          <w:sz w:val="18"/>
          <w:szCs w:val="18"/>
          <w:lang w:val="nl-NL"/>
        </w:rPr>
        <w:t xml:space="preserve">in relatie tot de gezamenlijke verantwoordelijkheid die bij dit vraagstuk komt kijken en hoe daar mee om te gaan. Het is belangrijk dat meerdere partijen zich aangesproken en eigenaar voelen voor gezondheidsbevordering in den brede. Het wettelijk verankeren van streefwaarden, met de verantwoordelijke bewindspersoon van VWS die verantwoording moet afleggen, doet afbreuk aan </w:t>
      </w:r>
      <w:r w:rsidRPr="00F07E88" w:rsidR="00F07E88">
        <w:rPr>
          <w:rFonts w:ascii="Verdana" w:hAnsi="Verdana"/>
          <w:sz w:val="18"/>
          <w:szCs w:val="18"/>
          <w:lang w:val="nl-NL"/>
        </w:rPr>
        <w:lastRenderedPageBreak/>
        <w:t>die gezamenlijke verantwoordelijkheid. Tot slot moeten we ook niet vergeten dat</w:t>
      </w:r>
      <w:r w:rsidR="00F07E88">
        <w:rPr>
          <w:rFonts w:ascii="Verdana" w:hAnsi="Verdana"/>
          <w:sz w:val="18"/>
          <w:szCs w:val="18"/>
          <w:lang w:val="nl-NL"/>
        </w:rPr>
        <w:t xml:space="preserve"> </w:t>
      </w:r>
      <w:r w:rsidRPr="00F07E88" w:rsidR="00F07E88">
        <w:rPr>
          <w:rFonts w:ascii="Verdana" w:hAnsi="Verdana"/>
          <w:sz w:val="18"/>
          <w:szCs w:val="18"/>
          <w:lang w:val="nl-NL"/>
        </w:rPr>
        <w:t xml:space="preserve">we volksgezondheid weliswaar kunnen bevorderen, maar dat het wettelijk verankeren van gezondheidsdoelen voorbij gaat aan de individuele verantwoordelijkheid van mensen. Daarom wil ik eerst goed te verkennen of </w:t>
      </w:r>
      <w:r w:rsidRPr="00F07E88" w:rsidR="00F07E88">
        <w:rPr>
          <w:rFonts w:ascii="Verdana" w:hAnsi="Verdana" w:cs="Vista Slab OTCE Bold"/>
          <w:sz w:val="18"/>
          <w:szCs w:val="18"/>
          <w:lang w:val="nl-NL"/>
        </w:rPr>
        <w:t>gezondheidsdoelen kunnen bijdragen aan een gezamenlijk perspectief voor de lange termijn.</w:t>
      </w:r>
      <w:r w:rsidR="00880F64">
        <w:rPr>
          <w:rFonts w:ascii="Verdana" w:hAnsi="Verdana" w:cs="Vista Slab OTCE Bold"/>
          <w:sz w:val="18"/>
          <w:szCs w:val="18"/>
          <w:lang w:val="nl-NL"/>
        </w:rPr>
        <w:t xml:space="preserve"> </w:t>
      </w:r>
      <w:r w:rsidRPr="0088633C" w:rsidR="004C437F">
        <w:rPr>
          <w:rFonts w:ascii="Verdana" w:hAnsi="Verdana" w:cs="Vista Slab OTCE Bold"/>
          <w:sz w:val="18"/>
          <w:szCs w:val="18"/>
          <w:lang w:val="nl-NL"/>
        </w:rPr>
        <w:t>Ik zie gezondheidsdoelen daarbij met name als richting voor het te ontwikkelen basistakenpakket. Ik zal deze thema’s daarom in onderlinge samenhang verkennen en uitwerken waar mogelijk.</w:t>
      </w:r>
      <w:r w:rsidR="004C437F">
        <w:rPr>
          <w:rFonts w:ascii="Verdana" w:hAnsi="Verdana" w:cs="Vista Slab OTCE Bold"/>
          <w:sz w:val="18"/>
          <w:szCs w:val="18"/>
          <w:lang w:val="nl-NL"/>
        </w:rPr>
        <w:t xml:space="preserve"> </w:t>
      </w:r>
      <w:r w:rsidRPr="00F07E88" w:rsidR="00F07E88">
        <w:rPr>
          <w:rFonts w:ascii="Verdana" w:hAnsi="Verdana" w:cs="Vista Slab OTCE Bold"/>
          <w:sz w:val="18"/>
          <w:szCs w:val="18"/>
          <w:lang w:val="nl-NL"/>
        </w:rPr>
        <w:t>Ik zal bij de verkenning specifiek kijken naar de juridische en financiële implicaties, en hoe zich dit verhoudt tot de integrale politieke besluitvorming. Als de consequenties hiervan integraal in beeld zijn gebracht, vindt besluitvorming binnen het kabinet plaats. Bij de uitwerking zal ik ook terugkomen op de uitvoering van de toezegging van mijn voorganger om informatie en opties over het verankeren van gezondheidsdoelen met uw Kamer te delen.</w:t>
      </w:r>
      <w:r w:rsidRPr="0079210E" w:rsidR="00F07E88">
        <w:rPr>
          <w:vertAlign w:val="superscript"/>
        </w:rPr>
        <w:footnoteReference w:id="11"/>
      </w:r>
      <w:r w:rsidRPr="00F07E88" w:rsidR="00F07E88">
        <w:rPr>
          <w:rFonts w:ascii="Verdana" w:hAnsi="Verdana" w:cs="Vista Slab OTCE Bold"/>
          <w:sz w:val="18"/>
          <w:szCs w:val="18"/>
          <w:lang w:val="nl-NL"/>
        </w:rPr>
        <w:t xml:space="preserve"> </w:t>
      </w:r>
    </w:p>
    <w:p w:rsidRPr="00F07E88" w:rsidR="003A2FFD" w:rsidP="004348CA" w:rsidRDefault="00986888" w14:paraId="55AF0E6E" w14:textId="48CA1B1D">
      <w:pPr>
        <w:pStyle w:val="Lijstalinea"/>
        <w:numPr>
          <w:ilvl w:val="0"/>
          <w:numId w:val="17"/>
        </w:numPr>
        <w:spacing w:line="240" w:lineRule="atLeast"/>
        <w:rPr>
          <w:rFonts w:ascii="Verdana" w:hAnsi="Verdana" w:cs="ADLaM Display"/>
          <w:color w:val="FF0000"/>
          <w:sz w:val="18"/>
          <w:szCs w:val="18"/>
          <w:lang w:val="nl-NL"/>
        </w:rPr>
      </w:pPr>
      <w:r w:rsidRPr="00F07E88">
        <w:rPr>
          <w:rFonts w:ascii="Verdana" w:hAnsi="Verdana" w:eastAsia="Times New Roman" w:cs="ADLaM Display"/>
          <w:sz w:val="18"/>
          <w:szCs w:val="18"/>
          <w:lang w:val="nl-NL"/>
        </w:rPr>
        <w:t>Ook</w:t>
      </w:r>
      <w:r w:rsidRPr="00F07E88" w:rsidR="00C73E5E">
        <w:rPr>
          <w:rFonts w:ascii="Verdana" w:hAnsi="Verdana" w:eastAsia="Times New Roman" w:cs="ADLaM Display"/>
          <w:sz w:val="18"/>
          <w:szCs w:val="18"/>
          <w:lang w:val="nl-NL"/>
        </w:rPr>
        <w:t xml:space="preserve"> benoemt </w:t>
      </w:r>
      <w:r w:rsidRPr="00F07E88">
        <w:rPr>
          <w:rFonts w:ascii="Verdana" w:hAnsi="Verdana" w:eastAsia="Times New Roman" w:cs="ADLaM Display"/>
          <w:sz w:val="18"/>
          <w:szCs w:val="18"/>
          <w:lang w:val="nl-NL"/>
        </w:rPr>
        <w:t xml:space="preserve">de RVS in zijn </w:t>
      </w:r>
      <w:r w:rsidRPr="00F07E88" w:rsidR="00C73E5E">
        <w:rPr>
          <w:rFonts w:ascii="Verdana" w:hAnsi="Verdana" w:eastAsia="Times New Roman" w:cs="ADLaM Display"/>
          <w:sz w:val="18"/>
          <w:szCs w:val="18"/>
          <w:lang w:val="nl-NL"/>
        </w:rPr>
        <w:t xml:space="preserve">advies dat niet altijd duidelijk is waarom bepaalde taken op het gebied van publieke gezondheidszorg gedecentraliseerd zijn en/of aan bepaalde professionals of organisaties opgedragen zijn. </w:t>
      </w:r>
      <w:r w:rsidRPr="00F07E88" w:rsidR="00C73E5E">
        <w:rPr>
          <w:rFonts w:ascii="Verdana" w:hAnsi="Verdana" w:cs="ADLaM Display"/>
          <w:sz w:val="18"/>
          <w:szCs w:val="18"/>
          <w:lang w:val="nl-NL"/>
        </w:rPr>
        <w:t xml:space="preserve">Hoewel het uitgangspunt van de </w:t>
      </w:r>
      <w:proofErr w:type="spellStart"/>
      <w:r w:rsidRPr="00F07E88" w:rsidR="00C73E5E">
        <w:rPr>
          <w:rFonts w:ascii="Verdana" w:hAnsi="Verdana" w:cs="ADLaM Display"/>
          <w:sz w:val="18"/>
          <w:szCs w:val="18"/>
          <w:lang w:val="nl-NL"/>
        </w:rPr>
        <w:t>Wpg</w:t>
      </w:r>
      <w:proofErr w:type="spellEnd"/>
      <w:r w:rsidRPr="00F07E88" w:rsidR="00C73E5E">
        <w:rPr>
          <w:rFonts w:ascii="Verdana" w:hAnsi="Verdana" w:cs="ADLaM Display"/>
          <w:sz w:val="18"/>
          <w:szCs w:val="18"/>
          <w:lang w:val="nl-NL"/>
        </w:rPr>
        <w:t xml:space="preserve"> decentrale aansturing</w:t>
      </w:r>
      <w:r w:rsidRPr="00F07E88" w:rsidR="00A363CA">
        <w:rPr>
          <w:rFonts w:ascii="Verdana" w:hAnsi="Verdana" w:cs="ADLaM Display"/>
          <w:sz w:val="18"/>
          <w:szCs w:val="18"/>
          <w:lang w:val="nl-NL"/>
        </w:rPr>
        <w:t xml:space="preserve"> is</w:t>
      </w:r>
      <w:r w:rsidRPr="00F07E88" w:rsidR="00C73E5E">
        <w:rPr>
          <w:rFonts w:ascii="Verdana" w:hAnsi="Verdana" w:cs="ADLaM Display"/>
          <w:sz w:val="18"/>
          <w:szCs w:val="18"/>
          <w:lang w:val="nl-NL"/>
        </w:rPr>
        <w:t>, zijn sommige taken centraal aangestuurd</w:t>
      </w:r>
      <w:r w:rsidRPr="00F07E88" w:rsidR="00FC17FA">
        <w:rPr>
          <w:rFonts w:ascii="Verdana" w:hAnsi="Verdana" w:cs="ADLaM Display"/>
          <w:sz w:val="18"/>
          <w:szCs w:val="18"/>
          <w:lang w:val="nl-NL"/>
        </w:rPr>
        <w:t>, bij</w:t>
      </w:r>
      <w:r w:rsidRPr="00F07E88" w:rsidR="003A2FFD">
        <w:rPr>
          <w:rFonts w:ascii="Verdana" w:hAnsi="Verdana" w:cs="ADLaM Display"/>
          <w:sz w:val="18"/>
          <w:szCs w:val="18"/>
          <w:lang w:val="nl-NL"/>
        </w:rPr>
        <w:t xml:space="preserve">v. </w:t>
      </w:r>
      <w:r w:rsidRPr="00F07E88" w:rsidR="00E16493">
        <w:rPr>
          <w:rStyle w:val="cf01"/>
          <w:rFonts w:ascii="Verdana" w:hAnsi="Verdana" w:cs="ADLaM Display"/>
          <w:lang w:val="nl-NL"/>
        </w:rPr>
        <w:t>epidemie</w:t>
      </w:r>
      <w:r w:rsidRPr="00F07E88" w:rsidR="00DE5FEA">
        <w:rPr>
          <w:rStyle w:val="cf01"/>
          <w:rFonts w:ascii="Verdana" w:hAnsi="Verdana" w:cs="ADLaM Display"/>
          <w:lang w:val="nl-NL"/>
        </w:rPr>
        <w:t xml:space="preserve">bestrijding </w:t>
      </w:r>
      <w:r w:rsidRPr="00F07E88" w:rsidR="00FC17FA">
        <w:rPr>
          <w:rFonts w:ascii="Verdana" w:hAnsi="Verdana"/>
          <w:sz w:val="18"/>
          <w:szCs w:val="18"/>
          <w:lang w:val="nl-NL"/>
        </w:rPr>
        <w:t>en b</w:t>
      </w:r>
      <w:r w:rsidRPr="00F07E88" w:rsidR="00C73E5E">
        <w:rPr>
          <w:rFonts w:ascii="Verdana" w:hAnsi="Verdana"/>
          <w:sz w:val="18"/>
          <w:szCs w:val="18"/>
          <w:lang w:val="nl-NL"/>
        </w:rPr>
        <w:t>evolkingsonderzoeken</w:t>
      </w:r>
      <w:r w:rsidRPr="00F07E88" w:rsidR="002F1606">
        <w:rPr>
          <w:rFonts w:ascii="Verdana" w:hAnsi="Verdana"/>
          <w:sz w:val="18"/>
          <w:szCs w:val="18"/>
          <w:lang w:val="nl-NL"/>
        </w:rPr>
        <w:t>.</w:t>
      </w:r>
      <w:r w:rsidRPr="00F07E88" w:rsidR="003A2FFD">
        <w:rPr>
          <w:rFonts w:ascii="Verdana" w:hAnsi="Verdana"/>
          <w:sz w:val="18"/>
          <w:szCs w:val="18"/>
          <w:lang w:val="nl-NL"/>
        </w:rPr>
        <w:t xml:space="preserve"> </w:t>
      </w:r>
      <w:r w:rsidRPr="00F07E88" w:rsidR="00C73E5E">
        <w:rPr>
          <w:rFonts w:ascii="Verdana" w:hAnsi="Verdana"/>
          <w:sz w:val="18"/>
          <w:szCs w:val="18"/>
          <w:lang w:val="nl-NL"/>
        </w:rPr>
        <w:t xml:space="preserve">Met centrale aansturing wordt bedoeld dat het Rijk bepaalt </w:t>
      </w:r>
      <w:r w:rsidRPr="00F07E88" w:rsidR="002C47F8">
        <w:rPr>
          <w:rFonts w:ascii="Verdana" w:hAnsi="Verdana"/>
          <w:sz w:val="18"/>
          <w:szCs w:val="18"/>
          <w:lang w:val="nl-NL"/>
        </w:rPr>
        <w:t xml:space="preserve">welke taken worden uitgevoerd en op welke wijze, </w:t>
      </w:r>
      <w:r w:rsidRPr="00F07E88" w:rsidR="00C73E5E">
        <w:rPr>
          <w:rFonts w:ascii="Verdana" w:hAnsi="Verdana"/>
          <w:sz w:val="18"/>
          <w:szCs w:val="18"/>
          <w:lang w:val="nl-NL"/>
        </w:rPr>
        <w:t>er zijn verantwoordingsverplichtingen van lokaal/regionaal naar centraal en er is sprake van landelijke monitoring en financiering. Met decentrale aansturing bepalen gemeenten wat en hoe bepaalde taken worden uitgevoerd</w:t>
      </w:r>
      <w:r w:rsidRPr="00F07E88" w:rsidR="00A363CA">
        <w:rPr>
          <w:rFonts w:ascii="Verdana" w:hAnsi="Verdana"/>
          <w:sz w:val="18"/>
          <w:szCs w:val="18"/>
          <w:lang w:val="nl-NL"/>
        </w:rPr>
        <w:t xml:space="preserve">. Er zijn daarbij </w:t>
      </w:r>
      <w:r w:rsidRPr="00F07E88" w:rsidR="00C73E5E">
        <w:rPr>
          <w:rFonts w:ascii="Verdana" w:hAnsi="Verdana"/>
          <w:sz w:val="18"/>
          <w:szCs w:val="18"/>
          <w:lang w:val="nl-NL"/>
        </w:rPr>
        <w:t>geen verantwoordingsverplichtingen richting het Rijk</w:t>
      </w:r>
      <w:r w:rsidRPr="00F07E88" w:rsidR="00A363CA">
        <w:rPr>
          <w:rFonts w:ascii="Verdana" w:hAnsi="Verdana"/>
          <w:sz w:val="18"/>
          <w:szCs w:val="18"/>
          <w:lang w:val="nl-NL"/>
        </w:rPr>
        <w:t xml:space="preserve"> (bijv. </w:t>
      </w:r>
      <w:r w:rsidRPr="00F07E88" w:rsidR="00C73E5E">
        <w:rPr>
          <w:rFonts w:ascii="Verdana" w:hAnsi="Verdana"/>
          <w:sz w:val="18"/>
          <w:szCs w:val="18"/>
          <w:lang w:val="nl-NL"/>
        </w:rPr>
        <w:t>bij taken rondom leefomgeving en gezondheidsbevordering</w:t>
      </w:r>
      <w:r w:rsidRPr="00F07E88" w:rsidR="00A363CA">
        <w:rPr>
          <w:rFonts w:ascii="Verdana" w:hAnsi="Verdana"/>
          <w:sz w:val="18"/>
          <w:szCs w:val="18"/>
          <w:lang w:val="nl-NL"/>
        </w:rPr>
        <w:t>)</w:t>
      </w:r>
      <w:r w:rsidRPr="00F07E88" w:rsidR="00C73E5E">
        <w:rPr>
          <w:rFonts w:ascii="Verdana" w:hAnsi="Verdana"/>
          <w:sz w:val="18"/>
          <w:szCs w:val="18"/>
          <w:lang w:val="nl-NL"/>
        </w:rPr>
        <w:t xml:space="preserve">. In sommige gevallen bepaalt het Rijk, ondanks decentrale aansturing, meer het ‘wat’, zoals bij het basistakenpakket </w:t>
      </w:r>
      <w:r w:rsidRPr="00F07E88" w:rsidR="003A2FFD">
        <w:rPr>
          <w:rFonts w:ascii="Verdana" w:hAnsi="Verdana"/>
          <w:sz w:val="18"/>
          <w:szCs w:val="18"/>
          <w:lang w:val="nl-NL"/>
        </w:rPr>
        <w:t>JGZ</w:t>
      </w:r>
      <w:r w:rsidRPr="00F07E88" w:rsidR="00C73E5E">
        <w:rPr>
          <w:rFonts w:ascii="Verdana" w:hAnsi="Verdana"/>
          <w:sz w:val="18"/>
          <w:szCs w:val="18"/>
          <w:lang w:val="nl-NL"/>
        </w:rPr>
        <w:t>, terwijl de gemeenten in deze gevallen het ‘hoe’ bepalen. Omdat gemeenten in die gevallen zelf bepalen hoeveel middelen z</w:t>
      </w:r>
      <w:r w:rsidRPr="00F07E88" w:rsidR="00A363CA">
        <w:rPr>
          <w:rFonts w:ascii="Verdana" w:hAnsi="Verdana"/>
          <w:sz w:val="18"/>
          <w:szCs w:val="18"/>
          <w:lang w:val="nl-NL"/>
        </w:rPr>
        <w:t>ij</w:t>
      </w:r>
      <w:r w:rsidRPr="00F07E88" w:rsidR="00C73E5E">
        <w:rPr>
          <w:rFonts w:ascii="Verdana" w:hAnsi="Verdana"/>
          <w:sz w:val="18"/>
          <w:szCs w:val="18"/>
          <w:lang w:val="nl-NL"/>
        </w:rPr>
        <w:t xml:space="preserve"> besteden aan deze taken, worden deze activiteiten ook decentraal aangestuurd. </w:t>
      </w:r>
    </w:p>
    <w:p w:rsidR="00CE4636" w:rsidP="003E4AD0" w:rsidRDefault="00CE4636" w14:paraId="32573C96" w14:textId="570F59BF">
      <w:pPr>
        <w:pStyle w:val="Lijstalinea"/>
        <w:spacing w:line="240" w:lineRule="atLeast"/>
        <w:ind w:left="357"/>
        <w:rPr>
          <w:rFonts w:ascii="Verdana" w:hAnsi="Verdana"/>
          <w:sz w:val="18"/>
          <w:szCs w:val="18"/>
          <w:lang w:val="nl-NL"/>
        </w:rPr>
      </w:pPr>
      <w:r w:rsidRPr="00424FCA">
        <w:rPr>
          <w:rFonts w:ascii="Verdana" w:hAnsi="Verdana"/>
          <w:sz w:val="18"/>
          <w:szCs w:val="18"/>
          <w:lang w:val="nl-NL"/>
        </w:rPr>
        <w:t xml:space="preserve">Ik onderschrijf het belang van een duidelijke verdeling van gedecentraliseerde en gecentraliseerde taken, waarbij het helder is welke taak, waar, om welke reden is belegd. </w:t>
      </w:r>
      <w:r w:rsidRPr="003E4AD0">
        <w:rPr>
          <w:rFonts w:ascii="Verdana" w:hAnsi="Verdana"/>
          <w:sz w:val="18"/>
          <w:szCs w:val="18"/>
          <w:lang w:val="nl-NL"/>
        </w:rPr>
        <w:t>Een meer gecentraliseerde aanpak is op bepaalde aspecten van publieke gezondheid goed te beredeneren. Een voorbeeld hiervan is het wetsvoorstel Tweede tranche wijziging Wet publieke gezondheid dat onder meer de Minister een directe sturingsbevoegdheid op de directeur publieke gezondheid van de GGD geeft in geval van een epidemie van een A-infectieziekte of een directe dreiging hiervan. Deze sturingsbevoegdheid heeft betrekking op het treffen van medisch-operationele voorzieningen door de GGD bij de bestrijding van de betreffende (dreigende) epidemie van een A-infectieziekte, zoals COVID-19.</w:t>
      </w:r>
    </w:p>
    <w:p w:rsidRPr="003E4AD0" w:rsidR="0079210E" w:rsidP="003E4AD0" w:rsidRDefault="0079210E" w14:paraId="76A2615C" w14:textId="77777777">
      <w:pPr>
        <w:pStyle w:val="Lijstalinea"/>
        <w:spacing w:line="240" w:lineRule="atLeast"/>
        <w:ind w:left="357"/>
        <w:rPr>
          <w:rFonts w:ascii="Verdana" w:hAnsi="Verdana"/>
          <w:sz w:val="18"/>
          <w:szCs w:val="18"/>
          <w:lang w:val="nl-NL"/>
        </w:rPr>
      </w:pPr>
    </w:p>
    <w:p w:rsidRPr="00DD0C27" w:rsidR="00862374" w:rsidP="00DD0C27" w:rsidRDefault="005F28BC" w14:paraId="34344357" w14:textId="246122BA">
      <w:pPr>
        <w:pStyle w:val="Lijstalinea"/>
        <w:spacing w:line="240" w:lineRule="atLeast"/>
        <w:ind w:left="360"/>
        <w:rPr>
          <w:rFonts w:ascii="Verdana" w:hAnsi="Verdana"/>
          <w:sz w:val="18"/>
          <w:szCs w:val="18"/>
          <w:lang w:val="nl-NL"/>
        </w:rPr>
      </w:pPr>
      <w:r w:rsidRPr="00DD0C27">
        <w:rPr>
          <w:rFonts w:ascii="Verdana" w:hAnsi="Verdana"/>
          <w:sz w:val="18"/>
          <w:szCs w:val="18"/>
          <w:lang w:val="nl-NL"/>
        </w:rPr>
        <w:t xml:space="preserve">Voor </w:t>
      </w:r>
      <w:r w:rsidRPr="00DD0C27" w:rsidR="003A2FFD">
        <w:rPr>
          <w:rFonts w:ascii="Verdana" w:hAnsi="Verdana"/>
          <w:sz w:val="18"/>
          <w:szCs w:val="18"/>
          <w:lang w:val="nl-NL"/>
        </w:rPr>
        <w:t>de</w:t>
      </w:r>
      <w:r w:rsidRPr="00DD0C27">
        <w:rPr>
          <w:rFonts w:ascii="Verdana" w:hAnsi="Verdana"/>
          <w:sz w:val="18"/>
          <w:szCs w:val="18"/>
          <w:lang w:val="nl-NL"/>
        </w:rPr>
        <w:t xml:space="preserve"> </w:t>
      </w:r>
      <w:r w:rsidRPr="00DD0C27" w:rsidR="00C7524B">
        <w:rPr>
          <w:rFonts w:ascii="Verdana" w:hAnsi="Verdana"/>
          <w:sz w:val="18"/>
          <w:szCs w:val="18"/>
          <w:lang w:val="nl-NL"/>
        </w:rPr>
        <w:t xml:space="preserve">lange termijn </w:t>
      </w:r>
      <w:r w:rsidRPr="00DD0C27">
        <w:rPr>
          <w:rFonts w:ascii="Verdana" w:hAnsi="Verdana"/>
          <w:sz w:val="18"/>
          <w:szCs w:val="18"/>
          <w:lang w:val="nl-NL"/>
        </w:rPr>
        <w:t xml:space="preserve">wil ik verder </w:t>
      </w:r>
      <w:r w:rsidRPr="00DD0C27" w:rsidR="00986888">
        <w:rPr>
          <w:rFonts w:ascii="Verdana" w:hAnsi="Verdana"/>
          <w:sz w:val="18"/>
          <w:szCs w:val="18"/>
          <w:lang w:val="nl-NL"/>
        </w:rPr>
        <w:t xml:space="preserve">gaan verkennen </w:t>
      </w:r>
      <w:r w:rsidRPr="00DD0C27" w:rsidR="00822FDC">
        <w:rPr>
          <w:rFonts w:ascii="Verdana" w:hAnsi="Verdana"/>
          <w:sz w:val="18"/>
          <w:szCs w:val="18"/>
          <w:lang w:val="nl-NL"/>
        </w:rPr>
        <w:t xml:space="preserve">of </w:t>
      </w:r>
      <w:r w:rsidRPr="00DD0C27" w:rsidR="00DE5FEA">
        <w:rPr>
          <w:rFonts w:ascii="Verdana" w:hAnsi="Verdana"/>
          <w:sz w:val="18"/>
          <w:szCs w:val="18"/>
          <w:lang w:val="nl-NL"/>
        </w:rPr>
        <w:t xml:space="preserve">er nog meer </w:t>
      </w:r>
      <w:r w:rsidRPr="00DD0C27">
        <w:rPr>
          <w:rFonts w:ascii="Verdana" w:hAnsi="Verdana"/>
          <w:sz w:val="18"/>
          <w:szCs w:val="18"/>
          <w:lang w:val="nl-NL"/>
        </w:rPr>
        <w:t xml:space="preserve">taken </w:t>
      </w:r>
      <w:r w:rsidRPr="00DD0C27" w:rsidR="00DE5FEA">
        <w:rPr>
          <w:rFonts w:ascii="Verdana" w:hAnsi="Verdana"/>
          <w:sz w:val="18"/>
          <w:szCs w:val="18"/>
          <w:lang w:val="nl-NL"/>
        </w:rPr>
        <w:t xml:space="preserve">zijn die </w:t>
      </w:r>
      <w:r w:rsidRPr="00DD0C27">
        <w:rPr>
          <w:rFonts w:ascii="Verdana" w:hAnsi="Verdana"/>
          <w:sz w:val="18"/>
          <w:szCs w:val="18"/>
          <w:lang w:val="nl-NL"/>
        </w:rPr>
        <w:t>wellicht meer centraal aangestuurd kunnen worden</w:t>
      </w:r>
      <w:r w:rsidRPr="00DD0C27" w:rsidR="00862374">
        <w:rPr>
          <w:rFonts w:ascii="Verdana" w:hAnsi="Verdana"/>
          <w:sz w:val="18"/>
          <w:szCs w:val="18"/>
          <w:lang w:val="nl-NL"/>
        </w:rPr>
        <w:t>. Ik denk dan bijv. aan</w:t>
      </w:r>
      <w:r w:rsidRPr="00DD0C27">
        <w:rPr>
          <w:rFonts w:ascii="Verdana" w:hAnsi="Verdana"/>
          <w:sz w:val="18"/>
          <w:szCs w:val="18"/>
          <w:lang w:val="nl-NL"/>
        </w:rPr>
        <w:t xml:space="preserve"> taken in het kader van medische milieukunde</w:t>
      </w:r>
      <w:r w:rsidRPr="00DD0C27" w:rsidR="00862374">
        <w:rPr>
          <w:rFonts w:ascii="Verdana" w:hAnsi="Verdana"/>
          <w:sz w:val="18"/>
          <w:szCs w:val="18"/>
          <w:lang w:val="nl-NL"/>
        </w:rPr>
        <w:t>. Maar ook aan Chemische-, Biologische-, Radiologische- en Nucleaire (CBRN) gezondheidsdreigingen en Nazorg. De urgentie hiervoor is toegenomen</w:t>
      </w:r>
      <w:r w:rsidRPr="00DD0C27" w:rsidR="00BC21EC">
        <w:rPr>
          <w:rFonts w:ascii="Verdana" w:hAnsi="Verdana"/>
          <w:sz w:val="18"/>
          <w:szCs w:val="18"/>
          <w:lang w:val="nl-NL"/>
        </w:rPr>
        <w:t>. D</w:t>
      </w:r>
      <w:r w:rsidRPr="00DD0C27" w:rsidR="00862374">
        <w:rPr>
          <w:rFonts w:ascii="Verdana" w:hAnsi="Verdana"/>
          <w:sz w:val="18"/>
          <w:szCs w:val="18"/>
          <w:lang w:val="nl-NL"/>
        </w:rPr>
        <w:t>e snel veranderde geopolitieke situatie</w:t>
      </w:r>
      <w:r w:rsidRPr="00DD0C27" w:rsidR="00BC21EC">
        <w:rPr>
          <w:rFonts w:ascii="Verdana" w:hAnsi="Verdana"/>
          <w:sz w:val="18"/>
          <w:szCs w:val="18"/>
          <w:lang w:val="nl-NL"/>
        </w:rPr>
        <w:t xml:space="preserve"> stelt ook </w:t>
      </w:r>
      <w:r w:rsidRPr="00DD0C27" w:rsidR="00862374">
        <w:rPr>
          <w:rFonts w:ascii="Verdana" w:hAnsi="Verdana"/>
          <w:sz w:val="18"/>
          <w:szCs w:val="18"/>
          <w:lang w:val="nl-NL"/>
        </w:rPr>
        <w:t xml:space="preserve">de zorg in Nederland voor nieuwe opgaven </w:t>
      </w:r>
      <w:r w:rsidRPr="00DD0C27" w:rsidR="00BC21EC">
        <w:rPr>
          <w:rFonts w:ascii="Verdana" w:hAnsi="Verdana"/>
          <w:sz w:val="18"/>
          <w:szCs w:val="18"/>
          <w:lang w:val="nl-NL"/>
        </w:rPr>
        <w:t>en vraagt om een weerbare zorg</w:t>
      </w:r>
      <w:r w:rsidRPr="00DD0C27" w:rsidR="00862374">
        <w:rPr>
          <w:rFonts w:ascii="Verdana" w:hAnsi="Verdana"/>
          <w:sz w:val="18"/>
          <w:szCs w:val="18"/>
          <w:lang w:val="nl-NL"/>
        </w:rPr>
        <w:t xml:space="preserve">. </w:t>
      </w:r>
    </w:p>
    <w:p w:rsidRPr="00DD0C27" w:rsidR="003A2FFD" w:rsidP="00DD0C27" w:rsidRDefault="003A2FFD" w14:paraId="0AD39888" w14:textId="77777777">
      <w:pPr>
        <w:pStyle w:val="Lijstalinea"/>
        <w:spacing w:line="240" w:lineRule="atLeast"/>
        <w:ind w:left="360"/>
        <w:rPr>
          <w:lang w:val="nl-NL"/>
        </w:rPr>
      </w:pPr>
    </w:p>
    <w:p w:rsidR="003A2FFD" w:rsidP="00DD0C27" w:rsidRDefault="00D1553C" w14:paraId="63C64992" w14:textId="0069A78B">
      <w:pPr>
        <w:autoSpaceDE w:val="0"/>
        <w:adjustRightInd w:val="0"/>
        <w:spacing w:line="240" w:lineRule="atLeast"/>
        <w:ind w:left="360"/>
      </w:pPr>
      <w:r w:rsidRPr="00DD0C27">
        <w:lastRenderedPageBreak/>
        <w:t>Voor bevolkingsonderzoek</w:t>
      </w:r>
      <w:r w:rsidRPr="00DD0C27" w:rsidR="001D2669">
        <w:t>en</w:t>
      </w:r>
      <w:r w:rsidRPr="00DD0C27">
        <w:t xml:space="preserve"> geldt dat de huidige landelijke sturing via het ministerie van VWS en het RIVM behouden blijft. Om ervoor te zorgen dat Nederlanders kunnen blijven rekenen op een nuttig, goed, actueel en toegankelijk aanbod van bevolkingsonderzoek, hebben het ministerie van VWS en het RIVM een Ontwikkelagenda gepubliceerd. Samen met alle partners wordt aan de hand van deze ontwikkelagenda gewerkt aan de belangrijkste prioriteiten voor de komende jaren. Zo wordt ingezet op het verlagen van de drempels voor deelname aan bevolkingsonderzoek, onder meer met een wijkgerichte aanpak. Hiermee lukt het steeds meer om mensen met lage gezondheidsvaardigheden te bereiken. </w:t>
      </w:r>
    </w:p>
    <w:p w:rsidRPr="00DD0C27" w:rsidR="0079210E" w:rsidP="00DD0C27" w:rsidRDefault="0079210E" w14:paraId="52752998" w14:textId="77777777">
      <w:pPr>
        <w:autoSpaceDE w:val="0"/>
        <w:adjustRightInd w:val="0"/>
        <w:spacing w:line="240" w:lineRule="atLeast"/>
        <w:ind w:left="360"/>
      </w:pPr>
    </w:p>
    <w:bookmarkEnd w:id="3"/>
    <w:p w:rsidRPr="00DD0C27" w:rsidR="00986888" w:rsidP="005671A7" w:rsidRDefault="00825D19" w14:paraId="5FFACAB3" w14:textId="3A166B69">
      <w:pPr>
        <w:autoSpaceDE w:val="0"/>
        <w:adjustRightInd w:val="0"/>
        <w:spacing w:line="240" w:lineRule="atLeast"/>
        <w:rPr>
          <w:color w:val="auto"/>
        </w:rPr>
      </w:pPr>
      <w:r w:rsidRPr="00DD0C27">
        <w:rPr>
          <w:color w:val="auto"/>
        </w:rPr>
        <w:t>Verder</w:t>
      </w:r>
      <w:r w:rsidRPr="00DD0C27" w:rsidR="00986888">
        <w:rPr>
          <w:color w:val="auto"/>
        </w:rPr>
        <w:t xml:space="preserve"> werken we </w:t>
      </w:r>
      <w:r w:rsidRPr="00DD0C27" w:rsidR="00791A71">
        <w:rPr>
          <w:color w:val="auto"/>
        </w:rPr>
        <w:t>zoals wettelijk is vastgelegd in de Wet Publieke Gezondheid aan een</w:t>
      </w:r>
      <w:r w:rsidRPr="00DD0C27" w:rsidR="00986888">
        <w:rPr>
          <w:color w:val="auto"/>
        </w:rPr>
        <w:t xml:space="preserve"> nieuwe landelijke Nota Gezondheidsbeleid voor de komende vier jaar</w:t>
      </w:r>
      <w:r w:rsidRPr="00DD0C27" w:rsidR="00791A71">
        <w:rPr>
          <w:color w:val="auto"/>
        </w:rPr>
        <w:t>, die richting geeft aan het lokale gezondheidsbeleid. Hiermee wordt vervolg gegeven aan de thema’s die benoemd zijn in de Volksgezondheid Toekomst Verkenning en krijgen afspraken die op landelijk niveau zijn gemaakt een plek.</w:t>
      </w:r>
      <w:r w:rsidRPr="00DD0C27" w:rsidR="0085211B">
        <w:rPr>
          <w:color w:val="auto"/>
        </w:rPr>
        <w:t xml:space="preserve"> </w:t>
      </w:r>
      <w:r w:rsidRPr="00DD0C27" w:rsidR="00986888">
        <w:rPr>
          <w:color w:val="auto"/>
        </w:rPr>
        <w:t xml:space="preserve">De voortgang van de uitwerking van de landelijke Nota Gezondheidsbeleid in lokale nota’s wordt ook besproken in </w:t>
      </w:r>
      <w:r w:rsidRPr="00DD0C27" w:rsidR="00C7524B">
        <w:rPr>
          <w:color w:val="auto"/>
        </w:rPr>
        <w:t>een</w:t>
      </w:r>
      <w:r w:rsidRPr="00DD0C27" w:rsidR="00986888">
        <w:rPr>
          <w:color w:val="auto"/>
        </w:rPr>
        <w:t xml:space="preserve"> nog in te richten Bestuurlijk Overleg Publieke Gezondheid</w:t>
      </w:r>
      <w:r w:rsidRPr="00DD0C27" w:rsidR="00C7524B">
        <w:rPr>
          <w:color w:val="auto"/>
        </w:rPr>
        <w:t>, waar ik in</w:t>
      </w:r>
      <w:r w:rsidRPr="00DD0C27" w:rsidR="00986888">
        <w:rPr>
          <w:color w:val="auto"/>
        </w:rPr>
        <w:t xml:space="preserve"> de volgende paragraaf nader op terug</w:t>
      </w:r>
      <w:r w:rsidRPr="00DD0C27" w:rsidR="00C7524B">
        <w:rPr>
          <w:color w:val="auto"/>
        </w:rPr>
        <w:t xml:space="preserve"> kom</w:t>
      </w:r>
      <w:r w:rsidRPr="00DD0C27" w:rsidR="00986888">
        <w:rPr>
          <w:color w:val="auto"/>
        </w:rPr>
        <w:t>.</w:t>
      </w:r>
    </w:p>
    <w:p w:rsidRPr="00DD0C27" w:rsidR="00907392" w:rsidP="00DD0C27" w:rsidRDefault="00907392" w14:paraId="137C7C9D" w14:textId="77777777">
      <w:pPr>
        <w:autoSpaceDE w:val="0"/>
        <w:adjustRightInd w:val="0"/>
        <w:spacing w:line="240" w:lineRule="atLeast"/>
        <w:ind w:left="360"/>
        <w:rPr>
          <w:color w:val="auto"/>
        </w:rPr>
      </w:pPr>
    </w:p>
    <w:p w:rsidRPr="00DD0C27" w:rsidR="00720EEE" w:rsidP="00DD0C27" w:rsidRDefault="00056254" w14:paraId="4F72DC29" w14:textId="41821202">
      <w:pPr>
        <w:spacing w:line="240" w:lineRule="atLeast"/>
        <w:rPr>
          <w:rStyle w:val="cf01"/>
          <w:rFonts w:ascii="Verdana" w:hAnsi="Verdana"/>
          <w:i/>
          <w:iCs/>
        </w:rPr>
      </w:pPr>
      <w:r w:rsidRPr="00DD0C27">
        <w:rPr>
          <w:rStyle w:val="cf01"/>
          <w:rFonts w:ascii="Verdana" w:hAnsi="Verdana"/>
          <w:i/>
          <w:iCs/>
        </w:rPr>
        <w:t xml:space="preserve">Heldere </w:t>
      </w:r>
      <w:proofErr w:type="spellStart"/>
      <w:r w:rsidRPr="00DD0C27">
        <w:rPr>
          <w:rStyle w:val="cf01"/>
          <w:rFonts w:ascii="Verdana" w:hAnsi="Verdana"/>
          <w:i/>
          <w:iCs/>
        </w:rPr>
        <w:t>governance</w:t>
      </w:r>
      <w:proofErr w:type="spellEnd"/>
      <w:r w:rsidRPr="00DD0C27">
        <w:rPr>
          <w:rStyle w:val="cf01"/>
          <w:rFonts w:ascii="Verdana" w:hAnsi="Verdana"/>
          <w:i/>
          <w:iCs/>
        </w:rPr>
        <w:t xml:space="preserve"> publieke gezondhei</w:t>
      </w:r>
      <w:r w:rsidRPr="00DD0C27" w:rsidR="00720EEE">
        <w:rPr>
          <w:rStyle w:val="cf01"/>
          <w:rFonts w:ascii="Verdana" w:hAnsi="Verdana"/>
          <w:i/>
          <w:iCs/>
        </w:rPr>
        <w:t>d</w:t>
      </w:r>
    </w:p>
    <w:p w:rsidRPr="00DD0C27" w:rsidR="00DE5FEA" w:rsidP="00DD0C27" w:rsidRDefault="00986888" w14:paraId="0638A0EB" w14:textId="68EC9A05">
      <w:pPr>
        <w:spacing w:line="240" w:lineRule="atLeast"/>
        <w:rPr>
          <w:rFonts w:cs="Source Sans Pro"/>
        </w:rPr>
      </w:pPr>
      <w:r w:rsidRPr="00DD0C27">
        <w:rPr>
          <w:rStyle w:val="cf01"/>
          <w:rFonts w:ascii="Verdana" w:hAnsi="Verdana"/>
        </w:rPr>
        <w:t xml:space="preserve">Om bovenstaande beleidsinzet goed vorm te kunnen geven </w:t>
      </w:r>
      <w:r w:rsidRPr="00DD0C27" w:rsidR="00720EEE">
        <w:rPr>
          <w:rStyle w:val="cf01"/>
          <w:rFonts w:ascii="Verdana" w:hAnsi="Verdana"/>
        </w:rPr>
        <w:t>hecht</w:t>
      </w:r>
      <w:r w:rsidRPr="00DD0C27">
        <w:rPr>
          <w:rStyle w:val="cf01"/>
          <w:rFonts w:ascii="Verdana" w:hAnsi="Verdana"/>
        </w:rPr>
        <w:t xml:space="preserve"> ik</w:t>
      </w:r>
      <w:r w:rsidRPr="00DD0C27" w:rsidR="00720EEE">
        <w:rPr>
          <w:rStyle w:val="cf01"/>
          <w:rFonts w:ascii="Verdana" w:hAnsi="Verdana"/>
        </w:rPr>
        <w:t xml:space="preserve"> waarde aan  een heldere </w:t>
      </w:r>
      <w:proofErr w:type="spellStart"/>
      <w:r w:rsidRPr="00DD0C27" w:rsidR="00720EEE">
        <w:rPr>
          <w:rStyle w:val="cf01"/>
          <w:rFonts w:ascii="Verdana" w:hAnsi="Verdana"/>
        </w:rPr>
        <w:t>governance</w:t>
      </w:r>
      <w:proofErr w:type="spellEnd"/>
      <w:r w:rsidRPr="00DD0C27" w:rsidR="00720EEE">
        <w:rPr>
          <w:rStyle w:val="cf01"/>
          <w:rFonts w:ascii="Verdana" w:hAnsi="Verdana"/>
        </w:rPr>
        <w:t xml:space="preserve"> voor de publieke gezondheid </w:t>
      </w:r>
      <w:r w:rsidRPr="00DD0C27" w:rsidR="00D84DFB">
        <w:rPr>
          <w:rStyle w:val="cf01"/>
          <w:rFonts w:ascii="Verdana" w:hAnsi="Verdana"/>
        </w:rPr>
        <w:t>middels</w:t>
      </w:r>
      <w:r w:rsidRPr="00DD0C27" w:rsidR="0085211B">
        <w:rPr>
          <w:rStyle w:val="cf01"/>
          <w:rFonts w:ascii="Verdana" w:hAnsi="Verdana"/>
        </w:rPr>
        <w:t xml:space="preserve"> gremia, </w:t>
      </w:r>
      <w:r w:rsidRPr="00DD0C27" w:rsidR="00720EEE">
        <w:rPr>
          <w:rStyle w:val="cf01"/>
          <w:rFonts w:ascii="Verdana" w:hAnsi="Verdana"/>
        </w:rPr>
        <w:t>waarin</w:t>
      </w:r>
      <w:r w:rsidRPr="00DD0C27" w:rsidR="001A0A60">
        <w:rPr>
          <w:rStyle w:val="cf01"/>
          <w:rFonts w:ascii="Verdana" w:hAnsi="Verdana"/>
        </w:rPr>
        <w:t xml:space="preserve"> </w:t>
      </w:r>
      <w:r w:rsidRPr="00DD0C27" w:rsidR="00720EEE">
        <w:rPr>
          <w:rStyle w:val="cf01"/>
          <w:rFonts w:ascii="Verdana" w:hAnsi="Verdana"/>
        </w:rPr>
        <w:t>korte en lange termijntrajecten op het terrein van publieke gezondheid samenkomen</w:t>
      </w:r>
      <w:r w:rsidRPr="00DD0C27" w:rsidR="00F47982">
        <w:rPr>
          <w:rStyle w:val="cf01"/>
          <w:rFonts w:ascii="Verdana" w:hAnsi="Verdana"/>
        </w:rPr>
        <w:t xml:space="preserve"> en waarin partijen elkaar vanuit een duidelijke rolverdeling kunnen aanspreken</w:t>
      </w:r>
      <w:r w:rsidRPr="00DD0C27" w:rsidR="0085211B">
        <w:rPr>
          <w:rStyle w:val="cf01"/>
          <w:rFonts w:ascii="Verdana" w:hAnsi="Verdana"/>
        </w:rPr>
        <w:t xml:space="preserve">. </w:t>
      </w:r>
      <w:r w:rsidRPr="00DD0C27" w:rsidR="00DE5FEA">
        <w:rPr>
          <w:rStyle w:val="cf01"/>
          <w:rFonts w:ascii="Verdana" w:hAnsi="Verdana"/>
        </w:rPr>
        <w:t xml:space="preserve">Dergelijke gremia ontbreken nu: er is </w:t>
      </w:r>
      <w:r w:rsidRPr="00DD0C27" w:rsidR="003A2FFD">
        <w:rPr>
          <w:rFonts w:cs="Source Sans Pro"/>
        </w:rPr>
        <w:t>al geruime tijd geen sprake mee</w:t>
      </w:r>
      <w:r w:rsidRPr="00DD0C27" w:rsidR="00D84DFB">
        <w:rPr>
          <w:rFonts w:cs="Source Sans Pro"/>
        </w:rPr>
        <w:t>r</w:t>
      </w:r>
      <w:r w:rsidRPr="00DD0C27" w:rsidR="003A2FFD">
        <w:rPr>
          <w:rFonts w:cs="Source Sans Pro"/>
        </w:rPr>
        <w:t xml:space="preserve"> van een (bestuurlijk) overleg</w:t>
      </w:r>
      <w:r w:rsidRPr="00DD0C27" w:rsidR="00DE5FEA">
        <w:rPr>
          <w:rFonts w:cs="Source Sans Pro"/>
        </w:rPr>
        <w:t>,</w:t>
      </w:r>
      <w:r w:rsidRPr="00DD0C27" w:rsidR="003A2FFD">
        <w:rPr>
          <w:rFonts w:cs="Source Sans Pro"/>
        </w:rPr>
        <w:t xml:space="preserve"> waar de verschillende grote onderwerpen </w:t>
      </w:r>
      <w:r w:rsidRPr="00DD0C27" w:rsidR="00D84DFB">
        <w:rPr>
          <w:rFonts w:cs="Source Sans Pro"/>
        </w:rPr>
        <w:t>voor publieke gezondheid samenkomen</w:t>
      </w:r>
      <w:r w:rsidR="00BC7364">
        <w:rPr>
          <w:rFonts w:cs="Source Sans Pro"/>
        </w:rPr>
        <w:t>. E</w:t>
      </w:r>
      <w:r w:rsidRPr="00DD0C27" w:rsidR="00DE5FEA">
        <w:rPr>
          <w:rFonts w:cs="Source Sans Pro"/>
        </w:rPr>
        <w:t xml:space="preserve">n </w:t>
      </w:r>
      <w:r w:rsidR="00BC7364">
        <w:rPr>
          <w:rFonts w:cs="Source Sans Pro"/>
        </w:rPr>
        <w:t xml:space="preserve">de </w:t>
      </w:r>
      <w:r w:rsidRPr="00DD0C27" w:rsidR="00DE5FEA">
        <w:rPr>
          <w:rFonts w:cs="Source Sans Pro"/>
        </w:rPr>
        <w:t>gezamenlijke, bestuurlijke aandacht voor de lange termijn ontbreekt nagenoeg.</w:t>
      </w:r>
    </w:p>
    <w:p w:rsidRPr="00DD0C27" w:rsidR="00DE5FEA" w:rsidP="00DD0C27" w:rsidRDefault="00DE5FEA" w14:paraId="56B323C0" w14:textId="77777777">
      <w:pPr>
        <w:spacing w:line="240" w:lineRule="atLeast"/>
        <w:rPr>
          <w:rFonts w:cs="Source Sans Pro"/>
        </w:rPr>
      </w:pPr>
    </w:p>
    <w:p w:rsidRPr="00DD0C27" w:rsidR="00327883" w:rsidP="00DD0C27" w:rsidRDefault="00D84DFB" w14:paraId="65E37FE1" w14:textId="743E85CE">
      <w:pPr>
        <w:spacing w:line="240" w:lineRule="atLeast"/>
        <w:rPr>
          <w:rFonts w:cs="Source Sans Pro"/>
        </w:rPr>
      </w:pPr>
      <w:r w:rsidRPr="00DD0C27">
        <w:rPr>
          <w:rFonts w:cs="Source Sans Pro"/>
        </w:rPr>
        <w:t>I</w:t>
      </w:r>
      <w:r w:rsidRPr="00DD0C27" w:rsidR="00327883">
        <w:rPr>
          <w:rFonts w:cs="Source Sans Pro"/>
        </w:rPr>
        <w:t xml:space="preserve">k </w:t>
      </w:r>
      <w:r w:rsidRPr="00DD0C27">
        <w:rPr>
          <w:rFonts w:cs="Source Sans Pro"/>
        </w:rPr>
        <w:t xml:space="preserve">ben daarom </w:t>
      </w:r>
      <w:r w:rsidRPr="00DD0C27" w:rsidR="00327883">
        <w:rPr>
          <w:rFonts w:cs="Source Sans Pro"/>
        </w:rPr>
        <w:t xml:space="preserve">voornemens een Bestuurlijk Overleg Publieke Gezondheid </w:t>
      </w:r>
      <w:r w:rsidR="004D77D1">
        <w:rPr>
          <w:rFonts w:cs="Source Sans Pro"/>
        </w:rPr>
        <w:t xml:space="preserve">(BO PG) </w:t>
      </w:r>
      <w:r w:rsidRPr="00DD0C27" w:rsidR="00327883">
        <w:rPr>
          <w:rFonts w:cs="Source Sans Pro"/>
        </w:rPr>
        <w:t>op te richten</w:t>
      </w:r>
      <w:r w:rsidRPr="00DD0C27" w:rsidR="001F405C">
        <w:rPr>
          <w:rFonts w:cs="Source Sans Pro"/>
        </w:rPr>
        <w:t xml:space="preserve"> met diverse </w:t>
      </w:r>
      <w:r w:rsidRPr="00DD0C27" w:rsidR="001450B5">
        <w:rPr>
          <w:rFonts w:cs="Source Sans Pro"/>
        </w:rPr>
        <w:t>relevante bestuurlijke partners</w:t>
      </w:r>
      <w:r w:rsidRPr="00DD0C27" w:rsidR="001F405C">
        <w:rPr>
          <w:rFonts w:cs="Source Sans Pro"/>
        </w:rPr>
        <w:t>,</w:t>
      </w:r>
      <w:r w:rsidRPr="00DD0C27" w:rsidR="00EC210A">
        <w:rPr>
          <w:rFonts w:cs="Source Sans Pro"/>
        </w:rPr>
        <w:t xml:space="preserve"> zoals de VNG,</w:t>
      </w:r>
      <w:r w:rsidRPr="00DD0C27" w:rsidR="001F405C">
        <w:rPr>
          <w:rFonts w:cs="Source Sans Pro"/>
        </w:rPr>
        <w:t xml:space="preserve"> afhankelijk van het thema dat daar geagendeerd wordt</w:t>
      </w:r>
      <w:r w:rsidRPr="00DD0C27" w:rsidR="00327883">
        <w:rPr>
          <w:rFonts w:cs="Source Sans Pro"/>
        </w:rPr>
        <w:t xml:space="preserve">. </w:t>
      </w:r>
      <w:bookmarkStart w:name="_Hlk190086795" w:id="8"/>
      <w:r w:rsidRPr="00DD0C27" w:rsidR="001A0A60">
        <w:rPr>
          <w:color w:val="auto"/>
        </w:rPr>
        <w:t xml:space="preserve">Doel van het Bestuurlijk Overleg is </w:t>
      </w:r>
      <w:r w:rsidRPr="00DD0C27" w:rsidR="008B7982">
        <w:rPr>
          <w:color w:val="auto"/>
        </w:rPr>
        <w:t xml:space="preserve">dat </w:t>
      </w:r>
      <w:r w:rsidRPr="00DD0C27" w:rsidR="00F331B9">
        <w:rPr>
          <w:color w:val="auto"/>
        </w:rPr>
        <w:t xml:space="preserve">relevante </w:t>
      </w:r>
      <w:r w:rsidRPr="00DD0C27" w:rsidR="008B7982">
        <w:rPr>
          <w:color w:val="auto"/>
        </w:rPr>
        <w:t>beleidsstukken</w:t>
      </w:r>
      <w:r w:rsidRPr="00DD0C27" w:rsidR="00F331B9">
        <w:rPr>
          <w:color w:val="auto"/>
        </w:rPr>
        <w:t xml:space="preserve"> in het kader van publieke gezondheid</w:t>
      </w:r>
      <w:r w:rsidRPr="00DD0C27" w:rsidR="008B7982">
        <w:rPr>
          <w:color w:val="auto"/>
        </w:rPr>
        <w:t xml:space="preserve"> bestuurlijk besproken worden, waarna </w:t>
      </w:r>
      <w:r w:rsidRPr="00DD0C27" w:rsidR="006A1BE2">
        <w:rPr>
          <w:color w:val="auto"/>
        </w:rPr>
        <w:t>het kabinet</w:t>
      </w:r>
      <w:r w:rsidRPr="00DD0C27" w:rsidR="008B7982">
        <w:rPr>
          <w:color w:val="auto"/>
        </w:rPr>
        <w:t xml:space="preserve"> aan de hand van de inbreng een besluit kan nemen. Het </w:t>
      </w:r>
      <w:r w:rsidR="004D77D1">
        <w:rPr>
          <w:color w:val="auto"/>
        </w:rPr>
        <w:t xml:space="preserve">BO PG </w:t>
      </w:r>
      <w:r w:rsidRPr="00DD0C27" w:rsidR="008B7982">
        <w:rPr>
          <w:color w:val="auto"/>
        </w:rPr>
        <w:t xml:space="preserve">zal ook </w:t>
      </w:r>
      <w:r w:rsidRPr="00DD0C27" w:rsidR="00E0338F">
        <w:rPr>
          <w:color w:val="auto"/>
        </w:rPr>
        <w:t>de samenhang tussen de verschillende prioriteiten op het gebied van publiek</w:t>
      </w:r>
      <w:r w:rsidR="00BC7364">
        <w:rPr>
          <w:color w:val="auto"/>
        </w:rPr>
        <w:t>e</w:t>
      </w:r>
      <w:r w:rsidRPr="00DD0C27" w:rsidR="00E0338F">
        <w:rPr>
          <w:color w:val="auto"/>
        </w:rPr>
        <w:t xml:space="preserve"> gezondheid</w:t>
      </w:r>
      <w:r w:rsidRPr="00DD0C27" w:rsidR="008B7982">
        <w:rPr>
          <w:color w:val="auto"/>
        </w:rPr>
        <w:t xml:space="preserve"> moeten borgen</w:t>
      </w:r>
      <w:r w:rsidRPr="00DD0C27" w:rsidR="001A0A60">
        <w:rPr>
          <w:color w:val="auto"/>
        </w:rPr>
        <w:t>.</w:t>
      </w:r>
      <w:r w:rsidRPr="00DD0C27" w:rsidR="0019301B">
        <w:rPr>
          <w:color w:val="auto"/>
        </w:rPr>
        <w:t xml:space="preserve"> Hierbij worden zaken besproken zoals de voortgang op het thema ‘gezondheid in alle beleidsterreinen’, </w:t>
      </w:r>
      <w:r w:rsidRPr="00DD0C27" w:rsidR="0028194F">
        <w:rPr>
          <w:color w:val="auto"/>
        </w:rPr>
        <w:t xml:space="preserve">de agenda mentale gezondheid, gezondheid &amp; leefomgevingsvraagstukken, </w:t>
      </w:r>
      <w:r w:rsidRPr="00DD0C27" w:rsidR="0019301B">
        <w:rPr>
          <w:color w:val="auto"/>
        </w:rPr>
        <w:t>de voortgang van het investeringsmodel preventie of andere relevante thema’s die bestuurlijk commitment en agendering behoeven</w:t>
      </w:r>
      <w:r w:rsidRPr="00DD0C27">
        <w:rPr>
          <w:color w:val="auto"/>
        </w:rPr>
        <w:t>. Het BO kan ook opdracht geven voor het uitwerken van onderwerpen die op de lange termijn spelen (zie verder hierna)</w:t>
      </w:r>
      <w:r w:rsidRPr="00DD0C27" w:rsidR="0030369B">
        <w:rPr>
          <w:color w:val="auto"/>
        </w:rPr>
        <w:t xml:space="preserve">. </w:t>
      </w:r>
      <w:r w:rsidRPr="00DD0C27">
        <w:rPr>
          <w:rFonts w:cs="Source Sans Pro"/>
        </w:rPr>
        <w:t xml:space="preserve"> </w:t>
      </w:r>
    </w:p>
    <w:bookmarkEnd w:id="8"/>
    <w:p w:rsidRPr="00DD0C27" w:rsidR="00327883" w:rsidP="00DD0C27" w:rsidRDefault="00327883" w14:paraId="13714D91" w14:textId="77777777">
      <w:pPr>
        <w:spacing w:line="240" w:lineRule="atLeast"/>
        <w:rPr>
          <w:rFonts w:cs="Source Sans Pro"/>
        </w:rPr>
      </w:pPr>
    </w:p>
    <w:p w:rsidRPr="00DD0C27" w:rsidR="009175A0" w:rsidP="00DD0C27" w:rsidRDefault="00327883" w14:paraId="2A60D683" w14:textId="528DCD22">
      <w:pPr>
        <w:spacing w:line="240" w:lineRule="atLeast"/>
        <w:rPr>
          <w:rFonts w:cs="Source Sans Pro"/>
        </w:rPr>
      </w:pPr>
      <w:bookmarkStart w:name="_Hlk190680122" w:id="9"/>
      <w:r w:rsidRPr="00DD0C27">
        <w:rPr>
          <w:rFonts w:cs="Source Sans Pro"/>
        </w:rPr>
        <w:t xml:space="preserve">Daarnaast richt ik </w:t>
      </w:r>
      <w:r w:rsidRPr="00DD0C27" w:rsidR="009175A0">
        <w:rPr>
          <w:rFonts w:cs="Source Sans Pro"/>
        </w:rPr>
        <w:t xml:space="preserve">voor het bewaken van de lange termijn </w:t>
      </w:r>
      <w:r w:rsidRPr="00DD0C27">
        <w:rPr>
          <w:rFonts w:cs="Source Sans Pro"/>
        </w:rPr>
        <w:t>een begeleidingsgroep</w:t>
      </w:r>
      <w:r w:rsidRPr="00DD0C27" w:rsidR="0019301B">
        <w:rPr>
          <w:rFonts w:cs="Source Sans Pro"/>
        </w:rPr>
        <w:t xml:space="preserve"> ‘</w:t>
      </w:r>
      <w:r w:rsidRPr="00DD0C27" w:rsidR="00E0338F">
        <w:rPr>
          <w:rFonts w:cs="Source Sans Pro"/>
        </w:rPr>
        <w:t>G</w:t>
      </w:r>
      <w:r w:rsidRPr="00DD0C27" w:rsidR="0019301B">
        <w:rPr>
          <w:rFonts w:cs="Source Sans Pro"/>
        </w:rPr>
        <w:t>ezond geweten’</w:t>
      </w:r>
      <w:r w:rsidRPr="00DD0C27">
        <w:rPr>
          <w:rFonts w:cs="Source Sans Pro"/>
        </w:rPr>
        <w:t xml:space="preserve"> in met </w:t>
      </w:r>
      <w:r w:rsidRPr="00DD0C27" w:rsidR="00E0338F">
        <w:rPr>
          <w:rFonts w:cs="Source Sans Pro"/>
        </w:rPr>
        <w:t>wetenschappers</w:t>
      </w:r>
      <w:r w:rsidRPr="00DD0C27">
        <w:rPr>
          <w:rFonts w:cs="Source Sans Pro"/>
        </w:rPr>
        <w:t>, veld</w:t>
      </w:r>
      <w:r w:rsidRPr="00DD0C27" w:rsidR="00E0338F">
        <w:rPr>
          <w:rFonts w:cs="Source Sans Pro"/>
        </w:rPr>
        <w:t>partijen</w:t>
      </w:r>
      <w:r w:rsidRPr="00DD0C27">
        <w:rPr>
          <w:rFonts w:cs="Source Sans Pro"/>
        </w:rPr>
        <w:t xml:space="preserve"> zoals (afgevaardigden van) wethouders, (afgevaardigden van) directeuren publieke gezondheid</w:t>
      </w:r>
      <w:r w:rsidRPr="00DD0C27" w:rsidR="00822FDC">
        <w:rPr>
          <w:rFonts w:cs="Source Sans Pro"/>
        </w:rPr>
        <w:t xml:space="preserve"> en</w:t>
      </w:r>
      <w:r w:rsidRPr="00DD0C27">
        <w:rPr>
          <w:rFonts w:cs="Source Sans Pro"/>
        </w:rPr>
        <w:t xml:space="preserve"> professionals uit zorg- en welzijnsdomeinen</w:t>
      </w:r>
      <w:r w:rsidRPr="00DD0C27" w:rsidR="00C73E5E">
        <w:rPr>
          <w:rFonts w:cs="Source Sans Pro"/>
        </w:rPr>
        <w:t>. Deze begeleidingsgroep</w:t>
      </w:r>
      <w:r w:rsidRPr="00DD0C27" w:rsidR="0019301B">
        <w:rPr>
          <w:rFonts w:cs="Source Sans Pro"/>
        </w:rPr>
        <w:t xml:space="preserve"> </w:t>
      </w:r>
      <w:r w:rsidRPr="00DD0C27" w:rsidR="001450B5">
        <w:rPr>
          <w:rFonts w:cs="Source Sans Pro"/>
        </w:rPr>
        <w:t xml:space="preserve">adviseert de leden van het bestuurlijk overleg </w:t>
      </w:r>
      <w:r w:rsidRPr="00DD0C27" w:rsidR="009175A0">
        <w:rPr>
          <w:rFonts w:cs="Source Sans Pro"/>
        </w:rPr>
        <w:t>over de</w:t>
      </w:r>
      <w:r w:rsidRPr="00DD0C27" w:rsidR="0019301B">
        <w:rPr>
          <w:rFonts w:cs="Source Sans Pro"/>
        </w:rPr>
        <w:t xml:space="preserve"> </w:t>
      </w:r>
      <w:r w:rsidRPr="00DD0C27" w:rsidR="0028194F">
        <w:rPr>
          <w:rFonts w:cs="Source Sans Pro"/>
        </w:rPr>
        <w:t>onder punt 3 genoemde inhoudelijke lijnen voor de lange termijn</w:t>
      </w:r>
      <w:r w:rsidRPr="00DD0C27" w:rsidR="0019301B">
        <w:rPr>
          <w:rFonts w:cs="Source Sans Pro"/>
        </w:rPr>
        <w:t xml:space="preserve"> (</w:t>
      </w:r>
      <w:r w:rsidRPr="00DD0C27" w:rsidR="00EC1483">
        <w:rPr>
          <w:rFonts w:cs="Source Sans Pro"/>
        </w:rPr>
        <w:t xml:space="preserve">toekomstgerichte beeld komende </w:t>
      </w:r>
      <w:r w:rsidRPr="00DD0C27" w:rsidR="009175A0">
        <w:rPr>
          <w:rFonts w:cs="Source Sans Pro"/>
        </w:rPr>
        <w:t>jaren</w:t>
      </w:r>
      <w:r w:rsidRPr="00DD0C27" w:rsidR="0019301B">
        <w:rPr>
          <w:rFonts w:cs="Source Sans Pro"/>
        </w:rPr>
        <w:t xml:space="preserve">, doelen en </w:t>
      </w:r>
      <w:r w:rsidRPr="00DD0C27" w:rsidR="00E71C54">
        <w:rPr>
          <w:rFonts w:cs="Source Sans Pro"/>
        </w:rPr>
        <w:t xml:space="preserve">vraagstuk </w:t>
      </w:r>
      <w:r w:rsidRPr="00DD0C27" w:rsidR="0019301B">
        <w:rPr>
          <w:rFonts w:cs="Source Sans Pro"/>
        </w:rPr>
        <w:t>centrale aansturing). Daarnaast</w:t>
      </w:r>
      <w:r w:rsidRPr="00DD0C27">
        <w:rPr>
          <w:rFonts w:cs="Source Sans Pro"/>
        </w:rPr>
        <w:t xml:space="preserve"> </w:t>
      </w:r>
      <w:r w:rsidRPr="00DD0C27" w:rsidR="009175A0">
        <w:rPr>
          <w:rFonts w:cs="Source Sans Pro"/>
        </w:rPr>
        <w:t xml:space="preserve">kan de </w:t>
      </w:r>
      <w:r w:rsidRPr="00DD0C27" w:rsidR="0019301B">
        <w:rPr>
          <w:rFonts w:cs="Source Sans Pro"/>
        </w:rPr>
        <w:t>begeleidingsgroep</w:t>
      </w:r>
      <w:r w:rsidRPr="00DD0C27" w:rsidR="00720EEE">
        <w:rPr>
          <w:rFonts w:cs="Source Sans Pro"/>
        </w:rPr>
        <w:t xml:space="preserve"> </w:t>
      </w:r>
      <w:r w:rsidRPr="00DD0C27" w:rsidR="009175A0">
        <w:rPr>
          <w:rFonts w:cs="Source Sans Pro"/>
        </w:rPr>
        <w:t xml:space="preserve">bewaken </w:t>
      </w:r>
      <w:r w:rsidRPr="00DD0C27" w:rsidR="00720EEE">
        <w:rPr>
          <w:rFonts w:cs="Source Sans Pro"/>
        </w:rPr>
        <w:t xml:space="preserve">dat de plannen </w:t>
      </w:r>
      <w:r w:rsidRPr="00DD0C27" w:rsidR="00C73E5E">
        <w:rPr>
          <w:rFonts w:cs="Source Sans Pro"/>
        </w:rPr>
        <w:t xml:space="preserve">die </w:t>
      </w:r>
      <w:r w:rsidRPr="00DD0C27" w:rsidR="001450B5">
        <w:rPr>
          <w:rFonts w:cs="Source Sans Pro"/>
        </w:rPr>
        <w:t>de publieke gezondheid raken</w:t>
      </w:r>
      <w:r w:rsidRPr="00DD0C27" w:rsidR="00C73E5E">
        <w:rPr>
          <w:rFonts w:cs="Source Sans Pro"/>
        </w:rPr>
        <w:t xml:space="preserve"> worden geagendeerd</w:t>
      </w:r>
      <w:r w:rsidR="00D45228">
        <w:rPr>
          <w:rFonts w:cs="Source Sans Pro"/>
        </w:rPr>
        <w:t xml:space="preserve"> en </w:t>
      </w:r>
      <w:r w:rsidRPr="00DD0C27" w:rsidR="00720EEE">
        <w:rPr>
          <w:rFonts w:cs="Source Sans Pro"/>
        </w:rPr>
        <w:t xml:space="preserve">gezamenlijk optellen tot </w:t>
      </w:r>
      <w:r w:rsidRPr="00DD0C27" w:rsidR="00C73E5E">
        <w:rPr>
          <w:rFonts w:cs="Source Sans Pro"/>
        </w:rPr>
        <w:t>een weloverwogen</w:t>
      </w:r>
      <w:r w:rsidRPr="00DD0C27" w:rsidR="00720EEE">
        <w:rPr>
          <w:rFonts w:cs="Source Sans Pro"/>
        </w:rPr>
        <w:t xml:space="preserve"> landelijke lange-termijnambitie. </w:t>
      </w:r>
    </w:p>
    <w:p w:rsidRPr="00DD0C27" w:rsidR="001450B5" w:rsidP="00DD0C27" w:rsidRDefault="001450B5" w14:paraId="2AE93465" w14:textId="77777777">
      <w:pPr>
        <w:spacing w:line="240" w:lineRule="atLeast"/>
        <w:rPr>
          <w:rFonts w:cs="Source Sans Pro"/>
        </w:rPr>
      </w:pPr>
    </w:p>
    <w:p w:rsidRPr="00DD0C27" w:rsidR="00986888" w:rsidP="00DD0C27" w:rsidRDefault="009175A0" w14:paraId="38E00D8F" w14:textId="465E55A6">
      <w:pPr>
        <w:spacing w:line="240" w:lineRule="atLeast"/>
      </w:pPr>
      <w:r w:rsidRPr="00DD0C27">
        <w:rPr>
          <w:rFonts w:cs="Source Sans Pro"/>
        </w:rPr>
        <w:t xml:space="preserve">Met deze twee gremia </w:t>
      </w:r>
      <w:r w:rsidRPr="00DD0C27" w:rsidR="00327883">
        <w:t xml:space="preserve">worden </w:t>
      </w:r>
      <w:r w:rsidRPr="00DD0C27" w:rsidR="00B2495F">
        <w:t xml:space="preserve">bouwstenen </w:t>
      </w:r>
      <w:r w:rsidRPr="00DD0C27" w:rsidR="00327883">
        <w:t xml:space="preserve">geleverd </w:t>
      </w:r>
      <w:r w:rsidRPr="00DD0C27" w:rsidR="00B2495F">
        <w:t>voor het gezamenlijk bepalen en uitwerken van de koers, waarlangs het stelsel zich zou moeten bewegen.</w:t>
      </w:r>
      <w:r w:rsidRPr="00DD0C27" w:rsidR="00A12257">
        <w:t xml:space="preserve"> </w:t>
      </w:r>
    </w:p>
    <w:p w:rsidRPr="00DD0C27" w:rsidR="001F2CC8" w:rsidP="00DD0C27" w:rsidRDefault="009175A0" w14:paraId="1CCA9B2D" w14:textId="4583E906">
      <w:pPr>
        <w:spacing w:line="240" w:lineRule="atLeast"/>
      </w:pPr>
      <w:r w:rsidRPr="00DD0C27">
        <w:t xml:space="preserve">Wat betreft de deelname daaraan </w:t>
      </w:r>
      <w:r w:rsidRPr="00DD0C27" w:rsidR="0028194F">
        <w:t xml:space="preserve">kan </w:t>
      </w:r>
      <w:r w:rsidRPr="00DD0C27">
        <w:t xml:space="preserve">ik </w:t>
      </w:r>
      <w:r w:rsidRPr="00DD0C27" w:rsidR="0028194F">
        <w:t xml:space="preserve">me voorstellen dat </w:t>
      </w:r>
      <w:r w:rsidRPr="00DD0C27" w:rsidR="007B6621">
        <w:t>er verschillende organisaties aanschuiven</w:t>
      </w:r>
      <w:r w:rsidRPr="00DD0C27" w:rsidR="0028194F">
        <w:t xml:space="preserve"> afhankelijk van het te agenderen thema. Hoe dit er precies uit zal zien, zal ik samen met relevante partijen (en eventueel andere ministeries) ontwikkelen. </w:t>
      </w:r>
      <w:r w:rsidRPr="00DD0C27" w:rsidR="00F373A1">
        <w:t>Begin</w:t>
      </w:r>
      <w:r w:rsidRPr="00DD0C27" w:rsidR="001F2CC8">
        <w:t xml:space="preserve"> 202</w:t>
      </w:r>
      <w:r w:rsidRPr="00DD0C27" w:rsidR="00F373A1">
        <w:t>6</w:t>
      </w:r>
      <w:r w:rsidRPr="00DD0C27" w:rsidR="001F2CC8">
        <w:t xml:space="preserve"> zal ik een voortgangsrapportage sturen.</w:t>
      </w:r>
    </w:p>
    <w:bookmarkEnd w:id="9"/>
    <w:p w:rsidRPr="00DD0C27" w:rsidR="00FD72A0" w:rsidP="00DD0C27" w:rsidRDefault="00FD72A0" w14:paraId="0F36456C" w14:textId="77777777">
      <w:pPr>
        <w:spacing w:line="240" w:lineRule="atLeast"/>
      </w:pPr>
    </w:p>
    <w:p w:rsidRPr="00DD0C27" w:rsidR="00262940" w:rsidP="00DD0C27" w:rsidRDefault="00262940" w14:paraId="52151B16" w14:textId="0350B7BA">
      <w:pPr>
        <w:spacing w:line="240" w:lineRule="atLeast"/>
        <w:rPr>
          <w:i/>
          <w:iCs/>
        </w:rPr>
      </w:pPr>
      <w:r w:rsidRPr="00DD0C27">
        <w:rPr>
          <w:i/>
          <w:iCs/>
        </w:rPr>
        <w:t>Regeringscommissaris</w:t>
      </w:r>
    </w:p>
    <w:p w:rsidRPr="00DD0C27" w:rsidR="00A548AE" w:rsidP="00DD0C27" w:rsidRDefault="00A548AE" w14:paraId="361CBF58" w14:textId="11A04313">
      <w:pPr>
        <w:spacing w:line="240" w:lineRule="atLeast"/>
        <w:rPr>
          <w:rFonts w:eastAsia="Times New Roman"/>
        </w:rPr>
      </w:pPr>
      <w:r w:rsidRPr="00DD0C27">
        <w:t>De RVS geeft aan dat ook andere ministeries meer expliciete verantwoordelijkheid moeten nemen voor publieke gezondheid</w:t>
      </w:r>
      <w:r w:rsidRPr="00DD0C27" w:rsidR="00831A7A">
        <w:t xml:space="preserve">. </w:t>
      </w:r>
      <w:r w:rsidRPr="00DD0C27">
        <w:rPr>
          <w:rFonts w:eastAsia="Times New Roman"/>
        </w:rPr>
        <w:t xml:space="preserve">De RVS raadt daarom een landelijk regisseur aan in de vorm van een zogenaamde regeringscommissaris die met alle betrokkenen op lokaal en regionaal niveau een ‘Deltaplan publieke gezondheid’ opstelt. Onderdeel van het plan </w:t>
      </w:r>
      <w:r w:rsidRPr="00DD0C27" w:rsidR="005905FE">
        <w:rPr>
          <w:rFonts w:eastAsia="Times New Roman"/>
        </w:rPr>
        <w:t>zou</w:t>
      </w:r>
      <w:r w:rsidRPr="00DD0C27">
        <w:rPr>
          <w:rFonts w:eastAsia="Times New Roman"/>
        </w:rPr>
        <w:t xml:space="preserve"> het formuleren van een voorstel voor wettelijke verankering van gezondheidsdoelen</w:t>
      </w:r>
      <w:r w:rsidRPr="00DD0C27" w:rsidR="005905FE">
        <w:rPr>
          <w:rFonts w:eastAsia="Times New Roman"/>
        </w:rPr>
        <w:t xml:space="preserve"> zijn</w:t>
      </w:r>
      <w:r w:rsidRPr="00DD0C27">
        <w:rPr>
          <w:rFonts w:eastAsia="Times New Roman"/>
        </w:rPr>
        <w:t>, het monitoren van de voortgang</w:t>
      </w:r>
      <w:r w:rsidRPr="00DD0C27" w:rsidR="005905FE">
        <w:rPr>
          <w:rFonts w:eastAsia="Times New Roman"/>
        </w:rPr>
        <w:t xml:space="preserve"> in het naderen van die doelen</w:t>
      </w:r>
      <w:r w:rsidRPr="00DD0C27">
        <w:rPr>
          <w:rFonts w:eastAsia="Times New Roman"/>
        </w:rPr>
        <w:t xml:space="preserve"> en bij stagnatie het formuleren van voorstellen tot bijstelling van beleid.</w:t>
      </w:r>
      <w:r w:rsidRPr="00DD0C27" w:rsidR="00831A7A">
        <w:rPr>
          <w:rFonts w:eastAsia="Times New Roman"/>
        </w:rPr>
        <w:t xml:space="preserve"> De RVS </w:t>
      </w:r>
      <w:r w:rsidRPr="00DD0C27">
        <w:rPr>
          <w:rFonts w:eastAsia="Times New Roman"/>
        </w:rPr>
        <w:t>adviseert dat deze persoon bij Koninklijk Besluit wordt benoemd met een duidelijke opdracht en bevoegdheid om ingrijpende structurele voorstellen voor te bereiden</w:t>
      </w:r>
      <w:r w:rsidRPr="00DD0C27" w:rsidR="005905FE">
        <w:rPr>
          <w:rFonts w:eastAsia="Times New Roman"/>
        </w:rPr>
        <w:t xml:space="preserve"> met</w:t>
      </w:r>
      <w:r w:rsidRPr="00DD0C27">
        <w:rPr>
          <w:rFonts w:eastAsia="Times New Roman"/>
        </w:rPr>
        <w:t xml:space="preserve"> een verplichting van het kabinet om hierover te besluiten.  </w:t>
      </w:r>
    </w:p>
    <w:p w:rsidR="0079210E" w:rsidP="001E6918" w:rsidRDefault="0079210E" w14:paraId="6B36CEA6" w14:textId="77777777">
      <w:pPr>
        <w:spacing w:line="240" w:lineRule="atLeast"/>
      </w:pPr>
    </w:p>
    <w:p w:rsidRPr="001E6918" w:rsidR="001E6918" w:rsidP="001E6918" w:rsidRDefault="00A548AE" w14:paraId="7957C9FE" w14:textId="0069F29E">
      <w:pPr>
        <w:spacing w:line="240" w:lineRule="atLeast"/>
      </w:pPr>
      <w:r w:rsidRPr="00DD0C27">
        <w:t>Het voorstel van de RVS voor een regeringscommissaris is verstrekkend</w:t>
      </w:r>
      <w:r w:rsidR="00D64CD5">
        <w:t>. Er zijn niet meer bestuurslagen nodig</w:t>
      </w:r>
      <w:r w:rsidRPr="001E6918" w:rsidR="00D64CD5">
        <w:t>, maar</w:t>
      </w:r>
      <w:r w:rsidR="00D64CD5">
        <w:t xml:space="preserve"> er is juist</w:t>
      </w:r>
      <w:r w:rsidRPr="001E6918" w:rsidR="00D64CD5">
        <w:t xml:space="preserve"> meer uitvoering</w:t>
      </w:r>
      <w:r w:rsidR="00D64CD5">
        <w:t xml:space="preserve"> nodig</w:t>
      </w:r>
      <w:r w:rsidRPr="001E6918" w:rsidR="00D64CD5">
        <w:t xml:space="preserve">. </w:t>
      </w:r>
      <w:r w:rsidR="00D64CD5">
        <w:t xml:space="preserve">Het </w:t>
      </w:r>
      <w:r w:rsidRPr="00DD0C27">
        <w:t xml:space="preserve">doet mijns inziens het huidige functioneren van diverse wettelijke stelsels, de hierin belegde verantwoordelijkheden en de complexiteit die dit met zich meebrengt, tekort. Overheden, veldpartijen, professionals, maar ook de </w:t>
      </w:r>
      <w:r w:rsidR="005B6DE7">
        <w:t>Nederlander</w:t>
      </w:r>
      <w:r w:rsidRPr="00DD0C27">
        <w:t xml:space="preserve"> zelf zijn allen verantwoordelijk voor het gezond worden of gezond blijven van de samenleving. </w:t>
      </w:r>
    </w:p>
    <w:p w:rsidRPr="00DD0C27" w:rsidR="00687820" w:rsidP="00DD0C27" w:rsidRDefault="00EC210A" w14:paraId="7D5085D2" w14:textId="2E84F53A">
      <w:pPr>
        <w:spacing w:line="240" w:lineRule="atLeast"/>
      </w:pPr>
      <w:r w:rsidRPr="00DD0C27">
        <w:t xml:space="preserve">Daarom </w:t>
      </w:r>
      <w:r w:rsidRPr="00DD0C27" w:rsidR="007B6621">
        <w:t xml:space="preserve">neem ik </w:t>
      </w:r>
      <w:r w:rsidRPr="00DD0C27">
        <w:t xml:space="preserve">het voorstel van de RVS niet over. </w:t>
      </w:r>
      <w:r w:rsidRPr="00DD0C27" w:rsidR="00A548AE">
        <w:t xml:space="preserve">Het is mijns inziens vooral belangrijk </w:t>
      </w:r>
      <w:r w:rsidR="00D45228">
        <w:t>partijen</w:t>
      </w:r>
      <w:r w:rsidRPr="00DD0C27" w:rsidR="00D45228">
        <w:t xml:space="preserve"> </w:t>
      </w:r>
      <w:r w:rsidRPr="00DD0C27" w:rsidR="00A548AE">
        <w:t>in positie te brengen</w:t>
      </w:r>
      <w:r w:rsidR="00D45228">
        <w:t>.</w:t>
      </w:r>
      <w:r w:rsidR="00792A91">
        <w:t xml:space="preserve"> </w:t>
      </w:r>
      <w:r w:rsidRPr="00DD0C27" w:rsidR="00A548AE">
        <w:t xml:space="preserve">Dat </w:t>
      </w:r>
      <w:r w:rsidR="00D45228">
        <w:t>beogen we ook</w:t>
      </w:r>
      <w:r w:rsidRPr="00DD0C27" w:rsidR="00A548AE">
        <w:t xml:space="preserve"> met het traject </w:t>
      </w:r>
      <w:r w:rsidRPr="00DD0C27" w:rsidR="00247F3B">
        <w:t xml:space="preserve">en de inrichting van de </w:t>
      </w:r>
      <w:proofErr w:type="spellStart"/>
      <w:r w:rsidRPr="00DD0C27" w:rsidR="00247F3B">
        <w:t>governance</w:t>
      </w:r>
      <w:proofErr w:type="spellEnd"/>
      <w:r w:rsidRPr="00DD0C27" w:rsidR="00247F3B">
        <w:t xml:space="preserve"> zoals </w:t>
      </w:r>
      <w:r w:rsidRPr="00DD0C27" w:rsidR="00A548AE">
        <w:t xml:space="preserve">ik hierboven heb geschetst. </w:t>
      </w:r>
    </w:p>
    <w:p w:rsidRPr="00DD0C27" w:rsidR="00A56BF0" w:rsidP="00DD0C27" w:rsidRDefault="00A56BF0" w14:paraId="6FFDB2B8" w14:textId="77777777">
      <w:pPr>
        <w:spacing w:line="240" w:lineRule="atLeast"/>
      </w:pPr>
    </w:p>
    <w:p w:rsidRPr="00DD0C27" w:rsidR="00262940" w:rsidP="00DD0C27" w:rsidRDefault="00EC1483" w14:paraId="60F0CA9F" w14:textId="07F27538">
      <w:pPr>
        <w:spacing w:line="240" w:lineRule="atLeast"/>
        <w:rPr>
          <w:i/>
          <w:iCs/>
        </w:rPr>
      </w:pPr>
      <w:bookmarkStart w:name="_Hlk195177405" w:id="10"/>
      <w:r w:rsidRPr="00DD0C27">
        <w:rPr>
          <w:i/>
          <w:iCs/>
        </w:rPr>
        <w:t>M</w:t>
      </w:r>
      <w:r w:rsidRPr="00DD0C27" w:rsidR="00262940">
        <w:rPr>
          <w:i/>
          <w:iCs/>
        </w:rPr>
        <w:t>otie Tielen consultatiebureau ouderen</w:t>
      </w:r>
    </w:p>
    <w:p w:rsidR="007808B1" w:rsidP="007808B1" w:rsidRDefault="00262940" w14:paraId="36ABE73F" w14:textId="77777777">
      <w:pPr>
        <w:spacing w:line="240" w:lineRule="atLeast"/>
      </w:pPr>
      <w:r w:rsidRPr="00DD0C27">
        <w:t>Bij de behandeling van de begroting van VWS over 2024 heeft Kamerlid Tielen een motie</w:t>
      </w:r>
      <w:r w:rsidRPr="00DD0C27">
        <w:rPr>
          <w:rStyle w:val="Voetnootmarkering"/>
        </w:rPr>
        <w:footnoteReference w:id="12"/>
      </w:r>
      <w:r w:rsidRPr="00DD0C27">
        <w:t xml:space="preserve"> ingediend die de regering verzoekt te onderzoeken of en hoe een consultatiebureau voor ouderen eenduidige toegang tot preventie en </w:t>
      </w:r>
      <w:proofErr w:type="spellStart"/>
      <w:r w:rsidRPr="00DD0C27">
        <w:t>vroegsignalering</w:t>
      </w:r>
      <w:proofErr w:type="spellEnd"/>
      <w:r w:rsidRPr="00DD0C27">
        <w:t xml:space="preserve"> kan bieden, met een positief effect op de werkdruk in de eerstelijnszorg. </w:t>
      </w:r>
      <w:r w:rsidRPr="00DD0C27" w:rsidR="00752FC9">
        <w:t xml:space="preserve">In </w:t>
      </w:r>
      <w:r w:rsidR="00F0455F">
        <w:t>het</w:t>
      </w:r>
      <w:r w:rsidRPr="00DD0C27" w:rsidR="00F0455F">
        <w:t xml:space="preserve"> </w:t>
      </w:r>
      <w:r w:rsidRPr="00DD0C27" w:rsidR="00752FC9">
        <w:t>advies over preventieve ouderengezondheidszorg</w:t>
      </w:r>
      <w:r w:rsidRPr="00DD0C27" w:rsidR="00752FC9">
        <w:rPr>
          <w:rStyle w:val="Voetnootmarkering"/>
        </w:rPr>
        <w:footnoteReference w:id="13"/>
      </w:r>
      <w:r w:rsidRPr="00DD0C27" w:rsidR="00752FC9">
        <w:t xml:space="preserve"> geeft AEF aan dat uit eerdere proeven blijkt dat een consultatiebureau voor ouderen niet leidt tot betere gezondheid maar wel leidt tot een toename in de zorgvraag. </w:t>
      </w:r>
      <w:r w:rsidRPr="00DD0C27">
        <w:t>AEF wijst op de rol van de huisarts op gebied van preventieve ouderenzorg en de effectiviteit van lokale initiatieven vanuit de W</w:t>
      </w:r>
      <w:r w:rsidRPr="00DD0C27" w:rsidR="000E7AF4">
        <w:t xml:space="preserve">et </w:t>
      </w:r>
      <w:r w:rsidRPr="00DD0C27">
        <w:t>m</w:t>
      </w:r>
      <w:r w:rsidRPr="00DD0C27" w:rsidR="000E7AF4">
        <w:t xml:space="preserve">aatschappelijke </w:t>
      </w:r>
      <w:r w:rsidRPr="00DD0C27">
        <w:t>o</w:t>
      </w:r>
      <w:r w:rsidRPr="00DD0C27" w:rsidR="000E7AF4">
        <w:t>ndersteuning (</w:t>
      </w:r>
      <w:proofErr w:type="spellStart"/>
      <w:r w:rsidRPr="00DD0C27" w:rsidR="000E7AF4">
        <w:t>Wmo</w:t>
      </w:r>
      <w:proofErr w:type="spellEnd"/>
      <w:r w:rsidRPr="00DD0C27" w:rsidR="000E7AF4">
        <w:t>)</w:t>
      </w:r>
      <w:r w:rsidRPr="00DD0C27">
        <w:t xml:space="preserve"> voor de aanpak van sociale problematiek. Alles overziend oordeelt AEF dat consultatiebureaus voor ouderen weinig meerwaarde hebben.</w:t>
      </w:r>
      <w:r w:rsidR="0079210E">
        <w:t xml:space="preserve"> </w:t>
      </w:r>
    </w:p>
    <w:p w:rsidRPr="007808B1" w:rsidR="007808B1" w:rsidP="007808B1" w:rsidRDefault="007808B1" w14:paraId="4CA89CAE" w14:textId="469AAB56">
      <w:pPr>
        <w:spacing w:line="240" w:lineRule="atLeast"/>
      </w:pPr>
      <w:r w:rsidRPr="007808B1">
        <w:t xml:space="preserve">Bij de verkenning van een basistakenpakket neem ik zoals hierboven geschetst de aanbevelingen van AEF voor wat betreft de preventieve ouderengezondheidszorg waar relevant mee. Daarbij ligt het voor de hand om ook te kijken naar de rolverdeling tussen huisarts en sociaal domein waar het gaat om de signaalfunctie en laagdrempelige toegang voor (kwetsbare) ouderen. </w:t>
      </w:r>
    </w:p>
    <w:p w:rsidRPr="007808B1" w:rsidR="007808B1" w:rsidP="007808B1" w:rsidRDefault="007808B1" w14:paraId="7B8FAFFA" w14:textId="77777777">
      <w:pPr>
        <w:spacing w:line="240" w:lineRule="atLeast"/>
      </w:pPr>
    </w:p>
    <w:p w:rsidRPr="00DD0C27" w:rsidR="00262940" w:rsidP="00DD0C27" w:rsidRDefault="00262940" w14:paraId="109A281B" w14:textId="525EF1D2">
      <w:pPr>
        <w:spacing w:line="240" w:lineRule="atLeast"/>
      </w:pPr>
      <w:r w:rsidRPr="00DD0C27">
        <w:lastRenderedPageBreak/>
        <w:t xml:space="preserve">Hiermee heb ik uitvoering gegeven aan de motie Tielen en aan de toezegging van de toenmalige staatssecretaris van VWS aan uw Kamer tijdens het Commissiedebat Leefstijlpreventie van 16 mei 2024 om uw Kamer te informeren over de mogelijkheden rondom consultatiebureaus voor ouderen.  </w:t>
      </w:r>
    </w:p>
    <w:bookmarkEnd w:id="10"/>
    <w:p w:rsidRPr="00DD0C27" w:rsidR="00B23C0D" w:rsidP="00DD0C27" w:rsidRDefault="00B23C0D" w14:paraId="4910449B" w14:textId="77777777">
      <w:pPr>
        <w:spacing w:line="240" w:lineRule="atLeast"/>
      </w:pPr>
    </w:p>
    <w:p w:rsidRPr="00DD0C27" w:rsidR="00B23C0D" w:rsidP="00DD0C27" w:rsidRDefault="00B23C0D" w14:paraId="40DDA545" w14:textId="598FBCF7">
      <w:pPr>
        <w:spacing w:line="240" w:lineRule="atLeast"/>
        <w:rPr>
          <w:i/>
          <w:iCs/>
        </w:rPr>
      </w:pPr>
      <w:r w:rsidRPr="00DD0C27">
        <w:rPr>
          <w:i/>
          <w:iCs/>
        </w:rPr>
        <w:t>Jeugdgezondheidszorg</w:t>
      </w:r>
    </w:p>
    <w:p w:rsidR="0079210E" w:rsidP="00DD0C27" w:rsidRDefault="00B505DD" w14:paraId="69E211C5" w14:textId="77777777">
      <w:pPr>
        <w:spacing w:line="240" w:lineRule="atLeast"/>
        <w:rPr>
          <w:rFonts w:cs="Segoe UI"/>
        </w:rPr>
      </w:pPr>
      <w:r w:rsidRPr="00DD0C27">
        <w:rPr>
          <w:rFonts w:cs="Segoe UI"/>
        </w:rPr>
        <w:t xml:space="preserve">Het versterken van de publieke gezondheid behelst uiteraard ook </w:t>
      </w:r>
      <w:r w:rsidRPr="00DD0C27" w:rsidR="0030369B">
        <w:rPr>
          <w:rFonts w:cs="Segoe UI"/>
        </w:rPr>
        <w:t>één</w:t>
      </w:r>
      <w:r w:rsidRPr="00DD0C27">
        <w:rPr>
          <w:rFonts w:cs="Segoe UI"/>
        </w:rPr>
        <w:t xml:space="preserve"> van haar belangrijkste pijlers, de JGZ. </w:t>
      </w:r>
      <w:r w:rsidRPr="00DD0C27" w:rsidR="00B23C0D">
        <w:rPr>
          <w:rFonts w:cs="Segoe UI"/>
        </w:rPr>
        <w:t>De JGZ signaleert en geeft kinderen en hun ouders voorlichting, advies, instructie en lichte ondersteuning en adviseert gemeenten over te nemen collectieve maatregelen. Hiermee kan de eigen kracht van kinderen, jongeren en ouders worden versterkt en (indien mogelijk) kunnen ervaren problemen worden genormaliseerd. Als er een risico of probleem gesignaleerd wordt door de JGZ en er intensievere ondersteuning nodig is, dan vindt dit plaats vanuit de preventieve activiteiten op grond van de Jeugdwet. Dit kan bijvoorbeeld door het inzetten van specifieke programma’s of (</w:t>
      </w:r>
      <w:proofErr w:type="spellStart"/>
      <w:r w:rsidRPr="00DD0C27" w:rsidR="00B23C0D">
        <w:rPr>
          <w:rFonts w:cs="Segoe UI"/>
        </w:rPr>
        <w:t>groeps</w:t>
      </w:r>
      <w:proofErr w:type="spellEnd"/>
      <w:r w:rsidRPr="00DD0C27" w:rsidR="00B23C0D">
        <w:rPr>
          <w:rFonts w:cs="Segoe UI"/>
        </w:rPr>
        <w:t>)activiteiten, zoals Voorzorg</w:t>
      </w:r>
      <w:r w:rsidRPr="00DD0C27" w:rsidR="00BC728D">
        <w:rPr>
          <w:rFonts w:cs="Segoe UI"/>
        </w:rPr>
        <w:t xml:space="preserve">, mentale gezondheid en </w:t>
      </w:r>
      <w:r w:rsidRPr="00DD0C27" w:rsidR="00B23C0D">
        <w:rPr>
          <w:rFonts w:cs="Segoe UI"/>
        </w:rPr>
        <w:t>opvoedcursussen. De gemeente bepaalt wie deze programma’s uitvoert.</w:t>
      </w:r>
      <w:r w:rsidRPr="00DD0C27">
        <w:rPr>
          <w:rFonts w:cs="Segoe UI"/>
        </w:rPr>
        <w:t xml:space="preserve"> </w:t>
      </w:r>
      <w:r w:rsidRPr="00DD0C27" w:rsidR="00B23C0D">
        <w:rPr>
          <w:rFonts w:cs="Segoe UI"/>
        </w:rPr>
        <w:t xml:space="preserve">De positie van de </w:t>
      </w:r>
      <w:r w:rsidRPr="00DD0C27">
        <w:rPr>
          <w:rFonts w:cs="Segoe UI"/>
        </w:rPr>
        <w:t>JGZ</w:t>
      </w:r>
      <w:r w:rsidRPr="00DD0C27" w:rsidR="00B23C0D">
        <w:rPr>
          <w:rFonts w:cs="Segoe UI"/>
        </w:rPr>
        <w:t xml:space="preserve"> wordt verder versterkt. </w:t>
      </w:r>
      <w:r w:rsidRPr="00DD0C27">
        <w:rPr>
          <w:rFonts w:cs="Segoe UI"/>
        </w:rPr>
        <w:t>Als uitwerking</w:t>
      </w:r>
      <w:r w:rsidRPr="00DD0C27" w:rsidR="00B23C0D">
        <w:rPr>
          <w:rFonts w:cs="Segoe UI"/>
        </w:rPr>
        <w:t xml:space="preserve"> van de Hervormingsagenda Jeugd wordt </w:t>
      </w:r>
      <w:r w:rsidRPr="00DD0C27">
        <w:rPr>
          <w:rFonts w:cs="Segoe UI"/>
        </w:rPr>
        <w:t xml:space="preserve">in de Jeugdwet </w:t>
      </w:r>
      <w:r w:rsidRPr="00DD0C27" w:rsidR="00B23C0D">
        <w:rPr>
          <w:rFonts w:cs="Segoe UI"/>
        </w:rPr>
        <w:t>de positie van de JGZ als overlegpartner van de gemeenten voor preventief jeugdbeleid ver</w:t>
      </w:r>
      <w:r w:rsidRPr="00DD0C27" w:rsidR="00A90F9C">
        <w:rPr>
          <w:rFonts w:cs="Segoe UI"/>
        </w:rPr>
        <w:t>ankerd</w:t>
      </w:r>
      <w:r w:rsidRPr="00DD0C27" w:rsidR="00B23C0D">
        <w:rPr>
          <w:rFonts w:cs="Segoe UI"/>
        </w:rPr>
        <w:t>.</w:t>
      </w:r>
      <w:r w:rsidRPr="00DD0C27" w:rsidR="00A90F9C">
        <w:rPr>
          <w:rFonts w:cs="Segoe UI"/>
        </w:rPr>
        <w:t xml:space="preserve"> </w:t>
      </w:r>
    </w:p>
    <w:p w:rsidR="0079210E" w:rsidP="00DD0C27" w:rsidRDefault="0079210E" w14:paraId="7DEEC932" w14:textId="77777777">
      <w:pPr>
        <w:spacing w:line="240" w:lineRule="atLeast"/>
        <w:rPr>
          <w:rFonts w:cs="Segoe UI"/>
        </w:rPr>
      </w:pPr>
    </w:p>
    <w:p w:rsidRPr="00DD0C27" w:rsidR="00B23C0D" w:rsidP="00DD0C27" w:rsidRDefault="00A90F9C" w14:paraId="7C0386D9" w14:textId="20D09B9E">
      <w:pPr>
        <w:spacing w:line="240" w:lineRule="atLeast"/>
        <w:rPr>
          <w:rFonts w:cs="Segoe UI"/>
        </w:rPr>
      </w:pPr>
      <w:r w:rsidRPr="00DD0C27">
        <w:rPr>
          <w:rFonts w:cs="Segoe UI"/>
        </w:rPr>
        <w:t xml:space="preserve">Verder wordt verkend of </w:t>
      </w:r>
      <w:r w:rsidRPr="00DD0C27" w:rsidR="00BC21EC">
        <w:rPr>
          <w:rFonts w:cs="Segoe UI"/>
        </w:rPr>
        <w:t xml:space="preserve">de JGZ in lijn met haar huidige taken een rol kan vervullen bij opsporing van en screening op allergieën en andere aandoeningen, zoals nu al het geval is met het testen op koemelkallergie. In dit kader zal ik uw Kamer binnenkort voorzien van mijn antwoord op de motie van het lid Tielen over de glutenscreening. </w:t>
      </w:r>
    </w:p>
    <w:p w:rsidRPr="00DD0C27" w:rsidR="00B23C0D" w:rsidP="00DD0C27" w:rsidRDefault="00B23C0D" w14:paraId="2E592CF7" w14:textId="77777777">
      <w:pPr>
        <w:spacing w:line="240" w:lineRule="atLeast"/>
        <w:rPr>
          <w:rFonts w:cs="Segoe UI"/>
        </w:rPr>
      </w:pPr>
    </w:p>
    <w:p w:rsidRPr="00DD0C27" w:rsidR="0030369B" w:rsidP="009F31EC" w:rsidRDefault="0030369B" w14:paraId="2A211927" w14:textId="70945F20">
      <w:pPr>
        <w:autoSpaceDN/>
        <w:spacing w:line="240" w:lineRule="atLeast"/>
        <w:textAlignment w:val="auto"/>
        <w:rPr>
          <w:i/>
          <w:iCs/>
        </w:rPr>
      </w:pPr>
      <w:r w:rsidRPr="00DD0C27">
        <w:t xml:space="preserve">Met het pakket aan maatregelen dat ik de afgelopen maanden in verschillende Kamerbrieven aan uw Kamer heb gepresenteerd en de stappen die ik wil gaan maken voor een sterkere </w:t>
      </w:r>
      <w:proofErr w:type="spellStart"/>
      <w:r w:rsidRPr="00DD0C27">
        <w:t>governance</w:t>
      </w:r>
      <w:proofErr w:type="spellEnd"/>
      <w:r w:rsidRPr="00DD0C27">
        <w:t xml:space="preserve"> om verder te bouwen aan een stevig fundament van de publieke gezondheid heb ik er vertrouwen in dat we met elkaar de goede kant op gaan richting een gezond Nederland voor ons allemaal.</w:t>
      </w:r>
    </w:p>
    <w:p w:rsidRPr="00DD0C27" w:rsidR="0030369B" w:rsidP="00DD0C27" w:rsidRDefault="0030369B" w14:paraId="6C8392F0" w14:textId="77777777">
      <w:pPr>
        <w:spacing w:line="240" w:lineRule="atLeast"/>
        <w:rPr>
          <w:rFonts w:cs="Segoe UI"/>
        </w:rPr>
      </w:pPr>
    </w:p>
    <w:p w:rsidRPr="00DD0C27" w:rsidR="001F2CC8" w:rsidP="00DD0C27" w:rsidRDefault="001F2CC8" w14:paraId="6390D222" w14:textId="5167DA0B">
      <w:pPr>
        <w:spacing w:line="240" w:lineRule="atLeast"/>
      </w:pPr>
      <w:r w:rsidRPr="00DD0C27">
        <w:t>Ik vertrouw erop u hierbij voldoende geïnformeerd te hebben.</w:t>
      </w:r>
    </w:p>
    <w:p w:rsidRPr="00DD0C27" w:rsidR="001F2CC8" w:rsidP="00DD0C27" w:rsidRDefault="001F2CC8" w14:paraId="45DA6062" w14:textId="77777777">
      <w:pPr>
        <w:spacing w:line="240" w:lineRule="atLeast"/>
      </w:pPr>
    </w:p>
    <w:bookmarkEnd w:id="0"/>
    <w:bookmarkEnd w:id="1"/>
    <w:p w:rsidR="007A6437" w:rsidP="007A6437" w:rsidRDefault="007A6437" w14:paraId="32640AF1" w14:textId="77777777">
      <w:pPr>
        <w:pStyle w:val="Huisstijl-Ondertekeningvervolg"/>
        <w:contextualSpacing/>
        <w:rPr>
          <w:i w:val="0"/>
          <w:iCs/>
        </w:rPr>
      </w:pPr>
      <w:r w:rsidRPr="00FA645D">
        <w:rPr>
          <w:i w:val="0"/>
          <w:iCs/>
        </w:rPr>
        <w:t>Hoogachtend,</w:t>
      </w:r>
    </w:p>
    <w:p w:rsidR="007A6437" w:rsidP="007A6437" w:rsidRDefault="007A6437" w14:paraId="43047EF1" w14:textId="77777777">
      <w:pPr>
        <w:pStyle w:val="Huisstijl-Ondertekeningvervolg"/>
        <w:contextualSpacing/>
        <w:rPr>
          <w:i w:val="0"/>
          <w:iCs/>
        </w:rPr>
      </w:pPr>
    </w:p>
    <w:p w:rsidRPr="00FA645D" w:rsidR="007A6437" w:rsidP="007A6437" w:rsidRDefault="007A6437" w14:paraId="1E86B0A8" w14:textId="77777777">
      <w:pPr>
        <w:pStyle w:val="Huisstijl-Ondertekeningvervolg"/>
        <w:contextualSpacing/>
        <w:rPr>
          <w:i w:val="0"/>
          <w:iCs/>
        </w:rPr>
      </w:pPr>
      <w:r w:rsidRPr="00FA645D">
        <w:rPr>
          <w:i w:val="0"/>
          <w:iCs/>
        </w:rPr>
        <w:t>de staatssecretaris Jeugd,</w:t>
      </w:r>
    </w:p>
    <w:p w:rsidRPr="00FA645D" w:rsidR="007A6437" w:rsidP="007A6437" w:rsidRDefault="007A6437" w14:paraId="3033CCFD" w14:textId="77777777">
      <w:pPr>
        <w:pStyle w:val="Huisstijl-Ondertekeningvervolg"/>
        <w:rPr>
          <w:i w:val="0"/>
          <w:iCs/>
        </w:rPr>
      </w:pPr>
      <w:r w:rsidRPr="00FA645D">
        <w:rPr>
          <w:i w:val="0"/>
          <w:iCs/>
        </w:rPr>
        <w:t>Preventie en Sport,</w:t>
      </w:r>
    </w:p>
    <w:p w:rsidRPr="00FA645D" w:rsidR="007A6437" w:rsidP="007A6437" w:rsidRDefault="007A6437" w14:paraId="4E4BC2FA" w14:textId="77777777">
      <w:pPr>
        <w:pStyle w:val="Huisstijl-Ondertekeningvervolg"/>
        <w:rPr>
          <w:i w:val="0"/>
          <w:iCs/>
        </w:rPr>
      </w:pPr>
    </w:p>
    <w:p w:rsidRPr="00FA645D" w:rsidR="007A6437" w:rsidP="007A6437" w:rsidRDefault="007A6437" w14:paraId="4B83CC15" w14:textId="77777777">
      <w:pPr>
        <w:pStyle w:val="Huisstijl-Ondertekeningvervolg"/>
        <w:rPr>
          <w:i w:val="0"/>
          <w:iCs/>
        </w:rPr>
      </w:pPr>
    </w:p>
    <w:p w:rsidRPr="00FA645D" w:rsidR="007A6437" w:rsidP="007A6437" w:rsidRDefault="007A6437" w14:paraId="1A39249D" w14:textId="77777777">
      <w:pPr>
        <w:pStyle w:val="Huisstijl-Ondertekeningvervolg"/>
        <w:rPr>
          <w:i w:val="0"/>
          <w:iCs/>
        </w:rPr>
      </w:pPr>
    </w:p>
    <w:p w:rsidRPr="00FA645D" w:rsidR="007A6437" w:rsidP="007A6437" w:rsidRDefault="007A6437" w14:paraId="1D3E4C7E" w14:textId="77777777">
      <w:pPr>
        <w:pStyle w:val="Huisstijl-Ondertekeningvervolg"/>
        <w:rPr>
          <w:i w:val="0"/>
          <w:iCs/>
        </w:rPr>
      </w:pPr>
    </w:p>
    <w:p w:rsidRPr="00FA645D" w:rsidR="007A6437" w:rsidP="007A6437" w:rsidRDefault="007A6437" w14:paraId="7A092CC0" w14:textId="77777777">
      <w:pPr>
        <w:pStyle w:val="Huisstijl-Ondertekeningvervolg"/>
        <w:rPr>
          <w:i w:val="0"/>
          <w:iCs/>
        </w:rPr>
      </w:pPr>
    </w:p>
    <w:p w:rsidRPr="00FA645D" w:rsidR="007A6437" w:rsidP="007A6437" w:rsidRDefault="007A6437" w14:paraId="4D06BDAE" w14:textId="77777777">
      <w:pPr>
        <w:pStyle w:val="Huisstijl-Ondertekeningvervolg"/>
        <w:rPr>
          <w:i w:val="0"/>
          <w:iCs/>
        </w:rPr>
      </w:pPr>
    </w:p>
    <w:p w:rsidRPr="00FA645D" w:rsidR="007A6437" w:rsidP="007A6437" w:rsidRDefault="007A6437" w14:paraId="16A7A6D6" w14:textId="77777777">
      <w:pPr>
        <w:pStyle w:val="Huisstijl-Ondertekeningvervolg"/>
        <w:rPr>
          <w:i w:val="0"/>
          <w:iCs/>
        </w:rPr>
      </w:pPr>
      <w:r w:rsidRPr="00FA645D">
        <w:rPr>
          <w:i w:val="0"/>
          <w:iCs/>
        </w:rPr>
        <w:t>Vincent Karremans</w:t>
      </w:r>
    </w:p>
    <w:p w:rsidRPr="00AC5CEA" w:rsidR="00DD0C27" w:rsidRDefault="00DD0C27" w14:paraId="31C4FCCA" w14:textId="77777777">
      <w:pPr>
        <w:spacing w:line="240" w:lineRule="atLeast"/>
      </w:pPr>
    </w:p>
    <w:sectPr w:rsidRPr="00AC5CEA" w:rsidR="00DD0C27" w:rsidSect="00CD3D5D">
      <w:headerReference w:type="default" r:id="rId8"/>
      <w:headerReference w:type="first" r:id="rId9"/>
      <w:pgSz w:w="11905" w:h="16837"/>
      <w:pgMar w:top="2948" w:right="2778"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2AEA" w14:textId="77777777" w:rsidR="00642B58" w:rsidRDefault="00642B58" w:rsidP="00EB3444">
      <w:pPr>
        <w:spacing w:line="240" w:lineRule="auto"/>
      </w:pPr>
      <w:r>
        <w:separator/>
      </w:r>
    </w:p>
  </w:endnote>
  <w:endnote w:type="continuationSeparator" w:id="0">
    <w:p w14:paraId="01A6DF8E" w14:textId="77777777" w:rsidR="00642B58" w:rsidRDefault="00642B58" w:rsidP="00EB3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GLGHC+Arial">
    <w:altName w:val="Arial"/>
    <w:panose1 w:val="00000000000000000000"/>
    <w:charset w:val="00"/>
    <w:family w:val="swiss"/>
    <w:notTrueType/>
    <w:pitch w:val="default"/>
    <w:sig w:usb0="00000003" w:usb1="00000000" w:usb2="00000000" w:usb3="00000000" w:csb0="00000001" w:csb1="00000000"/>
  </w:font>
  <w:font w:name="Akko W01 Regular">
    <w:altName w:val="Times New Roman"/>
    <w:charset w:val="00"/>
    <w:family w:val="auto"/>
    <w:pitch w:val="default"/>
  </w:font>
  <w:font w:name="RijksoverheidSansText">
    <w:altName w:val="Calibri"/>
    <w:panose1 w:val="00000000000000000000"/>
    <w:charset w:val="00"/>
    <w:family w:val="swiss"/>
    <w:notTrueType/>
    <w:pitch w:val="default"/>
    <w:sig w:usb0="00000003" w:usb1="00000000" w:usb2="00000000" w:usb3="00000000" w:csb0="00000001" w:csb1="00000000"/>
  </w:font>
  <w:font w:name="RijksoverheidSerif">
    <w:charset w:val="00"/>
    <w:family w:val="auto"/>
    <w:pitch w:val="variable"/>
    <w:sig w:usb0="A00000AF" w:usb1="4000204B" w:usb2="00000000" w:usb3="00000000" w:csb0="0000009B" w:csb1="00000000"/>
  </w:font>
  <w:font w:name="Lohit Hindi">
    <w:altName w:val="Cambria"/>
    <w:charset w:val="00"/>
    <w:family w:val="auto"/>
    <w:pitch w:val="default"/>
  </w:font>
  <w:font w:name="Vista Slab OTCE Book">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Vista Slab OTCE Bold">
    <w:altName w:val="Cambria"/>
    <w:panose1 w:val="00000000000000000000"/>
    <w:charset w:val="00"/>
    <w:family w:val="roman"/>
    <w:notTrueType/>
    <w:pitch w:val="default"/>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2CDD9" w14:textId="77777777" w:rsidR="00642B58" w:rsidRDefault="00642B58" w:rsidP="00EB3444">
      <w:pPr>
        <w:spacing w:line="240" w:lineRule="auto"/>
      </w:pPr>
      <w:r>
        <w:separator/>
      </w:r>
    </w:p>
  </w:footnote>
  <w:footnote w:type="continuationSeparator" w:id="0">
    <w:p w14:paraId="4FB74949" w14:textId="77777777" w:rsidR="00642B58" w:rsidRDefault="00642B58" w:rsidP="00EB3444">
      <w:pPr>
        <w:spacing w:line="240" w:lineRule="auto"/>
      </w:pPr>
      <w:r>
        <w:continuationSeparator/>
      </w:r>
    </w:p>
  </w:footnote>
  <w:footnote w:id="1">
    <w:p w14:paraId="169A459A" w14:textId="4B046C1F" w:rsidR="005D2524" w:rsidRPr="00DD0C27" w:rsidRDefault="005D2524" w:rsidP="005D2524">
      <w:pPr>
        <w:pStyle w:val="Voetnoottekst"/>
        <w:spacing w:after="0" w:line="240" w:lineRule="auto"/>
        <w:rPr>
          <w:rFonts w:ascii="Verdana" w:hAnsi="Verdana"/>
          <w:sz w:val="13"/>
          <w:szCs w:val="13"/>
        </w:rPr>
      </w:pPr>
      <w:r w:rsidRPr="00DD0C27">
        <w:rPr>
          <w:rStyle w:val="Voetnootmarkering"/>
          <w:rFonts w:ascii="Verdana" w:hAnsi="Verdana"/>
          <w:sz w:val="13"/>
          <w:szCs w:val="13"/>
        </w:rPr>
        <w:footnoteRef/>
      </w:r>
      <w:r w:rsidRPr="00DD0C27">
        <w:rPr>
          <w:rFonts w:ascii="Verdana" w:hAnsi="Verdana"/>
          <w:sz w:val="13"/>
          <w:szCs w:val="13"/>
        </w:rPr>
        <w:t xml:space="preserve"> </w:t>
      </w:r>
      <w:r w:rsidRPr="00DD0C27">
        <w:rPr>
          <w:rFonts w:ascii="Verdana" w:hAnsi="Verdana"/>
          <w:bCs/>
          <w:sz w:val="13"/>
          <w:szCs w:val="13"/>
        </w:rPr>
        <w:t xml:space="preserve">TK </w:t>
      </w:r>
      <w:r w:rsidRPr="00DD0C27">
        <w:rPr>
          <w:rFonts w:ascii="Verdana" w:hAnsi="Verdana" w:cs="Arial"/>
          <w:sz w:val="13"/>
          <w:szCs w:val="13"/>
          <w:shd w:val="clear" w:color="auto" w:fill="FFFFFF"/>
        </w:rPr>
        <w:t>32.793, nr. 693</w:t>
      </w:r>
    </w:p>
  </w:footnote>
  <w:footnote w:id="2">
    <w:p w14:paraId="20CEBCD8" w14:textId="6FB3DCAB" w:rsidR="00565B08" w:rsidRPr="00DD0C27" w:rsidRDefault="00565B08" w:rsidP="00565B08">
      <w:pPr>
        <w:pStyle w:val="Default"/>
        <w:rPr>
          <w:rFonts w:ascii="Verdana" w:hAnsi="Verdana"/>
          <w:sz w:val="13"/>
          <w:szCs w:val="13"/>
        </w:rPr>
      </w:pPr>
      <w:r w:rsidRPr="00DD0C27">
        <w:rPr>
          <w:rStyle w:val="Voetnootmarkering"/>
          <w:rFonts w:ascii="Verdana" w:hAnsi="Verdana"/>
          <w:sz w:val="13"/>
          <w:szCs w:val="13"/>
        </w:rPr>
        <w:footnoteRef/>
      </w:r>
      <w:r w:rsidRPr="00DD0C27">
        <w:rPr>
          <w:rFonts w:ascii="Verdana" w:hAnsi="Verdana"/>
          <w:sz w:val="13"/>
          <w:szCs w:val="13"/>
        </w:rPr>
        <w:t xml:space="preserve"> De Wet publieke gezondheid (hierna: </w:t>
      </w:r>
      <w:proofErr w:type="spellStart"/>
      <w:r w:rsidRPr="00DD0C27">
        <w:rPr>
          <w:rFonts w:ascii="Verdana" w:hAnsi="Verdana"/>
          <w:sz w:val="13"/>
          <w:szCs w:val="13"/>
        </w:rPr>
        <w:t>Wpg</w:t>
      </w:r>
      <w:proofErr w:type="spellEnd"/>
      <w:r w:rsidRPr="00DD0C27">
        <w:rPr>
          <w:rFonts w:ascii="Verdana" w:hAnsi="Verdana"/>
          <w:sz w:val="13"/>
          <w:szCs w:val="13"/>
        </w:rPr>
        <w:t>) is een van de stelselwetten die bijdraagt aan de bevordering van de volksgezondheid zoals genoemd in artikel 22 van de Grondwet. De wet kent een aantal specifieke taken, zoals (niet limitatief) het bijdragen aan opzet, uitvoering en afstemming van preventieprogramma’s, met inbegrip van programma’s voor de gezondheidsbevordering,</w:t>
      </w:r>
      <w:r w:rsidR="0092358F">
        <w:rPr>
          <w:rFonts w:ascii="Verdana" w:hAnsi="Verdana"/>
          <w:sz w:val="13"/>
          <w:szCs w:val="13"/>
        </w:rPr>
        <w:t xml:space="preserve"> </w:t>
      </w:r>
      <w:r w:rsidR="0092358F" w:rsidRPr="0092358F">
        <w:rPr>
          <w:rFonts w:ascii="Verdana" w:hAnsi="Verdana"/>
          <w:sz w:val="13"/>
          <w:szCs w:val="13"/>
        </w:rPr>
        <w:t>het verwerven van, op epidemiologische analyse gebaseerd, inzicht in de gezondheidssituatie van de bevolking</w:t>
      </w:r>
      <w:r w:rsidR="0092358F">
        <w:rPr>
          <w:rFonts w:ascii="Verdana" w:hAnsi="Verdana"/>
          <w:sz w:val="13"/>
          <w:szCs w:val="13"/>
        </w:rPr>
        <w:t>,</w:t>
      </w:r>
      <w:r w:rsidRPr="00DD0C27">
        <w:rPr>
          <w:rFonts w:ascii="Verdana" w:hAnsi="Verdana"/>
          <w:sz w:val="13"/>
          <w:szCs w:val="13"/>
        </w:rPr>
        <w:t xml:space="preserve"> het bevorderen van medisch milieukundige zorg, het bevorderen van psychosociale hulp bij rampen, en het geven van prenatale voorlichting aan aanstaande ouders. Daarnaast richt de wet zich specifiek op jeugdgezondheidszorg, ouderengezondheidszorg, infectieziektebestrijding, waaronder soa-bestrijding en het vaccinatiebeleid, en op bevolkingsonderzoeken. </w:t>
      </w:r>
    </w:p>
    <w:p w14:paraId="362F770C" w14:textId="77777777" w:rsidR="00565B08" w:rsidRPr="00C26BD1" w:rsidRDefault="00565B08" w:rsidP="00565B08">
      <w:pPr>
        <w:pStyle w:val="Voetnoottekst"/>
        <w:spacing w:after="0" w:line="240" w:lineRule="auto"/>
        <w:rPr>
          <w:rFonts w:ascii="Verdana" w:hAnsi="Verdana"/>
          <w:sz w:val="14"/>
          <w:szCs w:val="14"/>
        </w:rPr>
      </w:pPr>
    </w:p>
  </w:footnote>
  <w:footnote w:id="3">
    <w:p w14:paraId="55F6D343" w14:textId="77777777" w:rsidR="00565B08" w:rsidRPr="00DD0C27" w:rsidRDefault="00565B08" w:rsidP="00565B08">
      <w:pPr>
        <w:pStyle w:val="Voetnoottekst"/>
        <w:spacing w:after="0" w:line="240" w:lineRule="auto"/>
        <w:rPr>
          <w:rFonts w:ascii="Verdana" w:hAnsi="Verdana"/>
          <w:sz w:val="13"/>
          <w:szCs w:val="13"/>
          <w:lang w:val="nl-NL"/>
        </w:rPr>
      </w:pPr>
      <w:r w:rsidRPr="00DD0C27">
        <w:rPr>
          <w:rStyle w:val="Voetnootmarkering"/>
          <w:rFonts w:ascii="Verdana" w:hAnsi="Verdana"/>
          <w:sz w:val="13"/>
          <w:szCs w:val="13"/>
        </w:rPr>
        <w:footnoteRef/>
      </w:r>
      <w:r w:rsidRPr="00DD0C27">
        <w:rPr>
          <w:rFonts w:ascii="Verdana" w:hAnsi="Verdana"/>
          <w:sz w:val="13"/>
          <w:szCs w:val="13"/>
          <w:lang w:val="nl-NL"/>
        </w:rPr>
        <w:t xml:space="preserve"> </w:t>
      </w:r>
      <w:hyperlink r:id="rId1" w:history="1">
        <w:r w:rsidRPr="00DD0C27">
          <w:rPr>
            <w:rStyle w:val="Hyperlink"/>
            <w:rFonts w:ascii="Verdana" w:hAnsi="Verdana"/>
            <w:sz w:val="13"/>
            <w:szCs w:val="13"/>
            <w:lang w:val="nl-NL"/>
          </w:rPr>
          <w:t>Rapport Preventieve ouderengezondheidszorg (overheid.nl)</w:t>
        </w:r>
      </w:hyperlink>
    </w:p>
  </w:footnote>
  <w:footnote w:id="4">
    <w:p w14:paraId="241B45BE" w14:textId="712872A1" w:rsidR="0092358F" w:rsidRPr="001E6918" w:rsidRDefault="0092358F">
      <w:pPr>
        <w:pStyle w:val="Voetnoottekst"/>
        <w:rPr>
          <w:rFonts w:ascii="Verdana" w:hAnsi="Verdana"/>
          <w:sz w:val="13"/>
          <w:szCs w:val="13"/>
        </w:rPr>
      </w:pPr>
      <w:r w:rsidRPr="001E6918">
        <w:rPr>
          <w:rStyle w:val="Voetnootmarkering"/>
          <w:rFonts w:ascii="Verdana" w:hAnsi="Verdana"/>
          <w:sz w:val="13"/>
          <w:szCs w:val="13"/>
        </w:rPr>
        <w:footnoteRef/>
      </w:r>
      <w:r w:rsidRPr="001E6918">
        <w:rPr>
          <w:rFonts w:ascii="Verdana" w:hAnsi="Verdana"/>
          <w:sz w:val="13"/>
          <w:szCs w:val="13"/>
        </w:rPr>
        <w:t xml:space="preserve"> </w:t>
      </w:r>
      <w:hyperlink r:id="rId2" w:history="1">
        <w:r w:rsidRPr="001E6918">
          <w:rPr>
            <w:rStyle w:val="Hyperlink"/>
            <w:rFonts w:ascii="Verdana" w:hAnsi="Verdana"/>
            <w:sz w:val="13"/>
            <w:szCs w:val="13"/>
            <w:lang w:val="nl-NL"/>
          </w:rPr>
          <w:t>https://www.sportenbewegenincijfers.nl/kernindicatoren/beweegrichtlijnen</w:t>
        </w:r>
      </w:hyperlink>
    </w:p>
  </w:footnote>
  <w:footnote w:id="5">
    <w:p w14:paraId="1C9F45C0" w14:textId="4D2FE606" w:rsidR="00EE4882" w:rsidRPr="00DD0C27" w:rsidRDefault="00EE4882" w:rsidP="00EE4882">
      <w:pPr>
        <w:pStyle w:val="Voetnoottekst"/>
        <w:spacing w:after="0" w:line="240" w:lineRule="auto"/>
        <w:rPr>
          <w:rFonts w:ascii="Verdana" w:hAnsi="Verdana"/>
          <w:sz w:val="13"/>
          <w:szCs w:val="13"/>
          <w:lang w:val="nl-NL"/>
        </w:rPr>
      </w:pPr>
      <w:r w:rsidRPr="00DD0C27">
        <w:rPr>
          <w:rStyle w:val="Voetnootmarkering"/>
          <w:rFonts w:ascii="Verdana" w:hAnsi="Verdana"/>
          <w:sz w:val="13"/>
          <w:szCs w:val="13"/>
        </w:rPr>
        <w:footnoteRef/>
      </w:r>
      <w:r w:rsidRPr="00DD0C27">
        <w:rPr>
          <w:rFonts w:ascii="Verdana" w:hAnsi="Verdana"/>
          <w:sz w:val="13"/>
          <w:szCs w:val="13"/>
          <w:lang w:val="nl-NL"/>
        </w:rPr>
        <w:t xml:space="preserve"> </w:t>
      </w:r>
      <w:hyperlink r:id="rId3" w:history="1">
        <w:r w:rsidRPr="00DD0C27">
          <w:rPr>
            <w:rStyle w:val="Hyperlink"/>
            <w:rFonts w:ascii="Verdana" w:hAnsi="Verdana"/>
            <w:sz w:val="13"/>
            <w:szCs w:val="13"/>
            <w:lang w:val="nl-NL"/>
          </w:rPr>
          <w:t xml:space="preserve">Op onze gezondheid - de noodzaak van een sterkere publieke gezondheidszorg | Advies | Raad voor Volksgezondheid </w:t>
        </w:r>
        <w:r w:rsidR="006947D1">
          <w:rPr>
            <w:rStyle w:val="Hyperlink"/>
            <w:rFonts w:ascii="Verdana" w:hAnsi="Verdana"/>
            <w:sz w:val="13"/>
            <w:szCs w:val="13"/>
            <w:lang w:val="nl-NL"/>
          </w:rPr>
          <w:t>&amp;</w:t>
        </w:r>
        <w:r w:rsidRPr="00DD0C27">
          <w:rPr>
            <w:rStyle w:val="Hyperlink"/>
            <w:rFonts w:ascii="Verdana" w:hAnsi="Verdana"/>
            <w:sz w:val="13"/>
            <w:szCs w:val="13"/>
            <w:lang w:val="nl-NL"/>
          </w:rPr>
          <w:t xml:space="preserve"> Samenleving (raadrvs.nl)</w:t>
        </w:r>
      </w:hyperlink>
    </w:p>
  </w:footnote>
  <w:footnote w:id="6">
    <w:p w14:paraId="25439C36" w14:textId="77777777" w:rsidR="00EE4882" w:rsidRPr="00DD0C27" w:rsidRDefault="00EE4882" w:rsidP="00EE4882">
      <w:pPr>
        <w:pStyle w:val="Voetnoottekst"/>
        <w:spacing w:after="0" w:line="240" w:lineRule="auto"/>
        <w:rPr>
          <w:rFonts w:ascii="Verdana" w:hAnsi="Verdana"/>
          <w:sz w:val="13"/>
          <w:szCs w:val="13"/>
          <w:lang w:val="nl-NL"/>
        </w:rPr>
      </w:pPr>
      <w:r w:rsidRPr="00DD0C27">
        <w:rPr>
          <w:rStyle w:val="Voetnootmarkering"/>
          <w:rFonts w:ascii="Verdana" w:hAnsi="Verdana"/>
          <w:sz w:val="13"/>
          <w:szCs w:val="13"/>
        </w:rPr>
        <w:footnoteRef/>
      </w:r>
      <w:r w:rsidRPr="00DD0C27">
        <w:rPr>
          <w:rFonts w:ascii="Verdana" w:hAnsi="Verdana"/>
          <w:sz w:val="13"/>
          <w:szCs w:val="13"/>
          <w:lang w:val="nl-NL"/>
        </w:rPr>
        <w:t xml:space="preserve"> </w:t>
      </w:r>
      <w:hyperlink r:id="rId4" w:history="1">
        <w:r w:rsidRPr="00DD0C27">
          <w:rPr>
            <w:rStyle w:val="Hyperlink"/>
            <w:rFonts w:ascii="Verdana" w:hAnsi="Verdana"/>
            <w:sz w:val="13"/>
            <w:szCs w:val="13"/>
            <w:lang w:val="nl-NL"/>
          </w:rPr>
          <w:t>Versterking van de publieke gezondheid - Verwey-Jonker Instituut</w:t>
        </w:r>
      </w:hyperlink>
    </w:p>
  </w:footnote>
  <w:footnote w:id="7">
    <w:p w14:paraId="2DCC85B5" w14:textId="77777777" w:rsidR="00EE4882" w:rsidRPr="00DD0C27" w:rsidRDefault="00EE4882" w:rsidP="00EE4882">
      <w:pPr>
        <w:pStyle w:val="Voetnoottekst"/>
        <w:spacing w:after="0" w:line="240" w:lineRule="auto"/>
        <w:rPr>
          <w:rFonts w:ascii="Verdana" w:hAnsi="Verdana"/>
          <w:sz w:val="13"/>
          <w:szCs w:val="13"/>
          <w:lang w:val="nl-NL"/>
        </w:rPr>
      </w:pPr>
      <w:r w:rsidRPr="00DD0C27">
        <w:rPr>
          <w:rStyle w:val="Voetnootmarkering"/>
          <w:rFonts w:ascii="Verdana" w:hAnsi="Verdana"/>
          <w:sz w:val="13"/>
          <w:szCs w:val="13"/>
        </w:rPr>
        <w:footnoteRef/>
      </w:r>
      <w:r w:rsidRPr="00DD0C27">
        <w:rPr>
          <w:rFonts w:ascii="Verdana" w:hAnsi="Verdana"/>
          <w:sz w:val="13"/>
          <w:szCs w:val="13"/>
          <w:lang w:val="nl-NL"/>
        </w:rPr>
        <w:t xml:space="preserve"> </w:t>
      </w:r>
      <w:hyperlink r:id="rId5" w:anchor=":~:text=hier%3A%20Home%20Publicaties-,GGD%27en%20werken%20toegewijd%20aan%20het%20herstel%20publieke%20gezondheidszorg,in%20de%20winter%20van%202022." w:history="1">
        <w:r w:rsidRPr="00DD0C27">
          <w:rPr>
            <w:rStyle w:val="Hyperlink"/>
            <w:rFonts w:ascii="Verdana" w:hAnsi="Verdana"/>
            <w:sz w:val="13"/>
            <w:szCs w:val="13"/>
            <w:lang w:val="nl-NL"/>
          </w:rPr>
          <w:t>GGD’en werken toegewijd aan het herstel publieke gezondheidszorg | Rapport | Inspectie Gezondheidszorg en Jeugd (igj.nl)</w:t>
        </w:r>
      </w:hyperlink>
    </w:p>
  </w:footnote>
  <w:footnote w:id="8">
    <w:p w14:paraId="42C28793" w14:textId="77777777" w:rsidR="00565B08" w:rsidRPr="000C42DB" w:rsidRDefault="00565B08" w:rsidP="00565B08">
      <w:pPr>
        <w:pStyle w:val="Voetnoottekst"/>
        <w:spacing w:after="0" w:line="240" w:lineRule="auto"/>
        <w:rPr>
          <w:rFonts w:ascii="Verdana" w:hAnsi="Verdana"/>
          <w:sz w:val="16"/>
          <w:szCs w:val="16"/>
        </w:rPr>
      </w:pPr>
      <w:r w:rsidRPr="00DD0C27">
        <w:rPr>
          <w:rStyle w:val="Voetnootmarkering"/>
          <w:rFonts w:ascii="Verdana" w:hAnsi="Verdana"/>
          <w:sz w:val="13"/>
          <w:szCs w:val="13"/>
        </w:rPr>
        <w:footnoteRef/>
      </w:r>
      <w:r w:rsidRPr="00DD0C27">
        <w:rPr>
          <w:rFonts w:ascii="Verdana" w:hAnsi="Verdana"/>
          <w:sz w:val="13"/>
          <w:szCs w:val="13"/>
        </w:rPr>
        <w:t xml:space="preserve"> </w:t>
      </w:r>
      <w:r w:rsidRPr="00DD0C27">
        <w:rPr>
          <w:rFonts w:ascii="Verdana" w:hAnsi="Verdana" w:cs="Arial"/>
          <w:sz w:val="13"/>
          <w:szCs w:val="13"/>
          <w:shd w:val="clear" w:color="auto" w:fill="FFFFFF"/>
        </w:rPr>
        <w:t>TK 32793-794</w:t>
      </w:r>
    </w:p>
  </w:footnote>
  <w:footnote w:id="9">
    <w:p w14:paraId="13E16451" w14:textId="77777777" w:rsidR="006B4F3B" w:rsidRPr="00DD0C27" w:rsidRDefault="006B4F3B" w:rsidP="00D66BC8">
      <w:pPr>
        <w:pStyle w:val="Voetnoottekst"/>
        <w:spacing w:after="0" w:line="240" w:lineRule="auto"/>
        <w:rPr>
          <w:rFonts w:ascii="Verdana" w:hAnsi="Verdana"/>
          <w:sz w:val="13"/>
          <w:szCs w:val="13"/>
        </w:rPr>
      </w:pPr>
      <w:r w:rsidRPr="00DD0C27">
        <w:rPr>
          <w:rStyle w:val="Voetnootmarkering"/>
          <w:rFonts w:ascii="Verdana" w:hAnsi="Verdana"/>
          <w:sz w:val="13"/>
          <w:szCs w:val="13"/>
        </w:rPr>
        <w:footnoteRef/>
      </w:r>
      <w:r w:rsidRPr="00DD0C27">
        <w:rPr>
          <w:rFonts w:ascii="Verdana" w:hAnsi="Verdana"/>
          <w:sz w:val="13"/>
          <w:szCs w:val="13"/>
        </w:rPr>
        <w:t xml:space="preserve"> </w:t>
      </w:r>
      <w:hyperlink r:id="rId6" w:history="1">
        <w:r w:rsidRPr="00DD0C27">
          <w:rPr>
            <w:rStyle w:val="Hyperlink"/>
            <w:rFonts w:ascii="Verdana" w:hAnsi="Verdana"/>
            <w:sz w:val="13"/>
            <w:szCs w:val="13"/>
          </w:rPr>
          <w:t>VTV-2024 | Volksgezondheid Toekomst Verkenning 2024</w:t>
        </w:r>
      </w:hyperlink>
    </w:p>
  </w:footnote>
  <w:footnote w:id="10">
    <w:p w14:paraId="77E6CAF7" w14:textId="77777777" w:rsidR="000D410C" w:rsidRPr="0079210E" w:rsidRDefault="000D410C" w:rsidP="0079210E">
      <w:pPr>
        <w:pStyle w:val="Voetnoottekst"/>
        <w:spacing w:after="0" w:line="240" w:lineRule="auto"/>
        <w:rPr>
          <w:rFonts w:ascii="Verdana" w:hAnsi="Verdana"/>
          <w:sz w:val="13"/>
          <w:szCs w:val="13"/>
        </w:rPr>
      </w:pPr>
      <w:r w:rsidRPr="00DD0C27">
        <w:rPr>
          <w:rStyle w:val="Voetnootmarkering"/>
          <w:rFonts w:ascii="Verdana" w:hAnsi="Verdana"/>
          <w:sz w:val="13"/>
          <w:szCs w:val="13"/>
        </w:rPr>
        <w:footnoteRef/>
      </w:r>
      <w:r w:rsidRPr="00DD0C27">
        <w:rPr>
          <w:rFonts w:ascii="Verdana" w:hAnsi="Verdana"/>
          <w:sz w:val="13"/>
          <w:szCs w:val="13"/>
        </w:rPr>
        <w:t xml:space="preserve"> </w:t>
      </w:r>
      <w:hyperlink r:id="rId7" w:history="1">
        <w:r w:rsidRPr="0079210E">
          <w:rPr>
            <w:rStyle w:val="Hyperlink"/>
            <w:rFonts w:ascii="Verdana" w:hAnsi="Verdana"/>
            <w:sz w:val="13"/>
            <w:szCs w:val="13"/>
            <w:lang w:val="nl-NL"/>
          </w:rPr>
          <w:t>Rapport Preventieve ouderengezondheidszorg</w:t>
        </w:r>
      </w:hyperlink>
    </w:p>
  </w:footnote>
  <w:footnote w:id="11">
    <w:p w14:paraId="0C7EF517" w14:textId="77777777" w:rsidR="00F07E88" w:rsidRDefault="00F07E88" w:rsidP="00F07E88">
      <w:pPr>
        <w:spacing w:line="240" w:lineRule="auto"/>
      </w:pPr>
    </w:p>
  </w:footnote>
  <w:footnote w:id="12">
    <w:p w14:paraId="05014E55" w14:textId="77777777" w:rsidR="00262940" w:rsidRPr="00DD0C27" w:rsidRDefault="00262940" w:rsidP="00DD0C27">
      <w:pPr>
        <w:pStyle w:val="Voetnoottekst"/>
        <w:spacing w:after="0" w:line="240" w:lineRule="auto"/>
        <w:rPr>
          <w:rFonts w:ascii="Verdana" w:hAnsi="Verdana"/>
          <w:sz w:val="13"/>
          <w:szCs w:val="13"/>
          <w:lang w:val="nl-NL"/>
        </w:rPr>
      </w:pPr>
      <w:r w:rsidRPr="00DD0C27">
        <w:rPr>
          <w:rStyle w:val="Voetnootmarkering"/>
          <w:sz w:val="13"/>
          <w:szCs w:val="13"/>
        </w:rPr>
        <w:footnoteRef/>
      </w:r>
      <w:r w:rsidRPr="00DD0C27">
        <w:rPr>
          <w:sz w:val="13"/>
          <w:szCs w:val="13"/>
        </w:rPr>
        <w:t xml:space="preserve"> </w:t>
      </w:r>
      <w:r w:rsidRPr="00DD0C27">
        <w:rPr>
          <w:rFonts w:ascii="Verdana" w:hAnsi="Verdana"/>
          <w:sz w:val="13"/>
          <w:szCs w:val="13"/>
          <w:lang w:val="nl-NL"/>
        </w:rPr>
        <w:t>Kamerstukken 2023/24, 36410 XVI, nr. 50</w:t>
      </w:r>
    </w:p>
  </w:footnote>
  <w:footnote w:id="13">
    <w:p w14:paraId="1639253E" w14:textId="77777777" w:rsidR="00752FC9" w:rsidRPr="00B566AA" w:rsidRDefault="00752FC9" w:rsidP="00DD0C27">
      <w:pPr>
        <w:pStyle w:val="Voetnoottekst"/>
        <w:spacing w:line="240" w:lineRule="auto"/>
        <w:rPr>
          <w:lang w:val="nl-NL"/>
        </w:rPr>
      </w:pPr>
      <w:r w:rsidRPr="00DD0C27">
        <w:rPr>
          <w:rStyle w:val="Voetnootmarkering"/>
          <w:rFonts w:ascii="Verdana" w:hAnsi="Verdana"/>
          <w:sz w:val="13"/>
          <w:szCs w:val="13"/>
        </w:rPr>
        <w:footnoteRef/>
      </w:r>
      <w:r w:rsidRPr="00DD0C27">
        <w:rPr>
          <w:rFonts w:ascii="Verdana" w:hAnsi="Verdana"/>
          <w:sz w:val="13"/>
          <w:szCs w:val="13"/>
        </w:rPr>
        <w:t xml:space="preserve"> </w:t>
      </w:r>
      <w:hyperlink r:id="rId8" w:history="1">
        <w:r w:rsidRPr="00DD0C27">
          <w:rPr>
            <w:rStyle w:val="Hyperlink"/>
            <w:rFonts w:ascii="Verdana" w:hAnsi="Verdana"/>
            <w:sz w:val="13"/>
            <w:szCs w:val="13"/>
            <w:lang w:val="nl-NL"/>
          </w:rPr>
          <w:t>Rapport Preventieve ouderengezondheidszorg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FD15" w14:textId="77777777" w:rsidR="00662147" w:rsidRDefault="00662147">
    <w:r>
      <w:rPr>
        <w:noProof/>
      </w:rPr>
      <mc:AlternateContent>
        <mc:Choice Requires="wps">
          <w:drawing>
            <wp:anchor distT="0" distB="0" distL="114300" distR="114300" simplePos="0" relativeHeight="251653120" behindDoc="0" locked="0" layoutInCell="1" allowOverlap="1" wp14:anchorId="1423E483" wp14:editId="400220E6">
              <wp:simplePos x="0" y="0"/>
              <wp:positionH relativeFrom="page">
                <wp:posOffset>5903595</wp:posOffset>
              </wp:positionH>
              <wp:positionV relativeFrom="page">
                <wp:posOffset>1907540</wp:posOffset>
              </wp:positionV>
              <wp:extent cx="1259840" cy="8009890"/>
              <wp:effectExtent l="0" t="2540" r="0" b="0"/>
              <wp:wrapNone/>
              <wp:docPr id="10" name="DGSHP5b83c563dfddb5.51893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80098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7E40FE" w14:textId="77777777" w:rsidR="00662147" w:rsidRDefault="00662147">
                          <w:pPr>
                            <w:pStyle w:val="StandaardReferentiegegevenskop"/>
                          </w:pPr>
                          <w:r>
                            <w:t>Kenmerk</w:t>
                          </w:r>
                        </w:p>
                        <w:p w14:paraId="6A9010EF" w14:textId="7B140F06" w:rsidR="00662147" w:rsidRPr="00D85049" w:rsidRDefault="001E6918" w:rsidP="001D6C03">
                          <w:r w:rsidRPr="001E6918">
                            <w:rPr>
                              <w:sz w:val="13"/>
                              <w:szCs w:val="13"/>
                            </w:rPr>
                            <w:t>4080104-1079891-PG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3E483" id="DGSHP5b83c563dfddb5.51893642" o:spid="_x0000_s1026" style="position:absolute;margin-left:464.85pt;margin-top:150.2pt;width:99.2pt;height:630.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" adj="-11796480,,5400" path="al10800,10800@8@8@4@6,10800,10800,10800,10800@9@7l@30@31@17@18@24@25@15@16@32@33xe" filled="f" stroked="f">
              <v:stroke joinstyle="round"/>
              <v:formulas/>
              <v:path o:connecttype="custom" textboxrect="@1,@1,@1,@1"/>
              <v:textbox inset="0,0,0,0">
                <w:txbxContent>
                  <w:p w14:paraId="347E40FE" w14:textId="77777777" w:rsidR="00662147" w:rsidRDefault="00662147">
                    <w:pPr>
                      <w:pStyle w:val="StandaardReferentiegegevenskop"/>
                    </w:pPr>
                    <w:r>
                      <w:t>Kenmerk</w:t>
                    </w:r>
                  </w:p>
                  <w:p w14:paraId="6A9010EF" w14:textId="7B140F06" w:rsidR="00662147" w:rsidRPr="00D85049" w:rsidRDefault="001E6918" w:rsidP="001D6C03">
                    <w:r w:rsidRPr="001E6918">
                      <w:rPr>
                        <w:sz w:val="13"/>
                        <w:szCs w:val="13"/>
                      </w:rPr>
                      <w:t>4080104-1079891-PG</w:t>
                    </w: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2CB4F0F2" wp14:editId="348C4224">
              <wp:simplePos x="0" y="0"/>
              <wp:positionH relativeFrom="page">
                <wp:posOffset>5903595</wp:posOffset>
              </wp:positionH>
              <wp:positionV relativeFrom="page">
                <wp:posOffset>10223500</wp:posOffset>
              </wp:positionV>
              <wp:extent cx="1259840" cy="179705"/>
              <wp:effectExtent l="0" t="3175" r="0" b="0"/>
              <wp:wrapNone/>
              <wp:docPr id="9" name="DGSHP5b83c563dff579.0260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7970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550B62" w14:textId="37C34578" w:rsidR="00662147" w:rsidRDefault="00662147">
                          <w:pPr>
                            <w:pStyle w:val="StandaardReferentiegegevens"/>
                          </w:pPr>
                          <w:r>
                            <w:t xml:space="preserve">Pagina </w:t>
                          </w:r>
                          <w:r>
                            <w:fldChar w:fldCharType="begin"/>
                          </w:r>
                          <w:r>
                            <w:instrText>PAGE</w:instrText>
                          </w:r>
                          <w:r>
                            <w:fldChar w:fldCharType="separate"/>
                          </w:r>
                          <w:r w:rsidR="00506E7A">
                            <w:rPr>
                              <w:noProof/>
                            </w:rPr>
                            <w:t>2</w:t>
                          </w:r>
                          <w:r>
                            <w:fldChar w:fldCharType="end"/>
                          </w:r>
                          <w:r>
                            <w:t xml:space="preserve"> van </w:t>
                          </w:r>
                          <w:r>
                            <w:fldChar w:fldCharType="begin"/>
                          </w:r>
                          <w:r>
                            <w:instrText>NUMPAGES</w:instrText>
                          </w:r>
                          <w:r>
                            <w:fldChar w:fldCharType="separate"/>
                          </w:r>
                          <w:r w:rsidR="00506E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F0F2" id="DGSHP5b83c563dff579.02607783" o:spid="_x0000_s1027" style="position:absolute;margin-left:464.85pt;margin-top:805pt;width:99.2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" adj="-11796480,,5400" path="al10800,10800@8@8@4@6,10800,10800,10800,10800@9@7l@30@31@17@18@24@25@15@16@32@33xe" filled="f" stroked="f">
              <v:stroke joinstyle="round"/>
              <v:formulas/>
              <v:path o:connecttype="custom" textboxrect="@1,@1,@1,@1"/>
              <v:textbox inset="0,0,0,0">
                <w:txbxContent>
                  <w:p w14:paraId="30550B62" w14:textId="37C34578" w:rsidR="00662147" w:rsidRDefault="00662147">
                    <w:pPr>
                      <w:pStyle w:val="StandaardReferentiegegevens"/>
                    </w:pPr>
                    <w:r>
                      <w:t xml:space="preserve">Pagina </w:t>
                    </w:r>
                    <w:r>
                      <w:fldChar w:fldCharType="begin"/>
                    </w:r>
                    <w:r>
                      <w:instrText>PAGE</w:instrText>
                    </w:r>
                    <w:r>
                      <w:fldChar w:fldCharType="separate"/>
                    </w:r>
                    <w:r w:rsidR="00506E7A">
                      <w:rPr>
                        <w:noProof/>
                      </w:rPr>
                      <w:t>2</w:t>
                    </w:r>
                    <w:r>
                      <w:fldChar w:fldCharType="end"/>
                    </w:r>
                    <w:r>
                      <w:t xml:space="preserve"> van </w:t>
                    </w:r>
                    <w:r>
                      <w:fldChar w:fldCharType="begin"/>
                    </w:r>
                    <w:r>
                      <w:instrText>NUMPAGES</w:instrText>
                    </w:r>
                    <w:r>
                      <w:fldChar w:fldCharType="separate"/>
                    </w:r>
                    <w:r w:rsidR="00506E7A">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07A6" w14:textId="77777777" w:rsidR="00662147" w:rsidRDefault="00662147" w:rsidP="00EB3444">
    <w:pPr>
      <w:tabs>
        <w:tab w:val="left" w:pos="2170"/>
      </w:tabs>
      <w:spacing w:after="7029" w:line="14" w:lineRule="exact"/>
    </w:pPr>
    <w:r>
      <w:rPr>
        <w:noProof/>
      </w:rPr>
      <mc:AlternateContent>
        <mc:Choice Requires="wps">
          <w:drawing>
            <wp:anchor distT="0" distB="0" distL="114300" distR="114300" simplePos="0" relativeHeight="251660288" behindDoc="0" locked="0" layoutInCell="1" allowOverlap="1" wp14:anchorId="03D22AD6" wp14:editId="4206472A">
              <wp:simplePos x="0" y="0"/>
              <wp:positionH relativeFrom="page">
                <wp:posOffset>1009650</wp:posOffset>
              </wp:positionH>
              <wp:positionV relativeFrom="page">
                <wp:posOffset>3638550</wp:posOffset>
              </wp:positionV>
              <wp:extent cx="4105275" cy="971550"/>
              <wp:effectExtent l="0" t="0" r="9525" b="0"/>
              <wp:wrapNone/>
              <wp:docPr id="8" name="DGSHP5b83c563de2718.90363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715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Layout w:type="fixed"/>
                            <w:tblCellMar>
                              <w:left w:w="10" w:type="dxa"/>
                              <w:right w:w="10" w:type="dxa"/>
                            </w:tblCellMar>
                            <w:tblLook w:val="07E0" w:firstRow="1" w:lastRow="1" w:firstColumn="1" w:lastColumn="1" w:noHBand="1" w:noVBand="1"/>
                          </w:tblPr>
                          <w:tblGrid>
                            <w:gridCol w:w="1140"/>
                            <w:gridCol w:w="5400"/>
                          </w:tblGrid>
                          <w:tr w:rsidR="00662147" w14:paraId="27F38155" w14:textId="77777777">
                            <w:trPr>
                              <w:trHeight w:val="200"/>
                            </w:trPr>
                            <w:tc>
                              <w:tcPr>
                                <w:tcW w:w="1140" w:type="dxa"/>
                              </w:tcPr>
                              <w:p w14:paraId="77FDAF63" w14:textId="77777777" w:rsidR="00662147" w:rsidRDefault="00662147"/>
                            </w:tc>
                            <w:tc>
                              <w:tcPr>
                                <w:tcW w:w="5400" w:type="dxa"/>
                              </w:tcPr>
                              <w:p w14:paraId="5A3E6D49" w14:textId="77777777" w:rsidR="00662147" w:rsidRDefault="00662147"/>
                            </w:tc>
                          </w:tr>
                          <w:tr w:rsidR="00662147" w14:paraId="1F9F5D82" w14:textId="77777777">
                            <w:trPr>
                              <w:trHeight w:val="240"/>
                            </w:trPr>
                            <w:tc>
                              <w:tcPr>
                                <w:tcW w:w="1140" w:type="dxa"/>
                              </w:tcPr>
                              <w:p w14:paraId="43B55E5D" w14:textId="77777777" w:rsidR="00662147" w:rsidRDefault="00662147">
                                <w:r>
                                  <w:t>Datum</w:t>
                                </w:r>
                              </w:p>
                            </w:tc>
                            <w:tc>
                              <w:tcPr>
                                <w:tcW w:w="5400" w:type="dxa"/>
                              </w:tcPr>
                              <w:p w14:paraId="1FF1F060" w14:textId="58CE8ADD" w:rsidR="00662147" w:rsidRDefault="00AC4ED3">
                                <w:r>
                                  <w:t>16 april 2025</w:t>
                                </w:r>
                              </w:p>
                            </w:tc>
                          </w:tr>
                          <w:tr w:rsidR="00662147" w14:paraId="128ABA04" w14:textId="77777777">
                            <w:trPr>
                              <w:trHeight w:val="240"/>
                            </w:trPr>
                            <w:tc>
                              <w:tcPr>
                                <w:tcW w:w="1140" w:type="dxa"/>
                              </w:tcPr>
                              <w:p w14:paraId="3FD2F468" w14:textId="77777777" w:rsidR="00662147" w:rsidRDefault="00662147">
                                <w:r>
                                  <w:t>Betreft</w:t>
                                </w:r>
                              </w:p>
                            </w:tc>
                            <w:tc>
                              <w:tcPr>
                                <w:tcW w:w="5400" w:type="dxa"/>
                              </w:tcPr>
                              <w:p w14:paraId="1AF70BC1" w14:textId="338B08FF" w:rsidR="00662147" w:rsidRDefault="00056254" w:rsidP="00D619C3">
                                <w:r>
                                  <w:t>Stevig</w:t>
                                </w:r>
                                <w:r w:rsidR="00AA16EC">
                                  <w:t xml:space="preserve"> fundament publieke gezondheid/ r</w:t>
                                </w:r>
                                <w:r w:rsidR="00BD0D81">
                                  <w:t>eactie op advies ‘Op onze gezondheid’</w:t>
                                </w:r>
                                <w:r w:rsidR="00112D21">
                                  <w:t xml:space="preserve"> R</w:t>
                                </w:r>
                                <w:r w:rsidR="00BD0D81">
                                  <w:t xml:space="preserve">aad voor </w:t>
                                </w:r>
                                <w:r w:rsidR="00112D21">
                                  <w:t>V</w:t>
                                </w:r>
                                <w:r w:rsidR="00BD0D81">
                                  <w:t>olksgezondheid</w:t>
                                </w:r>
                                <w:r w:rsidR="006947D1">
                                  <w:t xml:space="preserve"> &amp;</w:t>
                                </w:r>
                                <w:r w:rsidR="00BD0D81">
                                  <w:t xml:space="preserve"> </w:t>
                                </w:r>
                                <w:r w:rsidR="00112D21">
                                  <w:t>S</w:t>
                                </w:r>
                                <w:r w:rsidR="00BD0D81">
                                  <w:t>amenleving (RVS)</w:t>
                                </w:r>
                                <w:r w:rsidR="00112D21">
                                  <w:t xml:space="preserve"> </w:t>
                                </w:r>
                              </w:p>
                            </w:tc>
                          </w:tr>
                          <w:tr w:rsidR="00662147" w14:paraId="0057F6D7" w14:textId="77777777">
                            <w:trPr>
                              <w:trHeight w:val="200"/>
                            </w:trPr>
                            <w:tc>
                              <w:tcPr>
                                <w:tcW w:w="1140" w:type="dxa"/>
                              </w:tcPr>
                              <w:p w14:paraId="6F0EE931" w14:textId="77777777" w:rsidR="00662147" w:rsidRDefault="00662147"/>
                            </w:tc>
                            <w:tc>
                              <w:tcPr>
                                <w:tcW w:w="5400" w:type="dxa"/>
                              </w:tcPr>
                              <w:p w14:paraId="2A14F06B" w14:textId="77777777" w:rsidR="00662147" w:rsidRDefault="00662147"/>
                            </w:tc>
                          </w:tr>
                        </w:tbl>
                        <w:p w14:paraId="49A551E6" w14:textId="77777777" w:rsidR="00662147" w:rsidRDefault="006621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22AD6" id="DGSHP5b83c563de2718.90363268" o:spid="_x0000_s1028" style="position:absolute;margin-left:79.5pt;margin-top:286.5pt;width:323.25pt;height: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" adj="-11796480,,5400" path="al10800,10800@8@8@4@6,10800,10800,10800,10800@9@7l@30@31@17@18@24@25@15@16@32@33xe" filled="f" stroked="f">
              <v:stroke joinstyle="round"/>
              <v:formulas/>
              <v:path o:connecttype="custom" textboxrect="@1,@1,@1,@1"/>
              <v:textbox inset="0,0,0,0">
                <w:txbxContent>
                  <w:tbl>
                    <w:tblPr>
                      <w:tblW w:w="0" w:type="auto"/>
                      <w:tblLayout w:type="fixed"/>
                      <w:tblCellMar>
                        <w:left w:w="10" w:type="dxa"/>
                        <w:right w:w="10" w:type="dxa"/>
                      </w:tblCellMar>
                      <w:tblLook w:val="07E0" w:firstRow="1" w:lastRow="1" w:firstColumn="1" w:lastColumn="1" w:noHBand="1" w:noVBand="1"/>
                    </w:tblPr>
                    <w:tblGrid>
                      <w:gridCol w:w="1140"/>
                      <w:gridCol w:w="5400"/>
                    </w:tblGrid>
                    <w:tr w:rsidR="00662147" w14:paraId="27F38155" w14:textId="77777777">
                      <w:trPr>
                        <w:trHeight w:val="200"/>
                      </w:trPr>
                      <w:tc>
                        <w:tcPr>
                          <w:tcW w:w="1140" w:type="dxa"/>
                        </w:tcPr>
                        <w:p w14:paraId="77FDAF63" w14:textId="77777777" w:rsidR="00662147" w:rsidRDefault="00662147"/>
                      </w:tc>
                      <w:tc>
                        <w:tcPr>
                          <w:tcW w:w="5400" w:type="dxa"/>
                        </w:tcPr>
                        <w:p w14:paraId="5A3E6D49" w14:textId="77777777" w:rsidR="00662147" w:rsidRDefault="00662147"/>
                      </w:tc>
                    </w:tr>
                    <w:tr w:rsidR="00662147" w14:paraId="1F9F5D82" w14:textId="77777777">
                      <w:trPr>
                        <w:trHeight w:val="240"/>
                      </w:trPr>
                      <w:tc>
                        <w:tcPr>
                          <w:tcW w:w="1140" w:type="dxa"/>
                        </w:tcPr>
                        <w:p w14:paraId="43B55E5D" w14:textId="77777777" w:rsidR="00662147" w:rsidRDefault="00662147">
                          <w:r>
                            <w:t>Datum</w:t>
                          </w:r>
                        </w:p>
                      </w:tc>
                      <w:tc>
                        <w:tcPr>
                          <w:tcW w:w="5400" w:type="dxa"/>
                        </w:tcPr>
                        <w:p w14:paraId="1FF1F060" w14:textId="58CE8ADD" w:rsidR="00662147" w:rsidRDefault="00AC4ED3">
                          <w:r>
                            <w:t>16 april 2025</w:t>
                          </w:r>
                        </w:p>
                      </w:tc>
                    </w:tr>
                    <w:tr w:rsidR="00662147" w14:paraId="128ABA04" w14:textId="77777777">
                      <w:trPr>
                        <w:trHeight w:val="240"/>
                      </w:trPr>
                      <w:tc>
                        <w:tcPr>
                          <w:tcW w:w="1140" w:type="dxa"/>
                        </w:tcPr>
                        <w:p w14:paraId="3FD2F468" w14:textId="77777777" w:rsidR="00662147" w:rsidRDefault="00662147">
                          <w:r>
                            <w:t>Betreft</w:t>
                          </w:r>
                        </w:p>
                      </w:tc>
                      <w:tc>
                        <w:tcPr>
                          <w:tcW w:w="5400" w:type="dxa"/>
                        </w:tcPr>
                        <w:p w14:paraId="1AF70BC1" w14:textId="338B08FF" w:rsidR="00662147" w:rsidRDefault="00056254" w:rsidP="00D619C3">
                          <w:r>
                            <w:t>Stevig</w:t>
                          </w:r>
                          <w:r w:rsidR="00AA16EC">
                            <w:t xml:space="preserve"> fundament publieke gezondheid/ r</w:t>
                          </w:r>
                          <w:r w:rsidR="00BD0D81">
                            <w:t>eactie op advies ‘Op onze gezondheid’</w:t>
                          </w:r>
                          <w:r w:rsidR="00112D21">
                            <w:t xml:space="preserve"> R</w:t>
                          </w:r>
                          <w:r w:rsidR="00BD0D81">
                            <w:t xml:space="preserve">aad voor </w:t>
                          </w:r>
                          <w:r w:rsidR="00112D21">
                            <w:t>V</w:t>
                          </w:r>
                          <w:r w:rsidR="00BD0D81">
                            <w:t>olksgezondheid</w:t>
                          </w:r>
                          <w:r w:rsidR="006947D1">
                            <w:t xml:space="preserve"> &amp;</w:t>
                          </w:r>
                          <w:r w:rsidR="00BD0D81">
                            <w:t xml:space="preserve"> </w:t>
                          </w:r>
                          <w:r w:rsidR="00112D21">
                            <w:t>S</w:t>
                          </w:r>
                          <w:r w:rsidR="00BD0D81">
                            <w:t>amenleving (RVS)</w:t>
                          </w:r>
                          <w:r w:rsidR="00112D21">
                            <w:t xml:space="preserve"> </w:t>
                          </w:r>
                        </w:p>
                      </w:tc>
                    </w:tr>
                    <w:tr w:rsidR="00662147" w14:paraId="0057F6D7" w14:textId="77777777">
                      <w:trPr>
                        <w:trHeight w:val="200"/>
                      </w:trPr>
                      <w:tc>
                        <w:tcPr>
                          <w:tcW w:w="1140" w:type="dxa"/>
                        </w:tcPr>
                        <w:p w14:paraId="6F0EE931" w14:textId="77777777" w:rsidR="00662147" w:rsidRDefault="00662147"/>
                      </w:tc>
                      <w:tc>
                        <w:tcPr>
                          <w:tcW w:w="5400" w:type="dxa"/>
                        </w:tcPr>
                        <w:p w14:paraId="2A14F06B" w14:textId="77777777" w:rsidR="00662147" w:rsidRDefault="00662147"/>
                      </w:tc>
                    </w:tr>
                  </w:tbl>
                  <w:p w14:paraId="49A551E6" w14:textId="77777777" w:rsidR="00662147" w:rsidRDefault="00662147"/>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1C87F8F2" wp14:editId="27660A12">
              <wp:simplePos x="0" y="0"/>
              <wp:positionH relativeFrom="page">
                <wp:posOffset>3527425</wp:posOffset>
              </wp:positionH>
              <wp:positionV relativeFrom="page">
                <wp:posOffset>0</wp:posOffset>
              </wp:positionV>
              <wp:extent cx="467995" cy="1583690"/>
              <wp:effectExtent l="3175" t="0" r="0" b="0"/>
              <wp:wrapNone/>
              <wp:docPr id="7" name="DGSHP5b83c563db2e79.18922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5836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A14C1C" w14:textId="77777777" w:rsidR="00662147" w:rsidRDefault="006621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F8F2" id="DGSHP5b83c563db2e79.18922309" o:spid="_x0000_s1029" style="position:absolute;margin-left:277.75pt;margin-top:0;width:36.85pt;height:124.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" adj="-11796480,,5400" path="al10800,10800@8@8@4@6,10800,10800,10800,10800@9@7l@30@31@17@18@24@25@15@16@32@33xe" filled="f" stroked="f">
              <v:stroke joinstyle="round"/>
              <v:formulas/>
              <v:path o:connecttype="custom" textboxrect="@1,@1,@1,@1"/>
              <v:textbox inset="0,0,0,0">
                <w:txbxContent>
                  <w:p w14:paraId="4FA14C1C" w14:textId="77777777" w:rsidR="00662147" w:rsidRDefault="00662147"/>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109D2A2F" wp14:editId="78681826">
              <wp:simplePos x="0" y="0"/>
              <wp:positionH relativeFrom="page">
                <wp:posOffset>3995420</wp:posOffset>
              </wp:positionH>
              <wp:positionV relativeFrom="page">
                <wp:posOffset>0</wp:posOffset>
              </wp:positionV>
              <wp:extent cx="2339975" cy="1778000"/>
              <wp:effectExtent l="4445" t="0" r="0" b="3175"/>
              <wp:wrapNone/>
              <wp:docPr id="6" name="DGSHP5b83c563db4080.31749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778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8D214F" w14:textId="77777777" w:rsidR="00662147" w:rsidRDefault="00662147">
                          <w:pPr>
                            <w:spacing w:line="240" w:lineRule="auto"/>
                          </w:pPr>
                          <w:r>
                            <w:rPr>
                              <w:noProof/>
                            </w:rPr>
                            <w:drawing>
                              <wp:inline distT="0" distB="0" distL="0" distR="0" wp14:anchorId="19068AC7" wp14:editId="2B06A4C6">
                                <wp:extent cx="2336800" cy="1574800"/>
                                <wp:effectExtent l="0" t="0" r="0" b="0"/>
                                <wp:docPr id="19" name="VWS_Stand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WS_Standa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1574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D2A2F" id="DGSHP5b83c563db4080.31749703" o:spid="_x0000_s1030" style="position:absolute;margin-left:314.6pt;margin-top:0;width:184.25pt;height:14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" adj="-11796480,,5400" path="al10800,10800@8@8@4@6,10800,10800,10800,10800@9@7l@30@31@17@18@24@25@15@16@32@33xe" filled="f" stroked="f">
              <v:stroke joinstyle="round"/>
              <v:formulas/>
              <v:path o:connecttype="custom" textboxrect="@1,@1,@1,@1"/>
              <v:textbox inset="0,0,0,0">
                <w:txbxContent>
                  <w:p w14:paraId="4A8D214F" w14:textId="77777777" w:rsidR="00662147" w:rsidRDefault="00662147">
                    <w:pPr>
                      <w:spacing w:line="240" w:lineRule="auto"/>
                    </w:pPr>
                    <w:r>
                      <w:rPr>
                        <w:noProof/>
                      </w:rPr>
                      <w:drawing>
                        <wp:inline distT="0" distB="0" distL="0" distR="0" wp14:anchorId="19068AC7" wp14:editId="2B06A4C6">
                          <wp:extent cx="2336800" cy="1574800"/>
                          <wp:effectExtent l="0" t="0" r="0" b="0"/>
                          <wp:docPr id="19" name="VWS_Stand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WS_Standa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157480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4C736A28" wp14:editId="57CF7AE9">
              <wp:simplePos x="0" y="0"/>
              <wp:positionH relativeFrom="page">
                <wp:posOffset>1007745</wp:posOffset>
              </wp:positionH>
              <wp:positionV relativeFrom="page">
                <wp:posOffset>1691640</wp:posOffset>
              </wp:positionV>
              <wp:extent cx="3561715" cy="142875"/>
              <wp:effectExtent l="0" t="0" r="2540" b="3810"/>
              <wp:wrapNone/>
              <wp:docPr id="5" name="DGSHP5b83c563dc05a6.57316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1715" cy="1428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CFDF87" w14:textId="77777777" w:rsidR="00662147" w:rsidRDefault="006621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36A28" id="DGSHP5b83c563dc05a6.57316054" o:spid="_x0000_s1031" style="position:absolute;margin-left:79.35pt;margin-top:133.2pt;width:280.45pt;height:1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" adj="-11796480,,5400" path="al10800,10800@8@8@4@6,10800,10800,10800,10800@9@7l@30@31@17@18@24@25@15@16@32@33xe" filled="f" stroked="f">
              <v:stroke joinstyle="round"/>
              <v:formulas/>
              <v:path o:connecttype="custom" textboxrect="@1,@1,@1,@1"/>
              <v:textbox inset="0,0,0,0">
                <w:txbxContent>
                  <w:p w14:paraId="75CFDF87" w14:textId="77777777" w:rsidR="00662147" w:rsidRDefault="00662147"/>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FC3F619" wp14:editId="72198019">
              <wp:simplePos x="0" y="0"/>
              <wp:positionH relativeFrom="page">
                <wp:posOffset>1007745</wp:posOffset>
              </wp:positionH>
              <wp:positionV relativeFrom="page">
                <wp:posOffset>1943735</wp:posOffset>
              </wp:positionV>
              <wp:extent cx="3491865" cy="1079500"/>
              <wp:effectExtent l="0" t="635" r="0" b="0"/>
              <wp:wrapNone/>
              <wp:docPr id="4" name="DGSHP5b83c563dc1436.03160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865" cy="10795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5124D4" w14:textId="77777777" w:rsidR="00662147" w:rsidRDefault="00662147">
                          <w:r>
                            <w:t>De Voorzitter van de Tweede Kamer</w:t>
                          </w:r>
                          <w:r>
                            <w:br/>
                            <w:t>der Staten-Generaal</w:t>
                          </w:r>
                          <w:r>
                            <w:br/>
                            <w:t>Postbus 20018</w:t>
                          </w:r>
                          <w:r>
                            <w:br/>
                            <w:t>2500 EA DEN HAAG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F619" id="DGSHP5b83c563dc1436.03160212" o:spid="_x0000_s1032" style="position:absolute;margin-left:79.35pt;margin-top:153.05pt;width:274.9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" adj="-11796480,,5400" path="al10800,10800@8@8@4@6,10800,10800,10800,10800@9@7l@30@31@17@18@24@25@15@16@32@33xe" filled="f" stroked="f">
              <v:stroke joinstyle="round"/>
              <v:formulas/>
              <v:path o:connecttype="custom" textboxrect="@1,@1,@1,@1"/>
              <v:textbox inset="0,0,0,0">
                <w:txbxContent>
                  <w:p w14:paraId="3B5124D4" w14:textId="77777777" w:rsidR="00662147" w:rsidRDefault="00662147">
                    <w:r>
                      <w:t>De Voorzitter van de Tweede Kamer</w:t>
                    </w:r>
                    <w:r>
                      <w:br/>
                      <w:t>der Staten-Generaal</w:t>
                    </w:r>
                    <w:r>
                      <w:br/>
                      <w:t>Postbus 20018</w:t>
                    </w:r>
                    <w:r>
                      <w:br/>
                      <w:t>2500 EA DEN HAAG</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C02BE45" wp14:editId="104A666A">
              <wp:simplePos x="0" y="0"/>
              <wp:positionH relativeFrom="page">
                <wp:posOffset>5921375</wp:posOffset>
              </wp:positionH>
              <wp:positionV relativeFrom="page">
                <wp:posOffset>1943735</wp:posOffset>
              </wp:positionV>
              <wp:extent cx="1259840" cy="8009890"/>
              <wp:effectExtent l="0" t="635" r="635" b="0"/>
              <wp:wrapNone/>
              <wp:docPr id="3" name="DGSHP5b83c563dc6587.91562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80098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C1C884" w14:textId="77777777" w:rsidR="00662147" w:rsidRDefault="00662147">
                          <w:pPr>
                            <w:pStyle w:val="StandaardAfzendgegevenskop"/>
                          </w:pPr>
                          <w:r>
                            <w:t>Bezoekadres:</w:t>
                          </w:r>
                        </w:p>
                        <w:p w14:paraId="3E3662E5" w14:textId="77777777" w:rsidR="00662147" w:rsidRDefault="00662147">
                          <w:pPr>
                            <w:pStyle w:val="StandaardAfzendgegevens"/>
                          </w:pPr>
                          <w:r>
                            <w:t>Parnassusplein 5</w:t>
                          </w:r>
                        </w:p>
                        <w:p w14:paraId="477CB73E" w14:textId="77777777" w:rsidR="00662147" w:rsidRDefault="00662147">
                          <w:pPr>
                            <w:pStyle w:val="StandaardAfzendgegevens"/>
                          </w:pPr>
                          <w:r>
                            <w:t>2511 VX  Den Haag</w:t>
                          </w:r>
                        </w:p>
                        <w:p w14:paraId="168EAD60" w14:textId="77777777" w:rsidR="00662147" w:rsidRDefault="00662147">
                          <w:pPr>
                            <w:pStyle w:val="StandaardAfzendgegevens"/>
                          </w:pPr>
                          <w:r>
                            <w:t>www.rijksoverheid.nl</w:t>
                          </w:r>
                        </w:p>
                        <w:p w14:paraId="7A9E0C45" w14:textId="77777777" w:rsidR="00662147" w:rsidRDefault="00662147">
                          <w:pPr>
                            <w:pStyle w:val="WitregelW2"/>
                          </w:pPr>
                        </w:p>
                        <w:p w14:paraId="1C49AF73" w14:textId="53530C10" w:rsidR="00662147" w:rsidRDefault="00662147">
                          <w:pPr>
                            <w:pStyle w:val="StandaardReferentiegegevenskop"/>
                          </w:pPr>
                          <w:r>
                            <w:t>Kenmerk</w:t>
                          </w:r>
                        </w:p>
                        <w:p w14:paraId="6472A547" w14:textId="77777777" w:rsidR="001E6918" w:rsidRPr="001E6918" w:rsidRDefault="001E6918">
                          <w:pPr>
                            <w:pStyle w:val="StandaardReferentiegegevenskop"/>
                            <w:rPr>
                              <w:b w:val="0"/>
                              <w:bCs/>
                            </w:rPr>
                          </w:pPr>
                          <w:r w:rsidRPr="001E6918">
                            <w:rPr>
                              <w:b w:val="0"/>
                              <w:bCs/>
                            </w:rPr>
                            <w:t>4080104-1079891-PG</w:t>
                          </w:r>
                        </w:p>
                        <w:p w14:paraId="67835E5B" w14:textId="77777777" w:rsidR="001E6918" w:rsidRDefault="001E6918">
                          <w:pPr>
                            <w:pStyle w:val="StandaardReferentiegegevenskop"/>
                          </w:pPr>
                        </w:p>
                        <w:p w14:paraId="51DC9655" w14:textId="5105D32E" w:rsidR="00662147" w:rsidRDefault="00662147">
                          <w:pPr>
                            <w:pStyle w:val="StandaardReferentiegegevenskop"/>
                          </w:pPr>
                          <w:r>
                            <w:t>Uw brief</w:t>
                          </w:r>
                        </w:p>
                        <w:p w14:paraId="4D56A99B" w14:textId="69FA677A" w:rsidR="00662147" w:rsidRDefault="00662147">
                          <w:pPr>
                            <w:pStyle w:val="StandaardReferentiegegevenskop"/>
                          </w:pPr>
                          <w:r>
                            <w:t>Bijlage(n)</w:t>
                          </w:r>
                        </w:p>
                        <w:p w14:paraId="46609D7E" w14:textId="0386D361" w:rsidR="003A1C1D" w:rsidRPr="003A1C1D" w:rsidRDefault="003A1C1D" w:rsidP="003A1C1D">
                          <w:pPr>
                            <w:rPr>
                              <w:sz w:val="13"/>
                              <w:szCs w:val="13"/>
                            </w:rPr>
                          </w:pPr>
                          <w:r w:rsidRPr="003A1C1D">
                            <w:rPr>
                              <w:sz w:val="13"/>
                              <w:szCs w:val="13"/>
                            </w:rPr>
                            <w:t>1</w:t>
                          </w:r>
                        </w:p>
                        <w:p w14:paraId="10B58537" w14:textId="77777777" w:rsidR="00662147" w:rsidRPr="00A71373" w:rsidRDefault="00662147" w:rsidP="00A71373">
                          <w:pPr>
                            <w:rPr>
                              <w:sz w:val="13"/>
                              <w:szCs w:val="13"/>
                            </w:rPr>
                          </w:pPr>
                        </w:p>
                        <w:p w14:paraId="1EC443A8" w14:textId="77777777" w:rsidR="00662147" w:rsidRDefault="00662147">
                          <w:pPr>
                            <w:pStyle w:val="StandaardColofonItalic45v"/>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2BE45" id="DGSHP5b83c563dc6587.91562654" o:spid="_x0000_s1033" style="position:absolute;margin-left:466.25pt;margin-top:153.0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" adj="-11796480,,5400" path="al10800,10800@8@8@4@6,10800,10800,10800,10800@9@7l@30@31@17@18@24@25@15@16@32@33xe" filled="f" stroked="f">
              <v:stroke joinstyle="round"/>
              <v:formulas/>
              <v:path o:connecttype="custom" textboxrect="@1,@1,@1,@1"/>
              <v:textbox inset="0,0,0,0">
                <w:txbxContent>
                  <w:p w14:paraId="6DC1C884" w14:textId="77777777" w:rsidR="00662147" w:rsidRDefault="00662147">
                    <w:pPr>
                      <w:pStyle w:val="StandaardAfzendgegevenskop"/>
                    </w:pPr>
                    <w:r>
                      <w:t>Bezoekadres:</w:t>
                    </w:r>
                  </w:p>
                  <w:p w14:paraId="3E3662E5" w14:textId="77777777" w:rsidR="00662147" w:rsidRDefault="00662147">
                    <w:pPr>
                      <w:pStyle w:val="StandaardAfzendgegevens"/>
                    </w:pPr>
                    <w:r>
                      <w:t>Parnassusplein 5</w:t>
                    </w:r>
                  </w:p>
                  <w:p w14:paraId="477CB73E" w14:textId="77777777" w:rsidR="00662147" w:rsidRDefault="00662147">
                    <w:pPr>
                      <w:pStyle w:val="StandaardAfzendgegevens"/>
                    </w:pPr>
                    <w:r>
                      <w:t>2511 VX  Den Haag</w:t>
                    </w:r>
                  </w:p>
                  <w:p w14:paraId="168EAD60" w14:textId="77777777" w:rsidR="00662147" w:rsidRDefault="00662147">
                    <w:pPr>
                      <w:pStyle w:val="StandaardAfzendgegevens"/>
                    </w:pPr>
                    <w:r>
                      <w:t>www.rijksoverheid.nl</w:t>
                    </w:r>
                  </w:p>
                  <w:p w14:paraId="7A9E0C45" w14:textId="77777777" w:rsidR="00662147" w:rsidRDefault="00662147">
                    <w:pPr>
                      <w:pStyle w:val="WitregelW2"/>
                    </w:pPr>
                  </w:p>
                  <w:p w14:paraId="1C49AF73" w14:textId="53530C10" w:rsidR="00662147" w:rsidRDefault="00662147">
                    <w:pPr>
                      <w:pStyle w:val="StandaardReferentiegegevenskop"/>
                    </w:pPr>
                    <w:r>
                      <w:t>Kenmerk</w:t>
                    </w:r>
                  </w:p>
                  <w:p w14:paraId="6472A547" w14:textId="77777777" w:rsidR="001E6918" w:rsidRPr="001E6918" w:rsidRDefault="001E6918">
                    <w:pPr>
                      <w:pStyle w:val="StandaardReferentiegegevenskop"/>
                      <w:rPr>
                        <w:b w:val="0"/>
                        <w:bCs/>
                      </w:rPr>
                    </w:pPr>
                    <w:r w:rsidRPr="001E6918">
                      <w:rPr>
                        <w:b w:val="0"/>
                        <w:bCs/>
                      </w:rPr>
                      <w:t>4080104-1079891-PG</w:t>
                    </w:r>
                  </w:p>
                  <w:p w14:paraId="67835E5B" w14:textId="77777777" w:rsidR="001E6918" w:rsidRDefault="001E6918">
                    <w:pPr>
                      <w:pStyle w:val="StandaardReferentiegegevenskop"/>
                    </w:pPr>
                  </w:p>
                  <w:p w14:paraId="51DC9655" w14:textId="5105D32E" w:rsidR="00662147" w:rsidRDefault="00662147">
                    <w:pPr>
                      <w:pStyle w:val="StandaardReferentiegegevenskop"/>
                    </w:pPr>
                    <w:r>
                      <w:t>Uw brief</w:t>
                    </w:r>
                  </w:p>
                  <w:p w14:paraId="4D56A99B" w14:textId="69FA677A" w:rsidR="00662147" w:rsidRDefault="00662147">
                    <w:pPr>
                      <w:pStyle w:val="StandaardReferentiegegevenskop"/>
                    </w:pPr>
                    <w:r>
                      <w:t>Bijlage(n)</w:t>
                    </w:r>
                  </w:p>
                  <w:p w14:paraId="46609D7E" w14:textId="0386D361" w:rsidR="003A1C1D" w:rsidRPr="003A1C1D" w:rsidRDefault="003A1C1D" w:rsidP="003A1C1D">
                    <w:pPr>
                      <w:rPr>
                        <w:sz w:val="13"/>
                        <w:szCs w:val="13"/>
                      </w:rPr>
                    </w:pPr>
                    <w:r w:rsidRPr="003A1C1D">
                      <w:rPr>
                        <w:sz w:val="13"/>
                        <w:szCs w:val="13"/>
                      </w:rPr>
                      <w:t>1</w:t>
                    </w:r>
                  </w:p>
                  <w:p w14:paraId="10B58537" w14:textId="77777777" w:rsidR="00662147" w:rsidRPr="00A71373" w:rsidRDefault="00662147" w:rsidP="00A71373">
                    <w:pPr>
                      <w:rPr>
                        <w:sz w:val="13"/>
                        <w:szCs w:val="13"/>
                      </w:rPr>
                    </w:pPr>
                  </w:p>
                  <w:p w14:paraId="1EC443A8" w14:textId="77777777" w:rsidR="00662147" w:rsidRDefault="00662147">
                    <w:pPr>
                      <w:pStyle w:val="StandaardColofonItalic45v"/>
                    </w:pPr>
                    <w:r>
                      <w:t>Correspondentie uitsluitend richten aan het retouradres met vermelding van de datum en het kenmerk van deze brief.</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147A20A" wp14:editId="04200F96">
              <wp:simplePos x="0" y="0"/>
              <wp:positionH relativeFrom="page">
                <wp:posOffset>1007745</wp:posOffset>
              </wp:positionH>
              <wp:positionV relativeFrom="page">
                <wp:posOffset>10223500</wp:posOffset>
              </wp:positionV>
              <wp:extent cx="1799590" cy="179705"/>
              <wp:effectExtent l="0" t="3175" r="2540" b="0"/>
              <wp:wrapNone/>
              <wp:docPr id="2" name="DGSHP5b83c563df4822.99302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7970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AEB9FD" w14:textId="77777777" w:rsidR="00662147" w:rsidRDefault="006621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7A20A" id="DGSHP5b83c563df4822.99302557" o:spid="_x0000_s1034" style="position:absolute;margin-left:79.35pt;margin-top:805pt;width:141.7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" adj="-11796480,,5400" path="al10800,10800@8@8@4@6,10800,10800,10800,10800@9@7l@30@31@17@18@24@25@15@16@32@33xe" filled="f" stroked="f">
              <v:stroke joinstyle="round"/>
              <v:formulas/>
              <v:path o:connecttype="custom" textboxrect="@1,@1,@1,@1"/>
              <v:textbox inset="0,0,0,0">
                <w:txbxContent>
                  <w:p w14:paraId="25AEB9FD" w14:textId="77777777" w:rsidR="00662147" w:rsidRDefault="00662147"/>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5D029893" wp14:editId="47A42A40">
              <wp:simplePos x="0" y="0"/>
              <wp:positionH relativeFrom="page">
                <wp:posOffset>5921375</wp:posOffset>
              </wp:positionH>
              <wp:positionV relativeFrom="page">
                <wp:posOffset>10223500</wp:posOffset>
              </wp:positionV>
              <wp:extent cx="1259840" cy="179705"/>
              <wp:effectExtent l="0" t="3175" r="635" b="0"/>
              <wp:wrapNone/>
              <wp:docPr id="1" name="DGSHP5b83c563df5b56.14844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7970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791920" w14:textId="75088EC0" w:rsidR="00662147" w:rsidRDefault="00662147">
                          <w:pPr>
                            <w:pStyle w:val="StandaardReferentiegegevens"/>
                          </w:pPr>
                          <w:r>
                            <w:t xml:space="preserve">Pagina </w:t>
                          </w:r>
                          <w:r>
                            <w:fldChar w:fldCharType="begin"/>
                          </w:r>
                          <w:r>
                            <w:instrText>PAGE</w:instrText>
                          </w:r>
                          <w:r>
                            <w:fldChar w:fldCharType="separate"/>
                          </w:r>
                          <w:r w:rsidR="00506E7A">
                            <w:rPr>
                              <w:noProof/>
                            </w:rPr>
                            <w:t>1</w:t>
                          </w:r>
                          <w:r>
                            <w:fldChar w:fldCharType="end"/>
                          </w:r>
                          <w:r>
                            <w:t xml:space="preserve"> van </w:t>
                          </w:r>
                          <w:r>
                            <w:fldChar w:fldCharType="begin"/>
                          </w:r>
                          <w:r>
                            <w:instrText>NUMPAGES</w:instrText>
                          </w:r>
                          <w:r>
                            <w:fldChar w:fldCharType="separate"/>
                          </w:r>
                          <w:r w:rsidR="00506E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9893" id="DGSHP5b83c563df5b56.14844567" o:spid="_x0000_s1035" style="position:absolute;margin-left:466.25pt;margin-top:805pt;width:99.2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" adj="-11796480,,5400" path="al10800,10800@8@8@4@6,10800,10800,10800,10800@9@7l@30@31@17@18@24@25@15@16@32@33xe" filled="f" stroked="f">
              <v:stroke joinstyle="round"/>
              <v:formulas/>
              <v:path o:connecttype="custom" textboxrect="@1,@1,@1,@1"/>
              <v:textbox inset="0,0,0,0">
                <w:txbxContent>
                  <w:p w14:paraId="20791920" w14:textId="75088EC0" w:rsidR="00662147" w:rsidRDefault="00662147">
                    <w:pPr>
                      <w:pStyle w:val="StandaardReferentiegegevens"/>
                    </w:pPr>
                    <w:r>
                      <w:t xml:space="preserve">Pagina </w:t>
                    </w:r>
                    <w:r>
                      <w:fldChar w:fldCharType="begin"/>
                    </w:r>
                    <w:r>
                      <w:instrText>PAGE</w:instrText>
                    </w:r>
                    <w:r>
                      <w:fldChar w:fldCharType="separate"/>
                    </w:r>
                    <w:r w:rsidR="00506E7A">
                      <w:rPr>
                        <w:noProof/>
                      </w:rPr>
                      <w:t>1</w:t>
                    </w:r>
                    <w:r>
                      <w:fldChar w:fldCharType="end"/>
                    </w:r>
                    <w:r>
                      <w:t xml:space="preserve"> van </w:t>
                    </w:r>
                    <w:r>
                      <w:fldChar w:fldCharType="begin"/>
                    </w:r>
                    <w:r>
                      <w:instrText>NUMPAGES</w:instrText>
                    </w:r>
                    <w:r>
                      <w:fldChar w:fldCharType="separate"/>
                    </w:r>
                    <w:r w:rsidR="00506E7A">
                      <w:rPr>
                        <w:noProof/>
                      </w:rPr>
                      <w:t>2</w:t>
                    </w:r>
                    <w:r>
                      <w:fldChar w:fldCharType="end"/>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AEA3D7"/>
    <w:multiLevelType w:val="multilevel"/>
    <w:tmpl w:val="42C1654A"/>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64A29B"/>
    <w:multiLevelType w:val="multilevel"/>
    <w:tmpl w:val="5EE405BA"/>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2E4F144"/>
    <w:multiLevelType w:val="multilevel"/>
    <w:tmpl w:val="C603141A"/>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6CF7EFE"/>
    <w:multiLevelType w:val="multilevel"/>
    <w:tmpl w:val="0E290B86"/>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912F115"/>
    <w:multiLevelType w:val="multilevel"/>
    <w:tmpl w:val="CAB5B8F5"/>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CF43C"/>
    <w:multiLevelType w:val="multilevel"/>
    <w:tmpl w:val="073F764C"/>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F07B9B"/>
    <w:multiLevelType w:val="hybridMultilevel"/>
    <w:tmpl w:val="D9CE56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8172C0"/>
    <w:multiLevelType w:val="hybridMultilevel"/>
    <w:tmpl w:val="F5A0B258"/>
    <w:lvl w:ilvl="0" w:tplc="E4AAE292">
      <w:start w:val="1"/>
      <w:numFmt w:val="decimal"/>
      <w:lvlText w:val="%1."/>
      <w:lvlJc w:val="left"/>
      <w:pPr>
        <w:ind w:left="720" w:hanging="360"/>
      </w:pPr>
      <w:rPr>
        <w:rFonts w:ascii="Verdana" w:eastAsia="DejaVu Sans" w:hAnsi="Verdana" w:cs="Segoe U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B3E597"/>
    <w:multiLevelType w:val="multilevel"/>
    <w:tmpl w:val="97942988"/>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B93F8E"/>
    <w:multiLevelType w:val="multilevel"/>
    <w:tmpl w:val="37D45C7A"/>
    <w:name w:val="IGJ Voorhangnota Lijst"/>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7DDE17"/>
    <w:multiLevelType w:val="multilevel"/>
    <w:tmpl w:val="5690477D"/>
    <w:name w:val="IGJ Agenda"/>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086340"/>
    <w:multiLevelType w:val="hybridMultilevel"/>
    <w:tmpl w:val="2E76E52C"/>
    <w:lvl w:ilvl="0" w:tplc="0413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
      <w:lvlJc w:val="left"/>
      <w:pPr>
        <w:tabs>
          <w:tab w:val="num" w:pos="1800"/>
        </w:tabs>
        <w:ind w:left="1800" w:hanging="360"/>
      </w:pPr>
      <w:rPr>
        <w:rFonts w:ascii="Wingdings 3" w:hAnsi="Wingdings 3" w:hint="default"/>
      </w:rPr>
    </w:lvl>
    <w:lvl w:ilvl="2" w:tplc="FFFFFFFF">
      <w:numFmt w:val="bullet"/>
      <w:lvlText w:val="o"/>
      <w:lvlJc w:val="left"/>
      <w:pPr>
        <w:tabs>
          <w:tab w:val="num" w:pos="2520"/>
        </w:tabs>
        <w:ind w:left="2520" w:hanging="360"/>
      </w:pPr>
      <w:rPr>
        <w:rFonts w:ascii="Courier New" w:hAnsi="Courier New" w:hint="default"/>
      </w:rPr>
    </w:lvl>
    <w:lvl w:ilvl="3" w:tplc="FFFFFFFF" w:tentative="1">
      <w:start w:val="1"/>
      <w:numFmt w:val="bullet"/>
      <w:lvlText w:val=""/>
      <w:lvlJc w:val="left"/>
      <w:pPr>
        <w:tabs>
          <w:tab w:val="num" w:pos="3240"/>
        </w:tabs>
        <w:ind w:left="3240" w:hanging="360"/>
      </w:pPr>
      <w:rPr>
        <w:rFonts w:ascii="Wingdings 3" w:hAnsi="Wingdings 3" w:hint="default"/>
      </w:rPr>
    </w:lvl>
    <w:lvl w:ilvl="4" w:tplc="FFFFFFFF" w:tentative="1">
      <w:start w:val="1"/>
      <w:numFmt w:val="bullet"/>
      <w:lvlText w:val=""/>
      <w:lvlJc w:val="left"/>
      <w:pPr>
        <w:tabs>
          <w:tab w:val="num" w:pos="3960"/>
        </w:tabs>
        <w:ind w:left="3960" w:hanging="360"/>
      </w:pPr>
      <w:rPr>
        <w:rFonts w:ascii="Wingdings 3" w:hAnsi="Wingdings 3" w:hint="default"/>
      </w:rPr>
    </w:lvl>
    <w:lvl w:ilvl="5" w:tplc="FFFFFFFF" w:tentative="1">
      <w:start w:val="1"/>
      <w:numFmt w:val="bullet"/>
      <w:lvlText w:val=""/>
      <w:lvlJc w:val="left"/>
      <w:pPr>
        <w:tabs>
          <w:tab w:val="num" w:pos="4680"/>
        </w:tabs>
        <w:ind w:left="4680" w:hanging="360"/>
      </w:pPr>
      <w:rPr>
        <w:rFonts w:ascii="Wingdings 3" w:hAnsi="Wingdings 3" w:hint="default"/>
      </w:rPr>
    </w:lvl>
    <w:lvl w:ilvl="6" w:tplc="FFFFFFFF" w:tentative="1">
      <w:start w:val="1"/>
      <w:numFmt w:val="bullet"/>
      <w:lvlText w:val=""/>
      <w:lvlJc w:val="left"/>
      <w:pPr>
        <w:tabs>
          <w:tab w:val="num" w:pos="5400"/>
        </w:tabs>
        <w:ind w:left="5400" w:hanging="360"/>
      </w:pPr>
      <w:rPr>
        <w:rFonts w:ascii="Wingdings 3" w:hAnsi="Wingdings 3" w:hint="default"/>
      </w:rPr>
    </w:lvl>
    <w:lvl w:ilvl="7" w:tplc="FFFFFFFF" w:tentative="1">
      <w:start w:val="1"/>
      <w:numFmt w:val="bullet"/>
      <w:lvlText w:val=""/>
      <w:lvlJc w:val="left"/>
      <w:pPr>
        <w:tabs>
          <w:tab w:val="num" w:pos="6120"/>
        </w:tabs>
        <w:ind w:left="6120" w:hanging="360"/>
      </w:pPr>
      <w:rPr>
        <w:rFonts w:ascii="Wingdings 3" w:hAnsi="Wingdings 3" w:hint="default"/>
      </w:rPr>
    </w:lvl>
    <w:lvl w:ilvl="8" w:tplc="FFFFFFFF" w:tentative="1">
      <w:start w:val="1"/>
      <w:numFmt w:val="bullet"/>
      <w:lvlText w:val=""/>
      <w:lvlJc w:val="left"/>
      <w:pPr>
        <w:tabs>
          <w:tab w:val="num" w:pos="6840"/>
        </w:tabs>
        <w:ind w:left="6840" w:hanging="360"/>
      </w:pPr>
      <w:rPr>
        <w:rFonts w:ascii="Wingdings 3" w:hAnsi="Wingdings 3" w:hint="default"/>
      </w:rPr>
    </w:lvl>
  </w:abstractNum>
  <w:abstractNum w:abstractNumId="12"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F5EE2"/>
    <w:multiLevelType w:val="hybridMultilevel"/>
    <w:tmpl w:val="C2D861A0"/>
    <w:lvl w:ilvl="0" w:tplc="C24A4508">
      <w:start w:val="1"/>
      <w:numFmt w:val="bullet"/>
      <w:lvlText w:val=""/>
      <w:lvlJc w:val="left"/>
      <w:pPr>
        <w:ind w:left="1020" w:hanging="360"/>
      </w:pPr>
      <w:rPr>
        <w:rFonts w:ascii="Symbol" w:hAnsi="Symbol"/>
      </w:rPr>
    </w:lvl>
    <w:lvl w:ilvl="1" w:tplc="B4B86CE6">
      <w:start w:val="1"/>
      <w:numFmt w:val="bullet"/>
      <w:lvlText w:val=""/>
      <w:lvlJc w:val="left"/>
      <w:pPr>
        <w:ind w:left="1020" w:hanging="360"/>
      </w:pPr>
      <w:rPr>
        <w:rFonts w:ascii="Symbol" w:hAnsi="Symbol"/>
      </w:rPr>
    </w:lvl>
    <w:lvl w:ilvl="2" w:tplc="1EECC02C">
      <w:start w:val="1"/>
      <w:numFmt w:val="bullet"/>
      <w:lvlText w:val=""/>
      <w:lvlJc w:val="left"/>
      <w:pPr>
        <w:ind w:left="1020" w:hanging="360"/>
      </w:pPr>
      <w:rPr>
        <w:rFonts w:ascii="Symbol" w:hAnsi="Symbol"/>
      </w:rPr>
    </w:lvl>
    <w:lvl w:ilvl="3" w:tplc="F34E9CAC">
      <w:start w:val="1"/>
      <w:numFmt w:val="bullet"/>
      <w:lvlText w:val=""/>
      <w:lvlJc w:val="left"/>
      <w:pPr>
        <w:ind w:left="1020" w:hanging="360"/>
      </w:pPr>
      <w:rPr>
        <w:rFonts w:ascii="Symbol" w:hAnsi="Symbol"/>
      </w:rPr>
    </w:lvl>
    <w:lvl w:ilvl="4" w:tplc="F48C2FB8">
      <w:start w:val="1"/>
      <w:numFmt w:val="bullet"/>
      <w:lvlText w:val=""/>
      <w:lvlJc w:val="left"/>
      <w:pPr>
        <w:ind w:left="1020" w:hanging="360"/>
      </w:pPr>
      <w:rPr>
        <w:rFonts w:ascii="Symbol" w:hAnsi="Symbol"/>
      </w:rPr>
    </w:lvl>
    <w:lvl w:ilvl="5" w:tplc="ECB8F5FA">
      <w:start w:val="1"/>
      <w:numFmt w:val="bullet"/>
      <w:lvlText w:val=""/>
      <w:lvlJc w:val="left"/>
      <w:pPr>
        <w:ind w:left="1020" w:hanging="360"/>
      </w:pPr>
      <w:rPr>
        <w:rFonts w:ascii="Symbol" w:hAnsi="Symbol"/>
      </w:rPr>
    </w:lvl>
    <w:lvl w:ilvl="6" w:tplc="161EC1E6">
      <w:start w:val="1"/>
      <w:numFmt w:val="bullet"/>
      <w:lvlText w:val=""/>
      <w:lvlJc w:val="left"/>
      <w:pPr>
        <w:ind w:left="1020" w:hanging="360"/>
      </w:pPr>
      <w:rPr>
        <w:rFonts w:ascii="Symbol" w:hAnsi="Symbol"/>
      </w:rPr>
    </w:lvl>
    <w:lvl w:ilvl="7" w:tplc="250E150C">
      <w:start w:val="1"/>
      <w:numFmt w:val="bullet"/>
      <w:lvlText w:val=""/>
      <w:lvlJc w:val="left"/>
      <w:pPr>
        <w:ind w:left="1020" w:hanging="360"/>
      </w:pPr>
      <w:rPr>
        <w:rFonts w:ascii="Symbol" w:hAnsi="Symbol"/>
      </w:rPr>
    </w:lvl>
    <w:lvl w:ilvl="8" w:tplc="E3ACCC5C">
      <w:start w:val="1"/>
      <w:numFmt w:val="bullet"/>
      <w:lvlText w:val=""/>
      <w:lvlJc w:val="left"/>
      <w:pPr>
        <w:ind w:left="1020" w:hanging="360"/>
      </w:pPr>
      <w:rPr>
        <w:rFonts w:ascii="Symbol" w:hAnsi="Symbol"/>
      </w:rPr>
    </w:lvl>
  </w:abstractNum>
  <w:abstractNum w:abstractNumId="14" w15:restartNumberingAfterBreak="0">
    <w:nsid w:val="47AB21C3"/>
    <w:multiLevelType w:val="hybridMultilevel"/>
    <w:tmpl w:val="FB00DA28"/>
    <w:name w:val="Standaardlijst"/>
    <w:lvl w:ilvl="0" w:tplc="FF6A2B4E">
      <w:start w:val="1"/>
      <w:numFmt w:val="bullet"/>
      <w:lvlText w:val=""/>
      <w:lvlJc w:val="left"/>
      <w:pPr>
        <w:ind w:left="360" w:hanging="360"/>
      </w:pPr>
      <w:rPr>
        <w:rFonts w:ascii="Symbol" w:hAnsi="Symbol" w:hint="default"/>
      </w:rPr>
    </w:lvl>
    <w:lvl w:ilvl="1" w:tplc="CC0682B6" w:tentative="1">
      <w:start w:val="1"/>
      <w:numFmt w:val="bullet"/>
      <w:lvlText w:val="o"/>
      <w:lvlJc w:val="left"/>
      <w:pPr>
        <w:ind w:left="1080" w:hanging="360"/>
      </w:pPr>
      <w:rPr>
        <w:rFonts w:ascii="Courier New" w:hAnsi="Courier New" w:cs="Arial" w:hint="default"/>
      </w:rPr>
    </w:lvl>
    <w:lvl w:ilvl="2" w:tplc="E200D22C" w:tentative="1">
      <w:start w:val="1"/>
      <w:numFmt w:val="bullet"/>
      <w:lvlText w:val=""/>
      <w:lvlJc w:val="left"/>
      <w:pPr>
        <w:ind w:left="1800" w:hanging="360"/>
      </w:pPr>
      <w:rPr>
        <w:rFonts w:ascii="Wingdings" w:hAnsi="Wingdings" w:hint="default"/>
      </w:rPr>
    </w:lvl>
    <w:lvl w:ilvl="3" w:tplc="61A8FF02" w:tentative="1">
      <w:start w:val="1"/>
      <w:numFmt w:val="bullet"/>
      <w:lvlText w:val=""/>
      <w:lvlJc w:val="left"/>
      <w:pPr>
        <w:ind w:left="2520" w:hanging="360"/>
      </w:pPr>
      <w:rPr>
        <w:rFonts w:ascii="Symbol" w:hAnsi="Symbol" w:hint="default"/>
      </w:rPr>
    </w:lvl>
    <w:lvl w:ilvl="4" w:tplc="8812A07A" w:tentative="1">
      <w:start w:val="1"/>
      <w:numFmt w:val="bullet"/>
      <w:lvlText w:val="o"/>
      <w:lvlJc w:val="left"/>
      <w:pPr>
        <w:ind w:left="3240" w:hanging="360"/>
      </w:pPr>
      <w:rPr>
        <w:rFonts w:ascii="Courier New" w:hAnsi="Courier New" w:cs="Arial" w:hint="default"/>
      </w:rPr>
    </w:lvl>
    <w:lvl w:ilvl="5" w:tplc="D248AA28" w:tentative="1">
      <w:start w:val="1"/>
      <w:numFmt w:val="bullet"/>
      <w:lvlText w:val=""/>
      <w:lvlJc w:val="left"/>
      <w:pPr>
        <w:ind w:left="3960" w:hanging="360"/>
      </w:pPr>
      <w:rPr>
        <w:rFonts w:ascii="Wingdings" w:hAnsi="Wingdings" w:hint="default"/>
      </w:rPr>
    </w:lvl>
    <w:lvl w:ilvl="6" w:tplc="2A50909C" w:tentative="1">
      <w:start w:val="1"/>
      <w:numFmt w:val="bullet"/>
      <w:lvlText w:val=""/>
      <w:lvlJc w:val="left"/>
      <w:pPr>
        <w:ind w:left="4680" w:hanging="360"/>
      </w:pPr>
      <w:rPr>
        <w:rFonts w:ascii="Symbol" w:hAnsi="Symbol" w:hint="default"/>
      </w:rPr>
    </w:lvl>
    <w:lvl w:ilvl="7" w:tplc="19842A0E" w:tentative="1">
      <w:start w:val="1"/>
      <w:numFmt w:val="bullet"/>
      <w:lvlText w:val="o"/>
      <w:lvlJc w:val="left"/>
      <w:pPr>
        <w:ind w:left="5400" w:hanging="360"/>
      </w:pPr>
      <w:rPr>
        <w:rFonts w:ascii="Courier New" w:hAnsi="Courier New" w:cs="Arial" w:hint="default"/>
      </w:rPr>
    </w:lvl>
    <w:lvl w:ilvl="8" w:tplc="C194DC76" w:tentative="1">
      <w:start w:val="1"/>
      <w:numFmt w:val="bullet"/>
      <w:lvlText w:val=""/>
      <w:lvlJc w:val="left"/>
      <w:pPr>
        <w:ind w:left="6120" w:hanging="360"/>
      </w:pPr>
      <w:rPr>
        <w:rFonts w:ascii="Wingdings" w:hAnsi="Wingdings" w:hint="default"/>
      </w:rPr>
    </w:lvl>
  </w:abstractNum>
  <w:abstractNum w:abstractNumId="15" w15:restartNumberingAfterBreak="0">
    <w:nsid w:val="4BB10164"/>
    <w:multiLevelType w:val="hybridMultilevel"/>
    <w:tmpl w:val="174E6F4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4F2A2124"/>
    <w:multiLevelType w:val="multilevel"/>
    <w:tmpl w:val="0DF2540D"/>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A61DEE"/>
    <w:multiLevelType w:val="hybridMultilevel"/>
    <w:tmpl w:val="C0B09FAE"/>
    <w:lvl w:ilvl="0" w:tplc="12BE51A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B644988"/>
    <w:multiLevelType w:val="hybridMultilevel"/>
    <w:tmpl w:val="4DB6A588"/>
    <w:lvl w:ilvl="0" w:tplc="E4AAE292">
      <w:start w:val="1"/>
      <w:numFmt w:val="decimal"/>
      <w:lvlText w:val="%1."/>
      <w:lvlJc w:val="left"/>
      <w:pPr>
        <w:ind w:left="360" w:hanging="360"/>
      </w:pPr>
      <w:rPr>
        <w:rFonts w:ascii="Verdana" w:eastAsia="DejaVu Sans" w:hAnsi="Verdana" w:cs="Segoe UI"/>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EDC5E2D"/>
    <w:multiLevelType w:val="hybridMultilevel"/>
    <w:tmpl w:val="EFE837D0"/>
    <w:name w:val="CIBG Adviesaanvraag Lijst"/>
    <w:lvl w:ilvl="0" w:tplc="9888181E">
      <w:start w:val="1"/>
      <w:numFmt w:val="bullet"/>
      <w:lvlText w:val=""/>
      <w:lvlJc w:val="left"/>
      <w:pPr>
        <w:ind w:left="360" w:hanging="360"/>
      </w:pPr>
      <w:rPr>
        <w:rFonts w:ascii="Symbol" w:hAnsi="Symbol" w:hint="default"/>
      </w:rPr>
    </w:lvl>
    <w:lvl w:ilvl="1" w:tplc="AE6E50D0">
      <w:start w:val="1"/>
      <w:numFmt w:val="bullet"/>
      <w:lvlText w:val="o"/>
      <w:lvlJc w:val="left"/>
      <w:pPr>
        <w:ind w:left="1080" w:hanging="360"/>
      </w:pPr>
      <w:rPr>
        <w:rFonts w:ascii="Courier New" w:hAnsi="Courier New" w:cs="Arial" w:hint="default"/>
      </w:rPr>
    </w:lvl>
    <w:lvl w:ilvl="2" w:tplc="AEB28982" w:tentative="1">
      <w:start w:val="1"/>
      <w:numFmt w:val="bullet"/>
      <w:lvlText w:val=""/>
      <w:lvlJc w:val="left"/>
      <w:pPr>
        <w:ind w:left="1800" w:hanging="360"/>
      </w:pPr>
      <w:rPr>
        <w:rFonts w:ascii="Wingdings" w:hAnsi="Wingdings" w:hint="default"/>
      </w:rPr>
    </w:lvl>
    <w:lvl w:ilvl="3" w:tplc="CACEC394" w:tentative="1">
      <w:start w:val="1"/>
      <w:numFmt w:val="bullet"/>
      <w:lvlText w:val=""/>
      <w:lvlJc w:val="left"/>
      <w:pPr>
        <w:ind w:left="2520" w:hanging="360"/>
      </w:pPr>
      <w:rPr>
        <w:rFonts w:ascii="Symbol" w:hAnsi="Symbol" w:hint="default"/>
      </w:rPr>
    </w:lvl>
    <w:lvl w:ilvl="4" w:tplc="83DAB81E" w:tentative="1">
      <w:start w:val="1"/>
      <w:numFmt w:val="bullet"/>
      <w:lvlText w:val="o"/>
      <w:lvlJc w:val="left"/>
      <w:pPr>
        <w:ind w:left="3240" w:hanging="360"/>
      </w:pPr>
      <w:rPr>
        <w:rFonts w:ascii="Courier New" w:hAnsi="Courier New" w:cs="Arial" w:hint="default"/>
      </w:rPr>
    </w:lvl>
    <w:lvl w:ilvl="5" w:tplc="D4426930" w:tentative="1">
      <w:start w:val="1"/>
      <w:numFmt w:val="bullet"/>
      <w:lvlText w:val=""/>
      <w:lvlJc w:val="left"/>
      <w:pPr>
        <w:ind w:left="3960" w:hanging="360"/>
      </w:pPr>
      <w:rPr>
        <w:rFonts w:ascii="Wingdings" w:hAnsi="Wingdings" w:hint="default"/>
      </w:rPr>
    </w:lvl>
    <w:lvl w:ilvl="6" w:tplc="CF44216C" w:tentative="1">
      <w:start w:val="1"/>
      <w:numFmt w:val="bullet"/>
      <w:lvlText w:val=""/>
      <w:lvlJc w:val="left"/>
      <w:pPr>
        <w:ind w:left="4680" w:hanging="360"/>
      </w:pPr>
      <w:rPr>
        <w:rFonts w:ascii="Symbol" w:hAnsi="Symbol" w:hint="default"/>
      </w:rPr>
    </w:lvl>
    <w:lvl w:ilvl="7" w:tplc="7C1EEF6C" w:tentative="1">
      <w:start w:val="1"/>
      <w:numFmt w:val="bullet"/>
      <w:lvlText w:val="o"/>
      <w:lvlJc w:val="left"/>
      <w:pPr>
        <w:ind w:left="5400" w:hanging="360"/>
      </w:pPr>
      <w:rPr>
        <w:rFonts w:ascii="Courier New" w:hAnsi="Courier New" w:cs="Arial" w:hint="default"/>
      </w:rPr>
    </w:lvl>
    <w:lvl w:ilvl="8" w:tplc="87A8AE84" w:tentative="1">
      <w:start w:val="1"/>
      <w:numFmt w:val="bullet"/>
      <w:lvlText w:val=""/>
      <w:lvlJc w:val="left"/>
      <w:pPr>
        <w:ind w:left="6120" w:hanging="360"/>
      </w:pPr>
      <w:rPr>
        <w:rFonts w:ascii="Wingdings" w:hAnsi="Wingdings" w:hint="default"/>
      </w:rPr>
    </w:lvl>
  </w:abstractNum>
  <w:abstractNum w:abstractNumId="20" w15:restartNumberingAfterBreak="0">
    <w:nsid w:val="64F0335F"/>
    <w:multiLevelType w:val="multilevel"/>
    <w:tmpl w:val="7E973885"/>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250A9B"/>
    <w:multiLevelType w:val="hybridMultilevel"/>
    <w:tmpl w:val="860CE90A"/>
    <w:lvl w:ilvl="0" w:tplc="8F146490">
      <w:numFmt w:val="bullet"/>
      <w:lvlText w:val="-"/>
      <w:lvlJc w:val="left"/>
      <w:pPr>
        <w:ind w:left="720" w:hanging="360"/>
      </w:pPr>
      <w:rPr>
        <w:rFonts w:ascii="Verdana" w:eastAsia="DejaVu Sans" w:hAnsi="Verdana" w:cs="Courie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AD6B71"/>
    <w:multiLevelType w:val="hybridMultilevel"/>
    <w:tmpl w:val="23F6E6DE"/>
    <w:name w:val="VWS Startnota"/>
    <w:lvl w:ilvl="0" w:tplc="3640BABC">
      <w:start w:val="1"/>
      <w:numFmt w:val="bullet"/>
      <w:lvlText w:val="o"/>
      <w:lvlJc w:val="left"/>
      <w:pPr>
        <w:ind w:left="720" w:hanging="360"/>
      </w:pPr>
      <w:rPr>
        <w:rFonts w:ascii="Courier New" w:hAnsi="Courier New" w:cs="Arial" w:hint="default"/>
      </w:rPr>
    </w:lvl>
    <w:lvl w:ilvl="1" w:tplc="364C4E1C" w:tentative="1">
      <w:start w:val="1"/>
      <w:numFmt w:val="bullet"/>
      <w:lvlText w:val="o"/>
      <w:lvlJc w:val="left"/>
      <w:pPr>
        <w:ind w:left="1440" w:hanging="360"/>
      </w:pPr>
      <w:rPr>
        <w:rFonts w:ascii="Courier New" w:hAnsi="Courier New" w:cs="Arial" w:hint="default"/>
      </w:rPr>
    </w:lvl>
    <w:lvl w:ilvl="2" w:tplc="0830645E" w:tentative="1">
      <w:start w:val="1"/>
      <w:numFmt w:val="bullet"/>
      <w:lvlText w:val=""/>
      <w:lvlJc w:val="left"/>
      <w:pPr>
        <w:ind w:left="2160" w:hanging="360"/>
      </w:pPr>
      <w:rPr>
        <w:rFonts w:ascii="Wingdings" w:hAnsi="Wingdings" w:hint="default"/>
      </w:rPr>
    </w:lvl>
    <w:lvl w:ilvl="3" w:tplc="E392E222" w:tentative="1">
      <w:start w:val="1"/>
      <w:numFmt w:val="bullet"/>
      <w:lvlText w:val=""/>
      <w:lvlJc w:val="left"/>
      <w:pPr>
        <w:ind w:left="2880" w:hanging="360"/>
      </w:pPr>
      <w:rPr>
        <w:rFonts w:ascii="Symbol" w:hAnsi="Symbol" w:hint="default"/>
      </w:rPr>
    </w:lvl>
    <w:lvl w:ilvl="4" w:tplc="B114D332" w:tentative="1">
      <w:start w:val="1"/>
      <w:numFmt w:val="bullet"/>
      <w:lvlText w:val="o"/>
      <w:lvlJc w:val="left"/>
      <w:pPr>
        <w:ind w:left="3600" w:hanging="360"/>
      </w:pPr>
      <w:rPr>
        <w:rFonts w:ascii="Courier New" w:hAnsi="Courier New" w:cs="Arial" w:hint="default"/>
      </w:rPr>
    </w:lvl>
    <w:lvl w:ilvl="5" w:tplc="DD1654CA" w:tentative="1">
      <w:start w:val="1"/>
      <w:numFmt w:val="bullet"/>
      <w:lvlText w:val=""/>
      <w:lvlJc w:val="left"/>
      <w:pPr>
        <w:ind w:left="4320" w:hanging="360"/>
      </w:pPr>
      <w:rPr>
        <w:rFonts w:ascii="Wingdings" w:hAnsi="Wingdings" w:hint="default"/>
      </w:rPr>
    </w:lvl>
    <w:lvl w:ilvl="6" w:tplc="27D80F2E" w:tentative="1">
      <w:start w:val="1"/>
      <w:numFmt w:val="bullet"/>
      <w:lvlText w:val=""/>
      <w:lvlJc w:val="left"/>
      <w:pPr>
        <w:ind w:left="5040" w:hanging="360"/>
      </w:pPr>
      <w:rPr>
        <w:rFonts w:ascii="Symbol" w:hAnsi="Symbol" w:hint="default"/>
      </w:rPr>
    </w:lvl>
    <w:lvl w:ilvl="7" w:tplc="CD7EFD44" w:tentative="1">
      <w:start w:val="1"/>
      <w:numFmt w:val="bullet"/>
      <w:lvlText w:val="o"/>
      <w:lvlJc w:val="left"/>
      <w:pPr>
        <w:ind w:left="5760" w:hanging="360"/>
      </w:pPr>
      <w:rPr>
        <w:rFonts w:ascii="Courier New" w:hAnsi="Courier New" w:cs="Arial" w:hint="default"/>
      </w:rPr>
    </w:lvl>
    <w:lvl w:ilvl="8" w:tplc="DCB25D68" w:tentative="1">
      <w:start w:val="1"/>
      <w:numFmt w:val="bullet"/>
      <w:lvlText w:val=""/>
      <w:lvlJc w:val="left"/>
      <w:pPr>
        <w:ind w:left="6480" w:hanging="360"/>
      </w:pPr>
      <w:rPr>
        <w:rFonts w:ascii="Wingdings" w:hAnsi="Wingdings" w:hint="default"/>
      </w:rPr>
    </w:lvl>
  </w:abstractNum>
  <w:abstractNum w:abstractNumId="23" w15:restartNumberingAfterBreak="0">
    <w:nsid w:val="6C2C8612"/>
    <w:multiLevelType w:val="multilevel"/>
    <w:tmpl w:val="E1D9D662"/>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4D37DC"/>
    <w:multiLevelType w:val="hybridMultilevel"/>
    <w:tmpl w:val="587AC5E4"/>
    <w:name w:val="Huisstijl Inhoudsopgave colofon en inleiding"/>
    <w:lvl w:ilvl="0" w:tplc="AE9AD662">
      <w:start w:val="1"/>
      <w:numFmt w:val="bullet"/>
      <w:lvlText w:val=""/>
      <w:lvlJc w:val="left"/>
      <w:pPr>
        <w:ind w:left="360" w:hanging="360"/>
      </w:pPr>
      <w:rPr>
        <w:rFonts w:ascii="Symbol" w:hAnsi="Symbol" w:hint="default"/>
      </w:rPr>
    </w:lvl>
    <w:lvl w:ilvl="1" w:tplc="20CA4792" w:tentative="1">
      <w:start w:val="1"/>
      <w:numFmt w:val="bullet"/>
      <w:lvlText w:val="o"/>
      <w:lvlJc w:val="left"/>
      <w:pPr>
        <w:ind w:left="1080" w:hanging="360"/>
      </w:pPr>
      <w:rPr>
        <w:rFonts w:ascii="Courier New" w:hAnsi="Courier New" w:cs="Arial" w:hint="default"/>
      </w:rPr>
    </w:lvl>
    <w:lvl w:ilvl="2" w:tplc="35624920" w:tentative="1">
      <w:start w:val="1"/>
      <w:numFmt w:val="bullet"/>
      <w:lvlText w:val=""/>
      <w:lvlJc w:val="left"/>
      <w:pPr>
        <w:ind w:left="1800" w:hanging="360"/>
      </w:pPr>
      <w:rPr>
        <w:rFonts w:ascii="Wingdings" w:hAnsi="Wingdings" w:hint="default"/>
      </w:rPr>
    </w:lvl>
    <w:lvl w:ilvl="3" w:tplc="ABCE9728" w:tentative="1">
      <w:start w:val="1"/>
      <w:numFmt w:val="bullet"/>
      <w:lvlText w:val=""/>
      <w:lvlJc w:val="left"/>
      <w:pPr>
        <w:ind w:left="2520" w:hanging="360"/>
      </w:pPr>
      <w:rPr>
        <w:rFonts w:ascii="Symbol" w:hAnsi="Symbol" w:hint="default"/>
      </w:rPr>
    </w:lvl>
    <w:lvl w:ilvl="4" w:tplc="43F6811C" w:tentative="1">
      <w:start w:val="1"/>
      <w:numFmt w:val="bullet"/>
      <w:lvlText w:val="o"/>
      <w:lvlJc w:val="left"/>
      <w:pPr>
        <w:ind w:left="3240" w:hanging="360"/>
      </w:pPr>
      <w:rPr>
        <w:rFonts w:ascii="Courier New" w:hAnsi="Courier New" w:cs="Arial" w:hint="default"/>
      </w:rPr>
    </w:lvl>
    <w:lvl w:ilvl="5" w:tplc="92E6EBFC" w:tentative="1">
      <w:start w:val="1"/>
      <w:numFmt w:val="bullet"/>
      <w:lvlText w:val=""/>
      <w:lvlJc w:val="left"/>
      <w:pPr>
        <w:ind w:left="3960" w:hanging="360"/>
      </w:pPr>
      <w:rPr>
        <w:rFonts w:ascii="Wingdings" w:hAnsi="Wingdings" w:hint="default"/>
      </w:rPr>
    </w:lvl>
    <w:lvl w:ilvl="6" w:tplc="BE0091BA" w:tentative="1">
      <w:start w:val="1"/>
      <w:numFmt w:val="bullet"/>
      <w:lvlText w:val=""/>
      <w:lvlJc w:val="left"/>
      <w:pPr>
        <w:ind w:left="4680" w:hanging="360"/>
      </w:pPr>
      <w:rPr>
        <w:rFonts w:ascii="Symbol" w:hAnsi="Symbol" w:hint="default"/>
      </w:rPr>
    </w:lvl>
    <w:lvl w:ilvl="7" w:tplc="33D28E4A" w:tentative="1">
      <w:start w:val="1"/>
      <w:numFmt w:val="bullet"/>
      <w:lvlText w:val="o"/>
      <w:lvlJc w:val="left"/>
      <w:pPr>
        <w:ind w:left="5400" w:hanging="360"/>
      </w:pPr>
      <w:rPr>
        <w:rFonts w:ascii="Courier New" w:hAnsi="Courier New" w:cs="Arial" w:hint="default"/>
      </w:rPr>
    </w:lvl>
    <w:lvl w:ilvl="8" w:tplc="14B0E516" w:tentative="1">
      <w:start w:val="1"/>
      <w:numFmt w:val="bullet"/>
      <w:lvlText w:val=""/>
      <w:lvlJc w:val="left"/>
      <w:pPr>
        <w:ind w:left="6120" w:hanging="360"/>
      </w:pPr>
      <w:rPr>
        <w:rFonts w:ascii="Wingdings" w:hAnsi="Wingdings" w:hint="default"/>
      </w:rPr>
    </w:lvl>
  </w:abstractNum>
  <w:abstractNum w:abstractNumId="25" w15:restartNumberingAfterBreak="0">
    <w:nsid w:val="6F7933E4"/>
    <w:multiLevelType w:val="hybridMultilevel"/>
    <w:tmpl w:val="C73CC800"/>
    <w:lvl w:ilvl="0" w:tplc="84B46868">
      <w:numFmt w:val="bullet"/>
      <w:lvlText w:val="-"/>
      <w:lvlJc w:val="left"/>
      <w:pPr>
        <w:ind w:left="1080" w:hanging="360"/>
      </w:pPr>
      <w:rPr>
        <w:rFonts w:ascii="Verdana" w:eastAsia="Calibri"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7780454C"/>
    <w:multiLevelType w:val="multilevel"/>
    <w:tmpl w:val="D31A1E12"/>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D9176DC"/>
    <w:multiLevelType w:val="hybridMultilevel"/>
    <w:tmpl w:val="2C840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4190452">
    <w:abstractNumId w:val="16"/>
  </w:num>
  <w:num w:numId="2" w16cid:durableId="1819571330">
    <w:abstractNumId w:val="23"/>
  </w:num>
  <w:num w:numId="3" w16cid:durableId="447092752">
    <w:abstractNumId w:val="0"/>
  </w:num>
  <w:num w:numId="4" w16cid:durableId="1219627711">
    <w:abstractNumId w:val="9"/>
  </w:num>
  <w:num w:numId="5" w16cid:durableId="946306270">
    <w:abstractNumId w:val="4"/>
  </w:num>
  <w:num w:numId="6" w16cid:durableId="1963071149">
    <w:abstractNumId w:val="8"/>
  </w:num>
  <w:num w:numId="7" w16cid:durableId="109782513">
    <w:abstractNumId w:val="2"/>
  </w:num>
  <w:num w:numId="8" w16cid:durableId="1309941207">
    <w:abstractNumId w:val="10"/>
  </w:num>
  <w:num w:numId="9" w16cid:durableId="1626959159">
    <w:abstractNumId w:val="1"/>
  </w:num>
  <w:num w:numId="10" w16cid:durableId="914977078">
    <w:abstractNumId w:val="3"/>
  </w:num>
  <w:num w:numId="11" w16cid:durableId="993800607">
    <w:abstractNumId w:val="5"/>
  </w:num>
  <w:num w:numId="12" w16cid:durableId="123013172">
    <w:abstractNumId w:val="20"/>
  </w:num>
  <w:num w:numId="13" w16cid:durableId="2041009314">
    <w:abstractNumId w:val="12"/>
  </w:num>
  <w:num w:numId="14" w16cid:durableId="838034307">
    <w:abstractNumId w:val="26"/>
  </w:num>
  <w:num w:numId="15" w16cid:durableId="1162620734">
    <w:abstractNumId w:val="11"/>
  </w:num>
  <w:num w:numId="16" w16cid:durableId="1195581167">
    <w:abstractNumId w:val="6"/>
  </w:num>
  <w:num w:numId="17" w16cid:durableId="284629306">
    <w:abstractNumId w:val="18"/>
  </w:num>
  <w:num w:numId="18" w16cid:durableId="1200319737">
    <w:abstractNumId w:val="15"/>
  </w:num>
  <w:num w:numId="19" w16cid:durableId="1738282492">
    <w:abstractNumId w:val="7"/>
  </w:num>
  <w:num w:numId="20" w16cid:durableId="897130059">
    <w:abstractNumId w:val="13"/>
  </w:num>
  <w:num w:numId="21" w16cid:durableId="891037928">
    <w:abstractNumId w:val="27"/>
  </w:num>
  <w:num w:numId="22" w16cid:durableId="878518842">
    <w:abstractNumId w:val="25"/>
  </w:num>
  <w:num w:numId="23" w16cid:durableId="1493838585">
    <w:abstractNumId w:val="21"/>
  </w:num>
  <w:num w:numId="24" w16cid:durableId="71585373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C1"/>
    <w:rsid w:val="00000663"/>
    <w:rsid w:val="00000932"/>
    <w:rsid w:val="00001585"/>
    <w:rsid w:val="00001D05"/>
    <w:rsid w:val="00001DEF"/>
    <w:rsid w:val="0000385C"/>
    <w:rsid w:val="000041E4"/>
    <w:rsid w:val="00004E3F"/>
    <w:rsid w:val="0000579C"/>
    <w:rsid w:val="00005FCB"/>
    <w:rsid w:val="000064E0"/>
    <w:rsid w:val="00010535"/>
    <w:rsid w:val="000152BC"/>
    <w:rsid w:val="00017DAC"/>
    <w:rsid w:val="000212B0"/>
    <w:rsid w:val="000216CA"/>
    <w:rsid w:val="00023B0D"/>
    <w:rsid w:val="00024B6E"/>
    <w:rsid w:val="00024F5B"/>
    <w:rsid w:val="00025366"/>
    <w:rsid w:val="000254E6"/>
    <w:rsid w:val="00025DB5"/>
    <w:rsid w:val="000269EF"/>
    <w:rsid w:val="00026D87"/>
    <w:rsid w:val="00027037"/>
    <w:rsid w:val="00027D43"/>
    <w:rsid w:val="00027F31"/>
    <w:rsid w:val="00027F48"/>
    <w:rsid w:val="00031653"/>
    <w:rsid w:val="00031C24"/>
    <w:rsid w:val="00031F5E"/>
    <w:rsid w:val="0003284B"/>
    <w:rsid w:val="000329A6"/>
    <w:rsid w:val="0003313E"/>
    <w:rsid w:val="0003333B"/>
    <w:rsid w:val="00033373"/>
    <w:rsid w:val="00034C61"/>
    <w:rsid w:val="00035891"/>
    <w:rsid w:val="000367B1"/>
    <w:rsid w:val="00037422"/>
    <w:rsid w:val="00037CF2"/>
    <w:rsid w:val="00040C49"/>
    <w:rsid w:val="00040E3C"/>
    <w:rsid w:val="00042E40"/>
    <w:rsid w:val="00043E83"/>
    <w:rsid w:val="000447E7"/>
    <w:rsid w:val="00044BC9"/>
    <w:rsid w:val="0004619D"/>
    <w:rsid w:val="00046ABF"/>
    <w:rsid w:val="000470F8"/>
    <w:rsid w:val="00047342"/>
    <w:rsid w:val="0004781C"/>
    <w:rsid w:val="000503E6"/>
    <w:rsid w:val="00051729"/>
    <w:rsid w:val="00051AEC"/>
    <w:rsid w:val="0005350F"/>
    <w:rsid w:val="00053BC4"/>
    <w:rsid w:val="00054A6F"/>
    <w:rsid w:val="0005574A"/>
    <w:rsid w:val="00055ACB"/>
    <w:rsid w:val="00055C8B"/>
    <w:rsid w:val="00056254"/>
    <w:rsid w:val="00057BDE"/>
    <w:rsid w:val="000602A0"/>
    <w:rsid w:val="00060E99"/>
    <w:rsid w:val="00062104"/>
    <w:rsid w:val="00062383"/>
    <w:rsid w:val="00063AD3"/>
    <w:rsid w:val="00063B15"/>
    <w:rsid w:val="000643E7"/>
    <w:rsid w:val="00064B58"/>
    <w:rsid w:val="000651AB"/>
    <w:rsid w:val="000656ED"/>
    <w:rsid w:val="00066261"/>
    <w:rsid w:val="0006674D"/>
    <w:rsid w:val="00066CF9"/>
    <w:rsid w:val="00067311"/>
    <w:rsid w:val="00070BD7"/>
    <w:rsid w:val="00070C34"/>
    <w:rsid w:val="00071C0F"/>
    <w:rsid w:val="00071D63"/>
    <w:rsid w:val="0007230E"/>
    <w:rsid w:val="0007270F"/>
    <w:rsid w:val="00072DE6"/>
    <w:rsid w:val="00072FF0"/>
    <w:rsid w:val="0007330F"/>
    <w:rsid w:val="000738EC"/>
    <w:rsid w:val="000750A5"/>
    <w:rsid w:val="00075814"/>
    <w:rsid w:val="00076076"/>
    <w:rsid w:val="000766C8"/>
    <w:rsid w:val="00077396"/>
    <w:rsid w:val="00077729"/>
    <w:rsid w:val="00077CBF"/>
    <w:rsid w:val="00080181"/>
    <w:rsid w:val="00081014"/>
    <w:rsid w:val="0008134C"/>
    <w:rsid w:val="00082CCD"/>
    <w:rsid w:val="00083018"/>
    <w:rsid w:val="00083E61"/>
    <w:rsid w:val="000841E2"/>
    <w:rsid w:val="00084E3A"/>
    <w:rsid w:val="000860FE"/>
    <w:rsid w:val="0008718C"/>
    <w:rsid w:val="000878AE"/>
    <w:rsid w:val="00090A10"/>
    <w:rsid w:val="00091266"/>
    <w:rsid w:val="000935FD"/>
    <w:rsid w:val="00093671"/>
    <w:rsid w:val="00094E5A"/>
    <w:rsid w:val="00094EC6"/>
    <w:rsid w:val="00095D80"/>
    <w:rsid w:val="00095FB1"/>
    <w:rsid w:val="000A02D9"/>
    <w:rsid w:val="000A044B"/>
    <w:rsid w:val="000A1991"/>
    <w:rsid w:val="000A1B52"/>
    <w:rsid w:val="000A20F9"/>
    <w:rsid w:val="000A2D1B"/>
    <w:rsid w:val="000A3F6E"/>
    <w:rsid w:val="000A414E"/>
    <w:rsid w:val="000A48C1"/>
    <w:rsid w:val="000A4A47"/>
    <w:rsid w:val="000A4DB5"/>
    <w:rsid w:val="000A68B5"/>
    <w:rsid w:val="000A7602"/>
    <w:rsid w:val="000A7B82"/>
    <w:rsid w:val="000B074D"/>
    <w:rsid w:val="000B0888"/>
    <w:rsid w:val="000B0DA7"/>
    <w:rsid w:val="000B1073"/>
    <w:rsid w:val="000B10D3"/>
    <w:rsid w:val="000B1EAA"/>
    <w:rsid w:val="000B1F14"/>
    <w:rsid w:val="000B257A"/>
    <w:rsid w:val="000B25FD"/>
    <w:rsid w:val="000B4D43"/>
    <w:rsid w:val="000C03EB"/>
    <w:rsid w:val="000C0E1E"/>
    <w:rsid w:val="000C1515"/>
    <w:rsid w:val="000C294D"/>
    <w:rsid w:val="000C31C5"/>
    <w:rsid w:val="000C3587"/>
    <w:rsid w:val="000C37CE"/>
    <w:rsid w:val="000C42DB"/>
    <w:rsid w:val="000C49B4"/>
    <w:rsid w:val="000C5482"/>
    <w:rsid w:val="000C5F66"/>
    <w:rsid w:val="000C65F2"/>
    <w:rsid w:val="000C66AD"/>
    <w:rsid w:val="000C6B16"/>
    <w:rsid w:val="000C7CC4"/>
    <w:rsid w:val="000D00DC"/>
    <w:rsid w:val="000D0E36"/>
    <w:rsid w:val="000D13A3"/>
    <w:rsid w:val="000D2A69"/>
    <w:rsid w:val="000D2FBB"/>
    <w:rsid w:val="000D36BA"/>
    <w:rsid w:val="000D40E9"/>
    <w:rsid w:val="000D410C"/>
    <w:rsid w:val="000D6288"/>
    <w:rsid w:val="000D6D0B"/>
    <w:rsid w:val="000D7021"/>
    <w:rsid w:val="000D7731"/>
    <w:rsid w:val="000D79E2"/>
    <w:rsid w:val="000E2542"/>
    <w:rsid w:val="000E32F1"/>
    <w:rsid w:val="000E34E7"/>
    <w:rsid w:val="000E5D09"/>
    <w:rsid w:val="000E5F17"/>
    <w:rsid w:val="000E6807"/>
    <w:rsid w:val="000E6FA4"/>
    <w:rsid w:val="000E7AF4"/>
    <w:rsid w:val="000E7E9E"/>
    <w:rsid w:val="000F1344"/>
    <w:rsid w:val="000F1CCD"/>
    <w:rsid w:val="000F2057"/>
    <w:rsid w:val="000F26E3"/>
    <w:rsid w:val="000F6A22"/>
    <w:rsid w:val="000F6CC5"/>
    <w:rsid w:val="000F7142"/>
    <w:rsid w:val="000F75A0"/>
    <w:rsid w:val="000F7A31"/>
    <w:rsid w:val="0010025D"/>
    <w:rsid w:val="00100A57"/>
    <w:rsid w:val="00100BEB"/>
    <w:rsid w:val="0010101E"/>
    <w:rsid w:val="0010120E"/>
    <w:rsid w:val="00101C0C"/>
    <w:rsid w:val="00104DBF"/>
    <w:rsid w:val="00105D28"/>
    <w:rsid w:val="0010667E"/>
    <w:rsid w:val="001066E5"/>
    <w:rsid w:val="00106DE9"/>
    <w:rsid w:val="00107C30"/>
    <w:rsid w:val="00110504"/>
    <w:rsid w:val="0011086E"/>
    <w:rsid w:val="001124E1"/>
    <w:rsid w:val="00112D21"/>
    <w:rsid w:val="00113300"/>
    <w:rsid w:val="00115E50"/>
    <w:rsid w:val="001162F6"/>
    <w:rsid w:val="00117368"/>
    <w:rsid w:val="00120754"/>
    <w:rsid w:val="001208E8"/>
    <w:rsid w:val="001209C0"/>
    <w:rsid w:val="0012132B"/>
    <w:rsid w:val="0012219C"/>
    <w:rsid w:val="001233CF"/>
    <w:rsid w:val="001233D1"/>
    <w:rsid w:val="00123C60"/>
    <w:rsid w:val="001243F0"/>
    <w:rsid w:val="001251ED"/>
    <w:rsid w:val="00125896"/>
    <w:rsid w:val="00125955"/>
    <w:rsid w:val="00125A79"/>
    <w:rsid w:val="00126A4F"/>
    <w:rsid w:val="00127FBB"/>
    <w:rsid w:val="00130F71"/>
    <w:rsid w:val="00130FCE"/>
    <w:rsid w:val="00133C54"/>
    <w:rsid w:val="0013481C"/>
    <w:rsid w:val="001353EF"/>
    <w:rsid w:val="00136B72"/>
    <w:rsid w:val="001379E8"/>
    <w:rsid w:val="001402DE"/>
    <w:rsid w:val="001406BD"/>
    <w:rsid w:val="00141C6D"/>
    <w:rsid w:val="0014274B"/>
    <w:rsid w:val="00142CE4"/>
    <w:rsid w:val="0014398C"/>
    <w:rsid w:val="00143C71"/>
    <w:rsid w:val="00143FB0"/>
    <w:rsid w:val="001440F7"/>
    <w:rsid w:val="00144997"/>
    <w:rsid w:val="001450B5"/>
    <w:rsid w:val="00146191"/>
    <w:rsid w:val="00150506"/>
    <w:rsid w:val="001513FD"/>
    <w:rsid w:val="00152E7A"/>
    <w:rsid w:val="0015316D"/>
    <w:rsid w:val="00153242"/>
    <w:rsid w:val="00154A9E"/>
    <w:rsid w:val="00155062"/>
    <w:rsid w:val="001566FB"/>
    <w:rsid w:val="0015769A"/>
    <w:rsid w:val="00157CAF"/>
    <w:rsid w:val="001616D8"/>
    <w:rsid w:val="00161997"/>
    <w:rsid w:val="00161DA6"/>
    <w:rsid w:val="001626DA"/>
    <w:rsid w:val="00163298"/>
    <w:rsid w:val="001633EF"/>
    <w:rsid w:val="001653FB"/>
    <w:rsid w:val="001707C4"/>
    <w:rsid w:val="001713E6"/>
    <w:rsid w:val="00171981"/>
    <w:rsid w:val="00172369"/>
    <w:rsid w:val="0017405D"/>
    <w:rsid w:val="00174763"/>
    <w:rsid w:val="0017493C"/>
    <w:rsid w:val="00174ECD"/>
    <w:rsid w:val="00175436"/>
    <w:rsid w:val="00175EA0"/>
    <w:rsid w:val="00176D22"/>
    <w:rsid w:val="00176FE1"/>
    <w:rsid w:val="0017700B"/>
    <w:rsid w:val="00182A6F"/>
    <w:rsid w:val="001830DB"/>
    <w:rsid w:val="00184272"/>
    <w:rsid w:val="001867F1"/>
    <w:rsid w:val="00186B8B"/>
    <w:rsid w:val="00190033"/>
    <w:rsid w:val="00190555"/>
    <w:rsid w:val="00190C68"/>
    <w:rsid w:val="001926AA"/>
    <w:rsid w:val="00192EC7"/>
    <w:rsid w:val="0019301B"/>
    <w:rsid w:val="001933B6"/>
    <w:rsid w:val="00193E76"/>
    <w:rsid w:val="00193EB0"/>
    <w:rsid w:val="00194144"/>
    <w:rsid w:val="001941AD"/>
    <w:rsid w:val="00194564"/>
    <w:rsid w:val="00194B69"/>
    <w:rsid w:val="0019539C"/>
    <w:rsid w:val="00195782"/>
    <w:rsid w:val="001960D8"/>
    <w:rsid w:val="00196468"/>
    <w:rsid w:val="00196696"/>
    <w:rsid w:val="00196CB7"/>
    <w:rsid w:val="00197029"/>
    <w:rsid w:val="001979AB"/>
    <w:rsid w:val="001A0A60"/>
    <w:rsid w:val="001A1F54"/>
    <w:rsid w:val="001A2993"/>
    <w:rsid w:val="001A3771"/>
    <w:rsid w:val="001A56D5"/>
    <w:rsid w:val="001A6941"/>
    <w:rsid w:val="001A7254"/>
    <w:rsid w:val="001A76D7"/>
    <w:rsid w:val="001A7B1A"/>
    <w:rsid w:val="001B043E"/>
    <w:rsid w:val="001B0B84"/>
    <w:rsid w:val="001B1B9A"/>
    <w:rsid w:val="001B3D05"/>
    <w:rsid w:val="001B3E44"/>
    <w:rsid w:val="001B4D34"/>
    <w:rsid w:val="001B6C6A"/>
    <w:rsid w:val="001B7E77"/>
    <w:rsid w:val="001C1EB6"/>
    <w:rsid w:val="001C27DE"/>
    <w:rsid w:val="001C282F"/>
    <w:rsid w:val="001C2C91"/>
    <w:rsid w:val="001C40A2"/>
    <w:rsid w:val="001C45C2"/>
    <w:rsid w:val="001C69B0"/>
    <w:rsid w:val="001C6A87"/>
    <w:rsid w:val="001C7662"/>
    <w:rsid w:val="001D10C6"/>
    <w:rsid w:val="001D12FF"/>
    <w:rsid w:val="001D15DB"/>
    <w:rsid w:val="001D1633"/>
    <w:rsid w:val="001D1B21"/>
    <w:rsid w:val="001D1F7D"/>
    <w:rsid w:val="001D2669"/>
    <w:rsid w:val="001D2A5A"/>
    <w:rsid w:val="001D2BAC"/>
    <w:rsid w:val="001D3E71"/>
    <w:rsid w:val="001D3EB2"/>
    <w:rsid w:val="001D40F8"/>
    <w:rsid w:val="001D43A4"/>
    <w:rsid w:val="001D48C2"/>
    <w:rsid w:val="001D6C03"/>
    <w:rsid w:val="001D7CBE"/>
    <w:rsid w:val="001D7DB2"/>
    <w:rsid w:val="001E2133"/>
    <w:rsid w:val="001E2326"/>
    <w:rsid w:val="001E2772"/>
    <w:rsid w:val="001E2E46"/>
    <w:rsid w:val="001E3BF4"/>
    <w:rsid w:val="001E4A51"/>
    <w:rsid w:val="001E6918"/>
    <w:rsid w:val="001E7F6C"/>
    <w:rsid w:val="001F0244"/>
    <w:rsid w:val="001F0B7E"/>
    <w:rsid w:val="001F16E9"/>
    <w:rsid w:val="001F2CC8"/>
    <w:rsid w:val="001F2F73"/>
    <w:rsid w:val="001F3175"/>
    <w:rsid w:val="001F3A28"/>
    <w:rsid w:val="001F405C"/>
    <w:rsid w:val="001F432C"/>
    <w:rsid w:val="001F450C"/>
    <w:rsid w:val="001F4D50"/>
    <w:rsid w:val="001F500B"/>
    <w:rsid w:val="001F5B5A"/>
    <w:rsid w:val="001F7693"/>
    <w:rsid w:val="001F7F8B"/>
    <w:rsid w:val="00200409"/>
    <w:rsid w:val="002006F9"/>
    <w:rsid w:val="00200A87"/>
    <w:rsid w:val="00201141"/>
    <w:rsid w:val="00203634"/>
    <w:rsid w:val="00203F00"/>
    <w:rsid w:val="002044E0"/>
    <w:rsid w:val="00204CD6"/>
    <w:rsid w:val="002063DB"/>
    <w:rsid w:val="002076F4"/>
    <w:rsid w:val="00207CA0"/>
    <w:rsid w:val="00207D3F"/>
    <w:rsid w:val="002108CC"/>
    <w:rsid w:val="0021132C"/>
    <w:rsid w:val="002114FB"/>
    <w:rsid w:val="0021170C"/>
    <w:rsid w:val="00211780"/>
    <w:rsid w:val="00211CCC"/>
    <w:rsid w:val="0021204B"/>
    <w:rsid w:val="002120C0"/>
    <w:rsid w:val="00212BE8"/>
    <w:rsid w:val="0021320C"/>
    <w:rsid w:val="00213491"/>
    <w:rsid w:val="002149F4"/>
    <w:rsid w:val="00215826"/>
    <w:rsid w:val="00216263"/>
    <w:rsid w:val="0022023E"/>
    <w:rsid w:val="00220AF2"/>
    <w:rsid w:val="002213A7"/>
    <w:rsid w:val="0022152F"/>
    <w:rsid w:val="00221AAB"/>
    <w:rsid w:val="002234A0"/>
    <w:rsid w:val="00223D3C"/>
    <w:rsid w:val="002241EF"/>
    <w:rsid w:val="00225238"/>
    <w:rsid w:val="00225B39"/>
    <w:rsid w:val="00226FD2"/>
    <w:rsid w:val="0022703E"/>
    <w:rsid w:val="00227109"/>
    <w:rsid w:val="00230640"/>
    <w:rsid w:val="00230A23"/>
    <w:rsid w:val="00230EF4"/>
    <w:rsid w:val="0023179F"/>
    <w:rsid w:val="00235045"/>
    <w:rsid w:val="00235156"/>
    <w:rsid w:val="00235668"/>
    <w:rsid w:val="002371A3"/>
    <w:rsid w:val="002372EF"/>
    <w:rsid w:val="00240003"/>
    <w:rsid w:val="00244F56"/>
    <w:rsid w:val="0024554A"/>
    <w:rsid w:val="00245B8B"/>
    <w:rsid w:val="00245F4F"/>
    <w:rsid w:val="0024772C"/>
    <w:rsid w:val="00247EC0"/>
    <w:rsid w:val="00247F3B"/>
    <w:rsid w:val="0025075D"/>
    <w:rsid w:val="002521CA"/>
    <w:rsid w:val="0025225C"/>
    <w:rsid w:val="002524E0"/>
    <w:rsid w:val="002539AA"/>
    <w:rsid w:val="002539CD"/>
    <w:rsid w:val="00253A09"/>
    <w:rsid w:val="00253AF8"/>
    <w:rsid w:val="00253F05"/>
    <w:rsid w:val="00254CAD"/>
    <w:rsid w:val="0025647B"/>
    <w:rsid w:val="0025727F"/>
    <w:rsid w:val="002602BD"/>
    <w:rsid w:val="00261113"/>
    <w:rsid w:val="002615F0"/>
    <w:rsid w:val="002627AB"/>
    <w:rsid w:val="00262857"/>
    <w:rsid w:val="0026286A"/>
    <w:rsid w:val="00262940"/>
    <w:rsid w:val="002630C9"/>
    <w:rsid w:val="002633D0"/>
    <w:rsid w:val="00263420"/>
    <w:rsid w:val="002650A3"/>
    <w:rsid w:val="00266B42"/>
    <w:rsid w:val="00266EA9"/>
    <w:rsid w:val="0026710A"/>
    <w:rsid w:val="00267B55"/>
    <w:rsid w:val="00270283"/>
    <w:rsid w:val="002703D9"/>
    <w:rsid w:val="0027143C"/>
    <w:rsid w:val="00271CE0"/>
    <w:rsid w:val="00271D92"/>
    <w:rsid w:val="00272779"/>
    <w:rsid w:val="00272843"/>
    <w:rsid w:val="00272E20"/>
    <w:rsid w:val="00273C62"/>
    <w:rsid w:val="002745DE"/>
    <w:rsid w:val="00274711"/>
    <w:rsid w:val="002755A5"/>
    <w:rsid w:val="0027567C"/>
    <w:rsid w:val="00277787"/>
    <w:rsid w:val="002806D7"/>
    <w:rsid w:val="0028159F"/>
    <w:rsid w:val="0028194F"/>
    <w:rsid w:val="00281F34"/>
    <w:rsid w:val="00282C59"/>
    <w:rsid w:val="00283F76"/>
    <w:rsid w:val="00284DA7"/>
    <w:rsid w:val="0028523B"/>
    <w:rsid w:val="00285B5A"/>
    <w:rsid w:val="00286AE1"/>
    <w:rsid w:val="00286BA4"/>
    <w:rsid w:val="00286ECB"/>
    <w:rsid w:val="002871C1"/>
    <w:rsid w:val="00287DF9"/>
    <w:rsid w:val="00292142"/>
    <w:rsid w:val="002922C6"/>
    <w:rsid w:val="002925E5"/>
    <w:rsid w:val="00293FFA"/>
    <w:rsid w:val="00297759"/>
    <w:rsid w:val="002979EF"/>
    <w:rsid w:val="002A02E8"/>
    <w:rsid w:val="002A1CA9"/>
    <w:rsid w:val="002A1ECA"/>
    <w:rsid w:val="002A24A8"/>
    <w:rsid w:val="002A32CF"/>
    <w:rsid w:val="002A36F2"/>
    <w:rsid w:val="002A4720"/>
    <w:rsid w:val="002A4789"/>
    <w:rsid w:val="002A5116"/>
    <w:rsid w:val="002A5B82"/>
    <w:rsid w:val="002B05A7"/>
    <w:rsid w:val="002B05EC"/>
    <w:rsid w:val="002B121E"/>
    <w:rsid w:val="002B16BE"/>
    <w:rsid w:val="002B1763"/>
    <w:rsid w:val="002B24BA"/>
    <w:rsid w:val="002B280B"/>
    <w:rsid w:val="002B2E57"/>
    <w:rsid w:val="002B4014"/>
    <w:rsid w:val="002B5162"/>
    <w:rsid w:val="002B6385"/>
    <w:rsid w:val="002B7BB4"/>
    <w:rsid w:val="002C008A"/>
    <w:rsid w:val="002C01C8"/>
    <w:rsid w:val="002C0378"/>
    <w:rsid w:val="002C0A23"/>
    <w:rsid w:val="002C23F4"/>
    <w:rsid w:val="002C291A"/>
    <w:rsid w:val="002C2E69"/>
    <w:rsid w:val="002C3543"/>
    <w:rsid w:val="002C467C"/>
    <w:rsid w:val="002C47F8"/>
    <w:rsid w:val="002C48CF"/>
    <w:rsid w:val="002C6558"/>
    <w:rsid w:val="002C658A"/>
    <w:rsid w:val="002C755A"/>
    <w:rsid w:val="002C7631"/>
    <w:rsid w:val="002C76F0"/>
    <w:rsid w:val="002C7B2D"/>
    <w:rsid w:val="002D2095"/>
    <w:rsid w:val="002D27C8"/>
    <w:rsid w:val="002D37C3"/>
    <w:rsid w:val="002D39B6"/>
    <w:rsid w:val="002D503E"/>
    <w:rsid w:val="002D5251"/>
    <w:rsid w:val="002D57D6"/>
    <w:rsid w:val="002D5B1A"/>
    <w:rsid w:val="002E0B70"/>
    <w:rsid w:val="002E1BA3"/>
    <w:rsid w:val="002E2B76"/>
    <w:rsid w:val="002E3320"/>
    <w:rsid w:val="002E429B"/>
    <w:rsid w:val="002E485C"/>
    <w:rsid w:val="002E4DC6"/>
    <w:rsid w:val="002E58FF"/>
    <w:rsid w:val="002E690B"/>
    <w:rsid w:val="002F0E66"/>
    <w:rsid w:val="002F1433"/>
    <w:rsid w:val="002F1595"/>
    <w:rsid w:val="002F1606"/>
    <w:rsid w:val="002F2F96"/>
    <w:rsid w:val="002F3C6F"/>
    <w:rsid w:val="002F4FDD"/>
    <w:rsid w:val="002F5404"/>
    <w:rsid w:val="002F57D0"/>
    <w:rsid w:val="002F6B2F"/>
    <w:rsid w:val="002F7ABB"/>
    <w:rsid w:val="002F7FB2"/>
    <w:rsid w:val="00301097"/>
    <w:rsid w:val="00301933"/>
    <w:rsid w:val="00302212"/>
    <w:rsid w:val="00302374"/>
    <w:rsid w:val="0030369B"/>
    <w:rsid w:val="0030410E"/>
    <w:rsid w:val="00304393"/>
    <w:rsid w:val="00304E1E"/>
    <w:rsid w:val="00305062"/>
    <w:rsid w:val="003054A4"/>
    <w:rsid w:val="00305D43"/>
    <w:rsid w:val="0030652D"/>
    <w:rsid w:val="00306BA7"/>
    <w:rsid w:val="003077FC"/>
    <w:rsid w:val="00310BEA"/>
    <w:rsid w:val="00311895"/>
    <w:rsid w:val="00311E46"/>
    <w:rsid w:val="00312A79"/>
    <w:rsid w:val="00313402"/>
    <w:rsid w:val="00314C51"/>
    <w:rsid w:val="00315056"/>
    <w:rsid w:val="00315CE6"/>
    <w:rsid w:val="00316EB8"/>
    <w:rsid w:val="003170A5"/>
    <w:rsid w:val="00317749"/>
    <w:rsid w:val="0031775C"/>
    <w:rsid w:val="00320064"/>
    <w:rsid w:val="00321BEE"/>
    <w:rsid w:val="00324968"/>
    <w:rsid w:val="0032553B"/>
    <w:rsid w:val="00325A4D"/>
    <w:rsid w:val="00325B0C"/>
    <w:rsid w:val="0032616A"/>
    <w:rsid w:val="00326185"/>
    <w:rsid w:val="003267FD"/>
    <w:rsid w:val="00326FBE"/>
    <w:rsid w:val="00327883"/>
    <w:rsid w:val="00327A58"/>
    <w:rsid w:val="003302C1"/>
    <w:rsid w:val="00330A98"/>
    <w:rsid w:val="003314C4"/>
    <w:rsid w:val="003322B8"/>
    <w:rsid w:val="0033289C"/>
    <w:rsid w:val="003328FB"/>
    <w:rsid w:val="00333433"/>
    <w:rsid w:val="00334682"/>
    <w:rsid w:val="003351EC"/>
    <w:rsid w:val="003354AF"/>
    <w:rsid w:val="00335824"/>
    <w:rsid w:val="00337449"/>
    <w:rsid w:val="003376E0"/>
    <w:rsid w:val="00337BC2"/>
    <w:rsid w:val="00340AD7"/>
    <w:rsid w:val="003410E6"/>
    <w:rsid w:val="003422BA"/>
    <w:rsid w:val="00344734"/>
    <w:rsid w:val="00344AF4"/>
    <w:rsid w:val="00344C90"/>
    <w:rsid w:val="00345D4C"/>
    <w:rsid w:val="00350531"/>
    <w:rsid w:val="003509EA"/>
    <w:rsid w:val="00351ADF"/>
    <w:rsid w:val="00352973"/>
    <w:rsid w:val="00353481"/>
    <w:rsid w:val="00353AD4"/>
    <w:rsid w:val="00354B74"/>
    <w:rsid w:val="003560A8"/>
    <w:rsid w:val="003563C3"/>
    <w:rsid w:val="003563C8"/>
    <w:rsid w:val="00356400"/>
    <w:rsid w:val="00356F36"/>
    <w:rsid w:val="003618DB"/>
    <w:rsid w:val="003624F1"/>
    <w:rsid w:val="00362EA6"/>
    <w:rsid w:val="0036444B"/>
    <w:rsid w:val="00365461"/>
    <w:rsid w:val="00365C98"/>
    <w:rsid w:val="00365F99"/>
    <w:rsid w:val="00366F2A"/>
    <w:rsid w:val="003676DB"/>
    <w:rsid w:val="003703E6"/>
    <w:rsid w:val="00371252"/>
    <w:rsid w:val="00371A6B"/>
    <w:rsid w:val="00371AD8"/>
    <w:rsid w:val="003727EF"/>
    <w:rsid w:val="00372A82"/>
    <w:rsid w:val="00372ABF"/>
    <w:rsid w:val="0037501A"/>
    <w:rsid w:val="003755B8"/>
    <w:rsid w:val="003756C4"/>
    <w:rsid w:val="00375FCC"/>
    <w:rsid w:val="0037728B"/>
    <w:rsid w:val="0037744E"/>
    <w:rsid w:val="003806B6"/>
    <w:rsid w:val="003810BF"/>
    <w:rsid w:val="00382781"/>
    <w:rsid w:val="0038427A"/>
    <w:rsid w:val="003856BE"/>
    <w:rsid w:val="00385CDD"/>
    <w:rsid w:val="00385D51"/>
    <w:rsid w:val="00385F91"/>
    <w:rsid w:val="00386007"/>
    <w:rsid w:val="003861AD"/>
    <w:rsid w:val="00386583"/>
    <w:rsid w:val="00386DBB"/>
    <w:rsid w:val="0038785B"/>
    <w:rsid w:val="003879E4"/>
    <w:rsid w:val="00387A43"/>
    <w:rsid w:val="0039196B"/>
    <w:rsid w:val="0039214C"/>
    <w:rsid w:val="00392C5E"/>
    <w:rsid w:val="00393DEE"/>
    <w:rsid w:val="00394B8B"/>
    <w:rsid w:val="00394FB9"/>
    <w:rsid w:val="00395082"/>
    <w:rsid w:val="00395560"/>
    <w:rsid w:val="003963B1"/>
    <w:rsid w:val="00396458"/>
    <w:rsid w:val="00396754"/>
    <w:rsid w:val="00397748"/>
    <w:rsid w:val="00397848"/>
    <w:rsid w:val="003A1121"/>
    <w:rsid w:val="003A1C1D"/>
    <w:rsid w:val="003A206C"/>
    <w:rsid w:val="003A233B"/>
    <w:rsid w:val="003A2FFD"/>
    <w:rsid w:val="003A339E"/>
    <w:rsid w:val="003A3CA9"/>
    <w:rsid w:val="003A40CF"/>
    <w:rsid w:val="003A43C5"/>
    <w:rsid w:val="003A50F9"/>
    <w:rsid w:val="003A5B59"/>
    <w:rsid w:val="003A61B9"/>
    <w:rsid w:val="003A68F2"/>
    <w:rsid w:val="003A6BCE"/>
    <w:rsid w:val="003B0B4B"/>
    <w:rsid w:val="003B0E1B"/>
    <w:rsid w:val="003B107E"/>
    <w:rsid w:val="003B21F4"/>
    <w:rsid w:val="003B2514"/>
    <w:rsid w:val="003B3F44"/>
    <w:rsid w:val="003B6BA9"/>
    <w:rsid w:val="003B72A1"/>
    <w:rsid w:val="003B72B4"/>
    <w:rsid w:val="003B744C"/>
    <w:rsid w:val="003B7BA5"/>
    <w:rsid w:val="003C1655"/>
    <w:rsid w:val="003C230D"/>
    <w:rsid w:val="003C231E"/>
    <w:rsid w:val="003C2809"/>
    <w:rsid w:val="003C2B86"/>
    <w:rsid w:val="003C2ED4"/>
    <w:rsid w:val="003C2F47"/>
    <w:rsid w:val="003C3CD9"/>
    <w:rsid w:val="003C43B3"/>
    <w:rsid w:val="003C672E"/>
    <w:rsid w:val="003C767F"/>
    <w:rsid w:val="003C793C"/>
    <w:rsid w:val="003D01D2"/>
    <w:rsid w:val="003D05A3"/>
    <w:rsid w:val="003D0F9E"/>
    <w:rsid w:val="003D121A"/>
    <w:rsid w:val="003D13A5"/>
    <w:rsid w:val="003D1796"/>
    <w:rsid w:val="003D1C98"/>
    <w:rsid w:val="003D2364"/>
    <w:rsid w:val="003D2432"/>
    <w:rsid w:val="003D2866"/>
    <w:rsid w:val="003D2A1C"/>
    <w:rsid w:val="003D476C"/>
    <w:rsid w:val="003D4D4D"/>
    <w:rsid w:val="003D4D60"/>
    <w:rsid w:val="003D575B"/>
    <w:rsid w:val="003D5E7E"/>
    <w:rsid w:val="003D627D"/>
    <w:rsid w:val="003E0188"/>
    <w:rsid w:val="003E12C6"/>
    <w:rsid w:val="003E1D36"/>
    <w:rsid w:val="003E1F96"/>
    <w:rsid w:val="003E26BB"/>
    <w:rsid w:val="003E2EE9"/>
    <w:rsid w:val="003E2FB5"/>
    <w:rsid w:val="003E3677"/>
    <w:rsid w:val="003E456E"/>
    <w:rsid w:val="003E49EF"/>
    <w:rsid w:val="003E4A3A"/>
    <w:rsid w:val="003E4AD0"/>
    <w:rsid w:val="003E5A8F"/>
    <w:rsid w:val="003E68A0"/>
    <w:rsid w:val="003E722D"/>
    <w:rsid w:val="003F0093"/>
    <w:rsid w:val="003F05DD"/>
    <w:rsid w:val="003F0794"/>
    <w:rsid w:val="003F0E57"/>
    <w:rsid w:val="003F253B"/>
    <w:rsid w:val="003F2CFD"/>
    <w:rsid w:val="003F3BD2"/>
    <w:rsid w:val="003F43FB"/>
    <w:rsid w:val="003F5A4C"/>
    <w:rsid w:val="003F617D"/>
    <w:rsid w:val="003F7D37"/>
    <w:rsid w:val="00400AD4"/>
    <w:rsid w:val="00401058"/>
    <w:rsid w:val="004037B9"/>
    <w:rsid w:val="00403A5F"/>
    <w:rsid w:val="0040455D"/>
    <w:rsid w:val="00404BBF"/>
    <w:rsid w:val="00406929"/>
    <w:rsid w:val="00406932"/>
    <w:rsid w:val="00406EB4"/>
    <w:rsid w:val="004072D4"/>
    <w:rsid w:val="004074EA"/>
    <w:rsid w:val="00410350"/>
    <w:rsid w:val="00411202"/>
    <w:rsid w:val="00411503"/>
    <w:rsid w:val="00411BC0"/>
    <w:rsid w:val="00413A0A"/>
    <w:rsid w:val="00413EC4"/>
    <w:rsid w:val="00414FB3"/>
    <w:rsid w:val="00415B91"/>
    <w:rsid w:val="00417476"/>
    <w:rsid w:val="00417E2C"/>
    <w:rsid w:val="00421E6C"/>
    <w:rsid w:val="0042257B"/>
    <w:rsid w:val="00422C5B"/>
    <w:rsid w:val="004232F3"/>
    <w:rsid w:val="00424687"/>
    <w:rsid w:val="00424BA3"/>
    <w:rsid w:val="0042526A"/>
    <w:rsid w:val="00425785"/>
    <w:rsid w:val="004271A0"/>
    <w:rsid w:val="004279DE"/>
    <w:rsid w:val="004302BC"/>
    <w:rsid w:val="004302EB"/>
    <w:rsid w:val="00430B9D"/>
    <w:rsid w:val="00430EE3"/>
    <w:rsid w:val="00432FA9"/>
    <w:rsid w:val="004337D3"/>
    <w:rsid w:val="00433B95"/>
    <w:rsid w:val="00434105"/>
    <w:rsid w:val="00434641"/>
    <w:rsid w:val="004354CF"/>
    <w:rsid w:val="004359D2"/>
    <w:rsid w:val="00436C09"/>
    <w:rsid w:val="00437954"/>
    <w:rsid w:val="004405A1"/>
    <w:rsid w:val="004408FA"/>
    <w:rsid w:val="00440B7A"/>
    <w:rsid w:val="00440F4D"/>
    <w:rsid w:val="00441433"/>
    <w:rsid w:val="004421E3"/>
    <w:rsid w:val="00442522"/>
    <w:rsid w:val="00442B52"/>
    <w:rsid w:val="00442E6B"/>
    <w:rsid w:val="00443E8C"/>
    <w:rsid w:val="004453A2"/>
    <w:rsid w:val="00446DD5"/>
    <w:rsid w:val="004478AF"/>
    <w:rsid w:val="00451337"/>
    <w:rsid w:val="00453222"/>
    <w:rsid w:val="00453341"/>
    <w:rsid w:val="00453A20"/>
    <w:rsid w:val="0045543A"/>
    <w:rsid w:val="00455C9D"/>
    <w:rsid w:val="00455CDE"/>
    <w:rsid w:val="00455FF5"/>
    <w:rsid w:val="00456FA0"/>
    <w:rsid w:val="004613E3"/>
    <w:rsid w:val="0046242A"/>
    <w:rsid w:val="00462E64"/>
    <w:rsid w:val="00463F53"/>
    <w:rsid w:val="0046618B"/>
    <w:rsid w:val="00470F07"/>
    <w:rsid w:val="00471F33"/>
    <w:rsid w:val="004722BA"/>
    <w:rsid w:val="00472C38"/>
    <w:rsid w:val="00472CB0"/>
    <w:rsid w:val="00473EC3"/>
    <w:rsid w:val="0047699D"/>
    <w:rsid w:val="00476A9F"/>
    <w:rsid w:val="00476CA2"/>
    <w:rsid w:val="0047775B"/>
    <w:rsid w:val="00480B58"/>
    <w:rsid w:val="00481EC5"/>
    <w:rsid w:val="00484CCF"/>
    <w:rsid w:val="0048514C"/>
    <w:rsid w:val="00485288"/>
    <w:rsid w:val="004852D5"/>
    <w:rsid w:val="004857FC"/>
    <w:rsid w:val="00485DF6"/>
    <w:rsid w:val="00486066"/>
    <w:rsid w:val="004874EE"/>
    <w:rsid w:val="004907B7"/>
    <w:rsid w:val="00490D1B"/>
    <w:rsid w:val="004914AD"/>
    <w:rsid w:val="00492AD2"/>
    <w:rsid w:val="00493203"/>
    <w:rsid w:val="00494109"/>
    <w:rsid w:val="004949B0"/>
    <w:rsid w:val="00494D17"/>
    <w:rsid w:val="004950F1"/>
    <w:rsid w:val="00495FF9"/>
    <w:rsid w:val="00496844"/>
    <w:rsid w:val="00497B3A"/>
    <w:rsid w:val="00497F9F"/>
    <w:rsid w:val="004A1D27"/>
    <w:rsid w:val="004A1FCE"/>
    <w:rsid w:val="004A4448"/>
    <w:rsid w:val="004A5C99"/>
    <w:rsid w:val="004A6677"/>
    <w:rsid w:val="004A6CFF"/>
    <w:rsid w:val="004A6DBA"/>
    <w:rsid w:val="004A7AD1"/>
    <w:rsid w:val="004A7AE0"/>
    <w:rsid w:val="004B1357"/>
    <w:rsid w:val="004B5073"/>
    <w:rsid w:val="004B6903"/>
    <w:rsid w:val="004B6C4A"/>
    <w:rsid w:val="004B6CE8"/>
    <w:rsid w:val="004B70BF"/>
    <w:rsid w:val="004C06B8"/>
    <w:rsid w:val="004C1736"/>
    <w:rsid w:val="004C17E4"/>
    <w:rsid w:val="004C1B24"/>
    <w:rsid w:val="004C2507"/>
    <w:rsid w:val="004C31FC"/>
    <w:rsid w:val="004C391F"/>
    <w:rsid w:val="004C437F"/>
    <w:rsid w:val="004C5ACA"/>
    <w:rsid w:val="004C64CD"/>
    <w:rsid w:val="004C77A9"/>
    <w:rsid w:val="004D1B99"/>
    <w:rsid w:val="004D2844"/>
    <w:rsid w:val="004D345B"/>
    <w:rsid w:val="004D4C8B"/>
    <w:rsid w:val="004D57B4"/>
    <w:rsid w:val="004D6535"/>
    <w:rsid w:val="004D665A"/>
    <w:rsid w:val="004D752B"/>
    <w:rsid w:val="004D77D1"/>
    <w:rsid w:val="004D77F1"/>
    <w:rsid w:val="004E063F"/>
    <w:rsid w:val="004E0E96"/>
    <w:rsid w:val="004E1779"/>
    <w:rsid w:val="004E2C7F"/>
    <w:rsid w:val="004E38CC"/>
    <w:rsid w:val="004E4742"/>
    <w:rsid w:val="004E5F46"/>
    <w:rsid w:val="004E66F1"/>
    <w:rsid w:val="004E72E0"/>
    <w:rsid w:val="004E7DCE"/>
    <w:rsid w:val="004F0AC6"/>
    <w:rsid w:val="004F0B12"/>
    <w:rsid w:val="004F0F42"/>
    <w:rsid w:val="004F1C64"/>
    <w:rsid w:val="004F3C53"/>
    <w:rsid w:val="004F4630"/>
    <w:rsid w:val="004F4A82"/>
    <w:rsid w:val="004F4D57"/>
    <w:rsid w:val="004F5DDB"/>
    <w:rsid w:val="004F6AE5"/>
    <w:rsid w:val="004F7D92"/>
    <w:rsid w:val="00500DBB"/>
    <w:rsid w:val="005022F8"/>
    <w:rsid w:val="00502608"/>
    <w:rsid w:val="00502BD4"/>
    <w:rsid w:val="0050311F"/>
    <w:rsid w:val="0050351F"/>
    <w:rsid w:val="00504384"/>
    <w:rsid w:val="00505D4D"/>
    <w:rsid w:val="00506E7A"/>
    <w:rsid w:val="00507CF2"/>
    <w:rsid w:val="0051080A"/>
    <w:rsid w:val="00510900"/>
    <w:rsid w:val="00510DD7"/>
    <w:rsid w:val="00511040"/>
    <w:rsid w:val="00512F92"/>
    <w:rsid w:val="00513C79"/>
    <w:rsid w:val="00514164"/>
    <w:rsid w:val="00514BB1"/>
    <w:rsid w:val="00515078"/>
    <w:rsid w:val="005153F8"/>
    <w:rsid w:val="00515B62"/>
    <w:rsid w:val="00516B34"/>
    <w:rsid w:val="00516E32"/>
    <w:rsid w:val="005172E6"/>
    <w:rsid w:val="00520CDE"/>
    <w:rsid w:val="00521608"/>
    <w:rsid w:val="0052199A"/>
    <w:rsid w:val="00521D24"/>
    <w:rsid w:val="00521EB6"/>
    <w:rsid w:val="00523291"/>
    <w:rsid w:val="00523800"/>
    <w:rsid w:val="00524E3E"/>
    <w:rsid w:val="0052559B"/>
    <w:rsid w:val="0052673B"/>
    <w:rsid w:val="00526E39"/>
    <w:rsid w:val="00526FDC"/>
    <w:rsid w:val="005302AB"/>
    <w:rsid w:val="00531710"/>
    <w:rsid w:val="00531ADE"/>
    <w:rsid w:val="00531AE1"/>
    <w:rsid w:val="00531AFA"/>
    <w:rsid w:val="00531C8A"/>
    <w:rsid w:val="00531CC5"/>
    <w:rsid w:val="00535094"/>
    <w:rsid w:val="005354DF"/>
    <w:rsid w:val="00535E1B"/>
    <w:rsid w:val="00535FCD"/>
    <w:rsid w:val="00537369"/>
    <w:rsid w:val="00540F6A"/>
    <w:rsid w:val="005411FA"/>
    <w:rsid w:val="00541A93"/>
    <w:rsid w:val="00541B98"/>
    <w:rsid w:val="00541E83"/>
    <w:rsid w:val="00542BED"/>
    <w:rsid w:val="00543333"/>
    <w:rsid w:val="0054464C"/>
    <w:rsid w:val="00546114"/>
    <w:rsid w:val="00546A46"/>
    <w:rsid w:val="0054732A"/>
    <w:rsid w:val="005473DE"/>
    <w:rsid w:val="005474B6"/>
    <w:rsid w:val="00547745"/>
    <w:rsid w:val="00547D9F"/>
    <w:rsid w:val="00550EB3"/>
    <w:rsid w:val="0055321F"/>
    <w:rsid w:val="005537C7"/>
    <w:rsid w:val="00553899"/>
    <w:rsid w:val="00553FAE"/>
    <w:rsid w:val="00555414"/>
    <w:rsid w:val="005569F9"/>
    <w:rsid w:val="00560FDE"/>
    <w:rsid w:val="00564267"/>
    <w:rsid w:val="00564300"/>
    <w:rsid w:val="00564331"/>
    <w:rsid w:val="005651F3"/>
    <w:rsid w:val="00565B08"/>
    <w:rsid w:val="00565C31"/>
    <w:rsid w:val="00566A8F"/>
    <w:rsid w:val="00566DFF"/>
    <w:rsid w:val="00566FB1"/>
    <w:rsid w:val="0056709B"/>
    <w:rsid w:val="005671A7"/>
    <w:rsid w:val="00570454"/>
    <w:rsid w:val="00570AC4"/>
    <w:rsid w:val="00570ACC"/>
    <w:rsid w:val="00571E70"/>
    <w:rsid w:val="00573703"/>
    <w:rsid w:val="00574065"/>
    <w:rsid w:val="0057487B"/>
    <w:rsid w:val="00574CDE"/>
    <w:rsid w:val="005760C0"/>
    <w:rsid w:val="005805A0"/>
    <w:rsid w:val="00581372"/>
    <w:rsid w:val="005813F0"/>
    <w:rsid w:val="00581A61"/>
    <w:rsid w:val="00582D96"/>
    <w:rsid w:val="0058415F"/>
    <w:rsid w:val="00585262"/>
    <w:rsid w:val="005858AF"/>
    <w:rsid w:val="0058606D"/>
    <w:rsid w:val="00586C6C"/>
    <w:rsid w:val="00587EBA"/>
    <w:rsid w:val="005905FE"/>
    <w:rsid w:val="0059061B"/>
    <w:rsid w:val="00591223"/>
    <w:rsid w:val="005916BB"/>
    <w:rsid w:val="00592AF8"/>
    <w:rsid w:val="00592C7F"/>
    <w:rsid w:val="00597519"/>
    <w:rsid w:val="005A09B9"/>
    <w:rsid w:val="005A0AAA"/>
    <w:rsid w:val="005A2FFD"/>
    <w:rsid w:val="005A5BA6"/>
    <w:rsid w:val="005A671D"/>
    <w:rsid w:val="005A6A73"/>
    <w:rsid w:val="005A6BA7"/>
    <w:rsid w:val="005A6C14"/>
    <w:rsid w:val="005A7868"/>
    <w:rsid w:val="005A7D79"/>
    <w:rsid w:val="005A7F06"/>
    <w:rsid w:val="005B061D"/>
    <w:rsid w:val="005B0834"/>
    <w:rsid w:val="005B0E54"/>
    <w:rsid w:val="005B1FA0"/>
    <w:rsid w:val="005B2360"/>
    <w:rsid w:val="005B26A5"/>
    <w:rsid w:val="005B3615"/>
    <w:rsid w:val="005B3F42"/>
    <w:rsid w:val="005B483B"/>
    <w:rsid w:val="005B4D4A"/>
    <w:rsid w:val="005B52FB"/>
    <w:rsid w:val="005B6DE7"/>
    <w:rsid w:val="005B77D7"/>
    <w:rsid w:val="005B7A12"/>
    <w:rsid w:val="005B7B5B"/>
    <w:rsid w:val="005C05B5"/>
    <w:rsid w:val="005C0CE8"/>
    <w:rsid w:val="005C17B7"/>
    <w:rsid w:val="005C18F8"/>
    <w:rsid w:val="005C29E8"/>
    <w:rsid w:val="005C3C40"/>
    <w:rsid w:val="005C3D31"/>
    <w:rsid w:val="005C4428"/>
    <w:rsid w:val="005C4F4B"/>
    <w:rsid w:val="005C527A"/>
    <w:rsid w:val="005D1251"/>
    <w:rsid w:val="005D126A"/>
    <w:rsid w:val="005D193F"/>
    <w:rsid w:val="005D1BB6"/>
    <w:rsid w:val="005D1CE2"/>
    <w:rsid w:val="005D23B6"/>
    <w:rsid w:val="005D2524"/>
    <w:rsid w:val="005D2660"/>
    <w:rsid w:val="005D2A4D"/>
    <w:rsid w:val="005D2AB7"/>
    <w:rsid w:val="005D3C25"/>
    <w:rsid w:val="005D5417"/>
    <w:rsid w:val="005D6BA9"/>
    <w:rsid w:val="005D6D66"/>
    <w:rsid w:val="005D73F1"/>
    <w:rsid w:val="005D7C99"/>
    <w:rsid w:val="005E0741"/>
    <w:rsid w:val="005E13FA"/>
    <w:rsid w:val="005E1805"/>
    <w:rsid w:val="005E2D49"/>
    <w:rsid w:val="005E3AE9"/>
    <w:rsid w:val="005E40F8"/>
    <w:rsid w:val="005E5014"/>
    <w:rsid w:val="005E53F5"/>
    <w:rsid w:val="005E5F3A"/>
    <w:rsid w:val="005E6574"/>
    <w:rsid w:val="005E67F4"/>
    <w:rsid w:val="005E7755"/>
    <w:rsid w:val="005F0A73"/>
    <w:rsid w:val="005F13BE"/>
    <w:rsid w:val="005F2710"/>
    <w:rsid w:val="005F28BC"/>
    <w:rsid w:val="005F51E6"/>
    <w:rsid w:val="005F6AB5"/>
    <w:rsid w:val="005F6B1A"/>
    <w:rsid w:val="00600B71"/>
    <w:rsid w:val="00600D04"/>
    <w:rsid w:val="00600FC7"/>
    <w:rsid w:val="006013BF"/>
    <w:rsid w:val="00601570"/>
    <w:rsid w:val="0060166E"/>
    <w:rsid w:val="00601D99"/>
    <w:rsid w:val="00603C5F"/>
    <w:rsid w:val="00604253"/>
    <w:rsid w:val="0060475D"/>
    <w:rsid w:val="00605A4F"/>
    <w:rsid w:val="00605CD8"/>
    <w:rsid w:val="006064A3"/>
    <w:rsid w:val="00606F5D"/>
    <w:rsid w:val="006074C1"/>
    <w:rsid w:val="00607AF2"/>
    <w:rsid w:val="00610BF2"/>
    <w:rsid w:val="00611868"/>
    <w:rsid w:val="0061219E"/>
    <w:rsid w:val="00612C28"/>
    <w:rsid w:val="006133EF"/>
    <w:rsid w:val="0061562A"/>
    <w:rsid w:val="006159BC"/>
    <w:rsid w:val="00616309"/>
    <w:rsid w:val="00616F39"/>
    <w:rsid w:val="00617CCB"/>
    <w:rsid w:val="006202F9"/>
    <w:rsid w:val="00621271"/>
    <w:rsid w:val="006250E2"/>
    <w:rsid w:val="00625516"/>
    <w:rsid w:val="006336BD"/>
    <w:rsid w:val="00633C30"/>
    <w:rsid w:val="00634D7B"/>
    <w:rsid w:val="006351AB"/>
    <w:rsid w:val="00636021"/>
    <w:rsid w:val="0063781C"/>
    <w:rsid w:val="00637BAF"/>
    <w:rsid w:val="00640823"/>
    <w:rsid w:val="00642B58"/>
    <w:rsid w:val="0064350F"/>
    <w:rsid w:val="006439F7"/>
    <w:rsid w:val="00643AB0"/>
    <w:rsid w:val="00643F7C"/>
    <w:rsid w:val="006457C2"/>
    <w:rsid w:val="006475B8"/>
    <w:rsid w:val="0065016C"/>
    <w:rsid w:val="00651741"/>
    <w:rsid w:val="00651C81"/>
    <w:rsid w:val="0065204E"/>
    <w:rsid w:val="0065389F"/>
    <w:rsid w:val="006538EF"/>
    <w:rsid w:val="006539E5"/>
    <w:rsid w:val="00653DAE"/>
    <w:rsid w:val="0065447D"/>
    <w:rsid w:val="00654B35"/>
    <w:rsid w:val="00655B07"/>
    <w:rsid w:val="00656385"/>
    <w:rsid w:val="00657252"/>
    <w:rsid w:val="006572F5"/>
    <w:rsid w:val="00657523"/>
    <w:rsid w:val="006602F2"/>
    <w:rsid w:val="006605E9"/>
    <w:rsid w:val="006608C5"/>
    <w:rsid w:val="00661171"/>
    <w:rsid w:val="00662147"/>
    <w:rsid w:val="006626EF"/>
    <w:rsid w:val="0066424D"/>
    <w:rsid w:val="00664AC4"/>
    <w:rsid w:val="00664FEA"/>
    <w:rsid w:val="00665BA3"/>
    <w:rsid w:val="00666182"/>
    <w:rsid w:val="006667FB"/>
    <w:rsid w:val="00666C73"/>
    <w:rsid w:val="00667219"/>
    <w:rsid w:val="006672CE"/>
    <w:rsid w:val="00670515"/>
    <w:rsid w:val="0067052E"/>
    <w:rsid w:val="00671095"/>
    <w:rsid w:val="00673522"/>
    <w:rsid w:val="0067360D"/>
    <w:rsid w:val="006738FD"/>
    <w:rsid w:val="00673937"/>
    <w:rsid w:val="0067407B"/>
    <w:rsid w:val="00674C4C"/>
    <w:rsid w:val="0067555F"/>
    <w:rsid w:val="00676101"/>
    <w:rsid w:val="0067654C"/>
    <w:rsid w:val="00676936"/>
    <w:rsid w:val="00677FE2"/>
    <w:rsid w:val="00680094"/>
    <w:rsid w:val="0068014B"/>
    <w:rsid w:val="006807BC"/>
    <w:rsid w:val="00680A8D"/>
    <w:rsid w:val="00681ABD"/>
    <w:rsid w:val="00681EDF"/>
    <w:rsid w:val="00683F0B"/>
    <w:rsid w:val="00684FA1"/>
    <w:rsid w:val="0068576F"/>
    <w:rsid w:val="006861E7"/>
    <w:rsid w:val="006863E6"/>
    <w:rsid w:val="00686CBC"/>
    <w:rsid w:val="00687820"/>
    <w:rsid w:val="00687C26"/>
    <w:rsid w:val="00687DBF"/>
    <w:rsid w:val="00690842"/>
    <w:rsid w:val="00690C21"/>
    <w:rsid w:val="00691D77"/>
    <w:rsid w:val="006934FC"/>
    <w:rsid w:val="00694024"/>
    <w:rsid w:val="006947D1"/>
    <w:rsid w:val="00694C39"/>
    <w:rsid w:val="00694F5F"/>
    <w:rsid w:val="0069597D"/>
    <w:rsid w:val="00695F37"/>
    <w:rsid w:val="00696FAB"/>
    <w:rsid w:val="00697F7C"/>
    <w:rsid w:val="006A1BE2"/>
    <w:rsid w:val="006A3206"/>
    <w:rsid w:val="006A376B"/>
    <w:rsid w:val="006A3D1A"/>
    <w:rsid w:val="006A3DF2"/>
    <w:rsid w:val="006A4250"/>
    <w:rsid w:val="006A47DE"/>
    <w:rsid w:val="006A68BB"/>
    <w:rsid w:val="006A69F2"/>
    <w:rsid w:val="006A6D7D"/>
    <w:rsid w:val="006A6E8B"/>
    <w:rsid w:val="006A753A"/>
    <w:rsid w:val="006A7E68"/>
    <w:rsid w:val="006B011B"/>
    <w:rsid w:val="006B02CA"/>
    <w:rsid w:val="006B0FD3"/>
    <w:rsid w:val="006B3723"/>
    <w:rsid w:val="006B3981"/>
    <w:rsid w:val="006B40CD"/>
    <w:rsid w:val="006B4A4D"/>
    <w:rsid w:val="006B4F3B"/>
    <w:rsid w:val="006B5417"/>
    <w:rsid w:val="006B5827"/>
    <w:rsid w:val="006B5FEF"/>
    <w:rsid w:val="006B65E3"/>
    <w:rsid w:val="006B6EC9"/>
    <w:rsid w:val="006B7025"/>
    <w:rsid w:val="006B7226"/>
    <w:rsid w:val="006B79D8"/>
    <w:rsid w:val="006B7F7D"/>
    <w:rsid w:val="006C0725"/>
    <w:rsid w:val="006C172E"/>
    <w:rsid w:val="006C1A0A"/>
    <w:rsid w:val="006C4587"/>
    <w:rsid w:val="006C5D22"/>
    <w:rsid w:val="006C773B"/>
    <w:rsid w:val="006C783E"/>
    <w:rsid w:val="006D2C18"/>
    <w:rsid w:val="006D2F16"/>
    <w:rsid w:val="006D3B7C"/>
    <w:rsid w:val="006D4540"/>
    <w:rsid w:val="006D4D1B"/>
    <w:rsid w:val="006D57B8"/>
    <w:rsid w:val="006D6838"/>
    <w:rsid w:val="006D68FA"/>
    <w:rsid w:val="006D6A93"/>
    <w:rsid w:val="006E3455"/>
    <w:rsid w:val="006E34A7"/>
    <w:rsid w:val="006E3B5A"/>
    <w:rsid w:val="006E46DB"/>
    <w:rsid w:val="006E4907"/>
    <w:rsid w:val="006E5205"/>
    <w:rsid w:val="006F0DCC"/>
    <w:rsid w:val="006F0E56"/>
    <w:rsid w:val="006F1D02"/>
    <w:rsid w:val="006F2FDE"/>
    <w:rsid w:val="006F3F58"/>
    <w:rsid w:val="006F48D2"/>
    <w:rsid w:val="006F4D25"/>
    <w:rsid w:val="006F4E53"/>
    <w:rsid w:val="006F4E71"/>
    <w:rsid w:val="006F4F71"/>
    <w:rsid w:val="006F5B81"/>
    <w:rsid w:val="006F5F74"/>
    <w:rsid w:val="006F733E"/>
    <w:rsid w:val="006F74BD"/>
    <w:rsid w:val="007005C5"/>
    <w:rsid w:val="0070087D"/>
    <w:rsid w:val="007015F7"/>
    <w:rsid w:val="00703174"/>
    <w:rsid w:val="00703603"/>
    <w:rsid w:val="00703E8F"/>
    <w:rsid w:val="00703ED2"/>
    <w:rsid w:val="00704585"/>
    <w:rsid w:val="0070480B"/>
    <w:rsid w:val="00704AEF"/>
    <w:rsid w:val="00705A3A"/>
    <w:rsid w:val="0070623E"/>
    <w:rsid w:val="00706BD0"/>
    <w:rsid w:val="007071E5"/>
    <w:rsid w:val="007078AF"/>
    <w:rsid w:val="00707F1B"/>
    <w:rsid w:val="007103F6"/>
    <w:rsid w:val="00711B77"/>
    <w:rsid w:val="0071266D"/>
    <w:rsid w:val="007143D7"/>
    <w:rsid w:val="00715F02"/>
    <w:rsid w:val="0071719A"/>
    <w:rsid w:val="00717AE5"/>
    <w:rsid w:val="00720EEE"/>
    <w:rsid w:val="00720FDF"/>
    <w:rsid w:val="00723167"/>
    <w:rsid w:val="007231A4"/>
    <w:rsid w:val="007232C2"/>
    <w:rsid w:val="00723A48"/>
    <w:rsid w:val="00723DE9"/>
    <w:rsid w:val="0072409B"/>
    <w:rsid w:val="0072648E"/>
    <w:rsid w:val="007274D7"/>
    <w:rsid w:val="007302BF"/>
    <w:rsid w:val="00731036"/>
    <w:rsid w:val="007324BC"/>
    <w:rsid w:val="007324EF"/>
    <w:rsid w:val="00732F8C"/>
    <w:rsid w:val="007331A9"/>
    <w:rsid w:val="007345D5"/>
    <w:rsid w:val="00734FE3"/>
    <w:rsid w:val="007351D1"/>
    <w:rsid w:val="00735388"/>
    <w:rsid w:val="007364AD"/>
    <w:rsid w:val="0073658D"/>
    <w:rsid w:val="007365D3"/>
    <w:rsid w:val="00737E2B"/>
    <w:rsid w:val="00740BC0"/>
    <w:rsid w:val="00740C14"/>
    <w:rsid w:val="00740DBD"/>
    <w:rsid w:val="00741A2D"/>
    <w:rsid w:val="00741C78"/>
    <w:rsid w:val="00741EC4"/>
    <w:rsid w:val="00742BAA"/>
    <w:rsid w:val="0074329E"/>
    <w:rsid w:val="007432F3"/>
    <w:rsid w:val="00743771"/>
    <w:rsid w:val="00743ABE"/>
    <w:rsid w:val="00743E6A"/>
    <w:rsid w:val="007448B8"/>
    <w:rsid w:val="00746F02"/>
    <w:rsid w:val="00747A6B"/>
    <w:rsid w:val="00750412"/>
    <w:rsid w:val="00750832"/>
    <w:rsid w:val="0075120B"/>
    <w:rsid w:val="00751404"/>
    <w:rsid w:val="007516A1"/>
    <w:rsid w:val="00751BD8"/>
    <w:rsid w:val="00751DCF"/>
    <w:rsid w:val="007528AB"/>
    <w:rsid w:val="00752FC9"/>
    <w:rsid w:val="007537EE"/>
    <w:rsid w:val="00754B9B"/>
    <w:rsid w:val="00755908"/>
    <w:rsid w:val="007559C5"/>
    <w:rsid w:val="00756577"/>
    <w:rsid w:val="0075760E"/>
    <w:rsid w:val="007578C4"/>
    <w:rsid w:val="00760236"/>
    <w:rsid w:val="00762661"/>
    <w:rsid w:val="007627F7"/>
    <w:rsid w:val="00762A65"/>
    <w:rsid w:val="00762DA2"/>
    <w:rsid w:val="007630EB"/>
    <w:rsid w:val="007631C3"/>
    <w:rsid w:val="0076386F"/>
    <w:rsid w:val="00763C70"/>
    <w:rsid w:val="0076466C"/>
    <w:rsid w:val="00764903"/>
    <w:rsid w:val="007666B0"/>
    <w:rsid w:val="00767B71"/>
    <w:rsid w:val="00767C15"/>
    <w:rsid w:val="007706BC"/>
    <w:rsid w:val="00770947"/>
    <w:rsid w:val="007710CC"/>
    <w:rsid w:val="00772898"/>
    <w:rsid w:val="007734B4"/>
    <w:rsid w:val="0077397E"/>
    <w:rsid w:val="0077571C"/>
    <w:rsid w:val="0077636D"/>
    <w:rsid w:val="007775B2"/>
    <w:rsid w:val="0077770E"/>
    <w:rsid w:val="007777A1"/>
    <w:rsid w:val="007808B1"/>
    <w:rsid w:val="00780F1E"/>
    <w:rsid w:val="007819CD"/>
    <w:rsid w:val="00781AD9"/>
    <w:rsid w:val="0078211F"/>
    <w:rsid w:val="007831D6"/>
    <w:rsid w:val="007833E8"/>
    <w:rsid w:val="007843E6"/>
    <w:rsid w:val="00785C73"/>
    <w:rsid w:val="00786EEF"/>
    <w:rsid w:val="007879A2"/>
    <w:rsid w:val="00787C32"/>
    <w:rsid w:val="00790155"/>
    <w:rsid w:val="00790554"/>
    <w:rsid w:val="00790A09"/>
    <w:rsid w:val="00791390"/>
    <w:rsid w:val="007913B9"/>
    <w:rsid w:val="007918B7"/>
    <w:rsid w:val="00791A71"/>
    <w:rsid w:val="00791EB0"/>
    <w:rsid w:val="0079210E"/>
    <w:rsid w:val="00792A91"/>
    <w:rsid w:val="00792AB5"/>
    <w:rsid w:val="00792FF3"/>
    <w:rsid w:val="00795104"/>
    <w:rsid w:val="00795396"/>
    <w:rsid w:val="007956E2"/>
    <w:rsid w:val="007956E5"/>
    <w:rsid w:val="0079570E"/>
    <w:rsid w:val="007974C4"/>
    <w:rsid w:val="00797E12"/>
    <w:rsid w:val="007A00E8"/>
    <w:rsid w:val="007A096E"/>
    <w:rsid w:val="007A164B"/>
    <w:rsid w:val="007A1DDD"/>
    <w:rsid w:val="007A4772"/>
    <w:rsid w:val="007A4E95"/>
    <w:rsid w:val="007A616D"/>
    <w:rsid w:val="007A6437"/>
    <w:rsid w:val="007A74D2"/>
    <w:rsid w:val="007A7E77"/>
    <w:rsid w:val="007A7F03"/>
    <w:rsid w:val="007B068C"/>
    <w:rsid w:val="007B0748"/>
    <w:rsid w:val="007B08EF"/>
    <w:rsid w:val="007B13B3"/>
    <w:rsid w:val="007B26D0"/>
    <w:rsid w:val="007B37CC"/>
    <w:rsid w:val="007B43E0"/>
    <w:rsid w:val="007B5EA9"/>
    <w:rsid w:val="007B6102"/>
    <w:rsid w:val="007B6370"/>
    <w:rsid w:val="007B6621"/>
    <w:rsid w:val="007B775B"/>
    <w:rsid w:val="007C02AE"/>
    <w:rsid w:val="007C14EF"/>
    <w:rsid w:val="007C1F59"/>
    <w:rsid w:val="007C25BE"/>
    <w:rsid w:val="007C2723"/>
    <w:rsid w:val="007C328F"/>
    <w:rsid w:val="007C3672"/>
    <w:rsid w:val="007C46E4"/>
    <w:rsid w:val="007C4D7E"/>
    <w:rsid w:val="007C687A"/>
    <w:rsid w:val="007C6B2D"/>
    <w:rsid w:val="007C7AA2"/>
    <w:rsid w:val="007C7B65"/>
    <w:rsid w:val="007D0210"/>
    <w:rsid w:val="007D0A39"/>
    <w:rsid w:val="007D0ABA"/>
    <w:rsid w:val="007D1C81"/>
    <w:rsid w:val="007D2012"/>
    <w:rsid w:val="007D4BFE"/>
    <w:rsid w:val="007D4D86"/>
    <w:rsid w:val="007D6F01"/>
    <w:rsid w:val="007D7194"/>
    <w:rsid w:val="007D733F"/>
    <w:rsid w:val="007E07C3"/>
    <w:rsid w:val="007E1048"/>
    <w:rsid w:val="007E2427"/>
    <w:rsid w:val="007E3ABE"/>
    <w:rsid w:val="007E4193"/>
    <w:rsid w:val="007E453E"/>
    <w:rsid w:val="007E45E8"/>
    <w:rsid w:val="007E48F2"/>
    <w:rsid w:val="007E70BF"/>
    <w:rsid w:val="007E713A"/>
    <w:rsid w:val="007F06D7"/>
    <w:rsid w:val="007F1F18"/>
    <w:rsid w:val="007F39A4"/>
    <w:rsid w:val="007F4470"/>
    <w:rsid w:val="007F5A46"/>
    <w:rsid w:val="007F60E6"/>
    <w:rsid w:val="007F670D"/>
    <w:rsid w:val="007F6901"/>
    <w:rsid w:val="007F71F4"/>
    <w:rsid w:val="007F7440"/>
    <w:rsid w:val="00802F30"/>
    <w:rsid w:val="00803560"/>
    <w:rsid w:val="008035F3"/>
    <w:rsid w:val="00804DD5"/>
    <w:rsid w:val="00804F78"/>
    <w:rsid w:val="00805DED"/>
    <w:rsid w:val="00806205"/>
    <w:rsid w:val="00807DA5"/>
    <w:rsid w:val="0081061E"/>
    <w:rsid w:val="00810E30"/>
    <w:rsid w:val="00811A5D"/>
    <w:rsid w:val="00811EFE"/>
    <w:rsid w:val="00814021"/>
    <w:rsid w:val="008148B3"/>
    <w:rsid w:val="00817800"/>
    <w:rsid w:val="0081783F"/>
    <w:rsid w:val="008204EE"/>
    <w:rsid w:val="00821357"/>
    <w:rsid w:val="008214BA"/>
    <w:rsid w:val="00822FDC"/>
    <w:rsid w:val="00824068"/>
    <w:rsid w:val="00824B59"/>
    <w:rsid w:val="00824C10"/>
    <w:rsid w:val="00825690"/>
    <w:rsid w:val="00825D19"/>
    <w:rsid w:val="0082631D"/>
    <w:rsid w:val="008264DC"/>
    <w:rsid w:val="00826B24"/>
    <w:rsid w:val="0082761E"/>
    <w:rsid w:val="00827B42"/>
    <w:rsid w:val="00827EA3"/>
    <w:rsid w:val="00831A7A"/>
    <w:rsid w:val="00831AA7"/>
    <w:rsid w:val="00831CE1"/>
    <w:rsid w:val="00835440"/>
    <w:rsid w:val="00835CB5"/>
    <w:rsid w:val="00835F17"/>
    <w:rsid w:val="008365BA"/>
    <w:rsid w:val="008369E5"/>
    <w:rsid w:val="00836EA8"/>
    <w:rsid w:val="0083728E"/>
    <w:rsid w:val="00840466"/>
    <w:rsid w:val="00840B7A"/>
    <w:rsid w:val="008420F4"/>
    <w:rsid w:val="00843580"/>
    <w:rsid w:val="00843E20"/>
    <w:rsid w:val="00844F7F"/>
    <w:rsid w:val="00846E73"/>
    <w:rsid w:val="00847961"/>
    <w:rsid w:val="00847D9D"/>
    <w:rsid w:val="0085027E"/>
    <w:rsid w:val="0085064A"/>
    <w:rsid w:val="008506C2"/>
    <w:rsid w:val="0085211B"/>
    <w:rsid w:val="00852E72"/>
    <w:rsid w:val="0085478B"/>
    <w:rsid w:val="00854C33"/>
    <w:rsid w:val="0085540E"/>
    <w:rsid w:val="008561BE"/>
    <w:rsid w:val="00856D75"/>
    <w:rsid w:val="00857D3E"/>
    <w:rsid w:val="008617F1"/>
    <w:rsid w:val="00861F4B"/>
    <w:rsid w:val="00862374"/>
    <w:rsid w:val="008634F8"/>
    <w:rsid w:val="0086482C"/>
    <w:rsid w:val="00865409"/>
    <w:rsid w:val="008661B0"/>
    <w:rsid w:val="00867157"/>
    <w:rsid w:val="008671B7"/>
    <w:rsid w:val="00870643"/>
    <w:rsid w:val="00871B57"/>
    <w:rsid w:val="00871F2E"/>
    <w:rsid w:val="00876791"/>
    <w:rsid w:val="00876AEA"/>
    <w:rsid w:val="00876CEA"/>
    <w:rsid w:val="0088057B"/>
    <w:rsid w:val="00880F64"/>
    <w:rsid w:val="00881A3A"/>
    <w:rsid w:val="00882A1F"/>
    <w:rsid w:val="00882FDD"/>
    <w:rsid w:val="00883116"/>
    <w:rsid w:val="00883913"/>
    <w:rsid w:val="00883A99"/>
    <w:rsid w:val="0088494C"/>
    <w:rsid w:val="0088537A"/>
    <w:rsid w:val="0088633C"/>
    <w:rsid w:val="008876CC"/>
    <w:rsid w:val="00887F77"/>
    <w:rsid w:val="0089056F"/>
    <w:rsid w:val="008914CD"/>
    <w:rsid w:val="008920CF"/>
    <w:rsid w:val="0089475E"/>
    <w:rsid w:val="00895511"/>
    <w:rsid w:val="0089651B"/>
    <w:rsid w:val="00896D3D"/>
    <w:rsid w:val="008A0331"/>
    <w:rsid w:val="008A06E2"/>
    <w:rsid w:val="008A0FF5"/>
    <w:rsid w:val="008A1670"/>
    <w:rsid w:val="008A19B1"/>
    <w:rsid w:val="008A23E4"/>
    <w:rsid w:val="008A33B1"/>
    <w:rsid w:val="008A3A95"/>
    <w:rsid w:val="008A4195"/>
    <w:rsid w:val="008A4BAD"/>
    <w:rsid w:val="008A5157"/>
    <w:rsid w:val="008A588A"/>
    <w:rsid w:val="008A5D52"/>
    <w:rsid w:val="008A66A7"/>
    <w:rsid w:val="008A6AB2"/>
    <w:rsid w:val="008A6D9C"/>
    <w:rsid w:val="008A6E12"/>
    <w:rsid w:val="008A78A7"/>
    <w:rsid w:val="008A7A3D"/>
    <w:rsid w:val="008A7DE5"/>
    <w:rsid w:val="008B01AB"/>
    <w:rsid w:val="008B08DF"/>
    <w:rsid w:val="008B09E5"/>
    <w:rsid w:val="008B09E7"/>
    <w:rsid w:val="008B290B"/>
    <w:rsid w:val="008B30AB"/>
    <w:rsid w:val="008B310C"/>
    <w:rsid w:val="008B31AE"/>
    <w:rsid w:val="008B38D6"/>
    <w:rsid w:val="008B40ED"/>
    <w:rsid w:val="008B4343"/>
    <w:rsid w:val="008B4877"/>
    <w:rsid w:val="008B505B"/>
    <w:rsid w:val="008B5E99"/>
    <w:rsid w:val="008B6421"/>
    <w:rsid w:val="008B6905"/>
    <w:rsid w:val="008B6D75"/>
    <w:rsid w:val="008B7982"/>
    <w:rsid w:val="008C058C"/>
    <w:rsid w:val="008C0640"/>
    <w:rsid w:val="008C0C0E"/>
    <w:rsid w:val="008C178F"/>
    <w:rsid w:val="008C253F"/>
    <w:rsid w:val="008C44F9"/>
    <w:rsid w:val="008C4756"/>
    <w:rsid w:val="008C5508"/>
    <w:rsid w:val="008C5C5B"/>
    <w:rsid w:val="008D212D"/>
    <w:rsid w:val="008D369C"/>
    <w:rsid w:val="008D3D93"/>
    <w:rsid w:val="008D45E3"/>
    <w:rsid w:val="008D494E"/>
    <w:rsid w:val="008D4AD2"/>
    <w:rsid w:val="008D4B66"/>
    <w:rsid w:val="008D7491"/>
    <w:rsid w:val="008D7F49"/>
    <w:rsid w:val="008E172B"/>
    <w:rsid w:val="008E1B1B"/>
    <w:rsid w:val="008E22A8"/>
    <w:rsid w:val="008E27DA"/>
    <w:rsid w:val="008E2A13"/>
    <w:rsid w:val="008E3482"/>
    <w:rsid w:val="008E3556"/>
    <w:rsid w:val="008E3FF6"/>
    <w:rsid w:val="008E5294"/>
    <w:rsid w:val="008E6CFB"/>
    <w:rsid w:val="008E6FD1"/>
    <w:rsid w:val="008E7043"/>
    <w:rsid w:val="008E7553"/>
    <w:rsid w:val="008E7713"/>
    <w:rsid w:val="008F00E3"/>
    <w:rsid w:val="008F0428"/>
    <w:rsid w:val="008F074D"/>
    <w:rsid w:val="008F11AE"/>
    <w:rsid w:val="008F1D48"/>
    <w:rsid w:val="008F2B26"/>
    <w:rsid w:val="008F37F0"/>
    <w:rsid w:val="008F3B09"/>
    <w:rsid w:val="008F44C3"/>
    <w:rsid w:val="008F5084"/>
    <w:rsid w:val="008F7B40"/>
    <w:rsid w:val="009011DE"/>
    <w:rsid w:val="00901793"/>
    <w:rsid w:val="009020B8"/>
    <w:rsid w:val="00904718"/>
    <w:rsid w:val="00905337"/>
    <w:rsid w:val="00905D2A"/>
    <w:rsid w:val="00907392"/>
    <w:rsid w:val="009074CD"/>
    <w:rsid w:val="00907922"/>
    <w:rsid w:val="0090798B"/>
    <w:rsid w:val="00910400"/>
    <w:rsid w:val="00911088"/>
    <w:rsid w:val="00911D6B"/>
    <w:rsid w:val="009120D5"/>
    <w:rsid w:val="00912517"/>
    <w:rsid w:val="00912AA2"/>
    <w:rsid w:val="00912F8C"/>
    <w:rsid w:val="00913751"/>
    <w:rsid w:val="0091375D"/>
    <w:rsid w:val="00913B1E"/>
    <w:rsid w:val="00913ECA"/>
    <w:rsid w:val="00913F7A"/>
    <w:rsid w:val="009144D8"/>
    <w:rsid w:val="0091456E"/>
    <w:rsid w:val="00914F81"/>
    <w:rsid w:val="00915707"/>
    <w:rsid w:val="00915F57"/>
    <w:rsid w:val="009165C9"/>
    <w:rsid w:val="009175A0"/>
    <w:rsid w:val="0091783C"/>
    <w:rsid w:val="00920767"/>
    <w:rsid w:val="00920B28"/>
    <w:rsid w:val="00920D62"/>
    <w:rsid w:val="009219A3"/>
    <w:rsid w:val="00921E96"/>
    <w:rsid w:val="00922BE7"/>
    <w:rsid w:val="0092358F"/>
    <w:rsid w:val="009263DD"/>
    <w:rsid w:val="009265BA"/>
    <w:rsid w:val="00926E67"/>
    <w:rsid w:val="0092729A"/>
    <w:rsid w:val="0092745C"/>
    <w:rsid w:val="009275F4"/>
    <w:rsid w:val="00927B94"/>
    <w:rsid w:val="00927F49"/>
    <w:rsid w:val="00930476"/>
    <w:rsid w:val="00930CE8"/>
    <w:rsid w:val="00933738"/>
    <w:rsid w:val="009339E0"/>
    <w:rsid w:val="00933C74"/>
    <w:rsid w:val="00933D49"/>
    <w:rsid w:val="00934045"/>
    <w:rsid w:val="0093487E"/>
    <w:rsid w:val="00934EAD"/>
    <w:rsid w:val="0093518A"/>
    <w:rsid w:val="009358CB"/>
    <w:rsid w:val="00935BC9"/>
    <w:rsid w:val="00937498"/>
    <w:rsid w:val="009377F5"/>
    <w:rsid w:val="00940535"/>
    <w:rsid w:val="00941419"/>
    <w:rsid w:val="00941C45"/>
    <w:rsid w:val="00941E4F"/>
    <w:rsid w:val="00942C33"/>
    <w:rsid w:val="00943C08"/>
    <w:rsid w:val="009441B4"/>
    <w:rsid w:val="009458C7"/>
    <w:rsid w:val="00946F0A"/>
    <w:rsid w:val="00947B07"/>
    <w:rsid w:val="00950B5E"/>
    <w:rsid w:val="00950E5B"/>
    <w:rsid w:val="00951014"/>
    <w:rsid w:val="00951A6C"/>
    <w:rsid w:val="00951EDC"/>
    <w:rsid w:val="00951FEF"/>
    <w:rsid w:val="0095293B"/>
    <w:rsid w:val="00952D0C"/>
    <w:rsid w:val="00953742"/>
    <w:rsid w:val="00953E81"/>
    <w:rsid w:val="0095450B"/>
    <w:rsid w:val="00954B68"/>
    <w:rsid w:val="00954D77"/>
    <w:rsid w:val="00955DB2"/>
    <w:rsid w:val="0095605F"/>
    <w:rsid w:val="009569F7"/>
    <w:rsid w:val="00960770"/>
    <w:rsid w:val="009615CC"/>
    <w:rsid w:val="0096182C"/>
    <w:rsid w:val="00961C51"/>
    <w:rsid w:val="00964096"/>
    <w:rsid w:val="009656FB"/>
    <w:rsid w:val="009657AA"/>
    <w:rsid w:val="009660B6"/>
    <w:rsid w:val="00966C24"/>
    <w:rsid w:val="009676FB"/>
    <w:rsid w:val="009708D1"/>
    <w:rsid w:val="009710EA"/>
    <w:rsid w:val="00971D5F"/>
    <w:rsid w:val="00972086"/>
    <w:rsid w:val="00972617"/>
    <w:rsid w:val="009726C5"/>
    <w:rsid w:val="00975485"/>
    <w:rsid w:val="00975F9B"/>
    <w:rsid w:val="00976479"/>
    <w:rsid w:val="00977004"/>
    <w:rsid w:val="00977A5B"/>
    <w:rsid w:val="00981488"/>
    <w:rsid w:val="00981B02"/>
    <w:rsid w:val="00983705"/>
    <w:rsid w:val="00985031"/>
    <w:rsid w:val="00985294"/>
    <w:rsid w:val="009866EA"/>
    <w:rsid w:val="00986888"/>
    <w:rsid w:val="00986EA5"/>
    <w:rsid w:val="0099087B"/>
    <w:rsid w:val="00990F44"/>
    <w:rsid w:val="0099132F"/>
    <w:rsid w:val="009916B8"/>
    <w:rsid w:val="00991BD6"/>
    <w:rsid w:val="00991DAB"/>
    <w:rsid w:val="009929CF"/>
    <w:rsid w:val="00992E62"/>
    <w:rsid w:val="00993019"/>
    <w:rsid w:val="00993A66"/>
    <w:rsid w:val="00994610"/>
    <w:rsid w:val="00994773"/>
    <w:rsid w:val="009958C1"/>
    <w:rsid w:val="00995B11"/>
    <w:rsid w:val="0099687A"/>
    <w:rsid w:val="009969BE"/>
    <w:rsid w:val="009A1321"/>
    <w:rsid w:val="009A1A34"/>
    <w:rsid w:val="009A1A48"/>
    <w:rsid w:val="009A1A72"/>
    <w:rsid w:val="009A1F80"/>
    <w:rsid w:val="009A389E"/>
    <w:rsid w:val="009A425D"/>
    <w:rsid w:val="009A48A7"/>
    <w:rsid w:val="009A5800"/>
    <w:rsid w:val="009A62BF"/>
    <w:rsid w:val="009A75CF"/>
    <w:rsid w:val="009B053A"/>
    <w:rsid w:val="009B0D28"/>
    <w:rsid w:val="009B1762"/>
    <w:rsid w:val="009B1CD4"/>
    <w:rsid w:val="009B2190"/>
    <w:rsid w:val="009B23DC"/>
    <w:rsid w:val="009B3347"/>
    <w:rsid w:val="009B442F"/>
    <w:rsid w:val="009B5112"/>
    <w:rsid w:val="009B57D5"/>
    <w:rsid w:val="009B57DE"/>
    <w:rsid w:val="009B727C"/>
    <w:rsid w:val="009B7374"/>
    <w:rsid w:val="009B73BF"/>
    <w:rsid w:val="009B7E9F"/>
    <w:rsid w:val="009C0880"/>
    <w:rsid w:val="009C1347"/>
    <w:rsid w:val="009C1C65"/>
    <w:rsid w:val="009C544F"/>
    <w:rsid w:val="009C6762"/>
    <w:rsid w:val="009C6B57"/>
    <w:rsid w:val="009C71DC"/>
    <w:rsid w:val="009C727F"/>
    <w:rsid w:val="009C786B"/>
    <w:rsid w:val="009C7FF7"/>
    <w:rsid w:val="009C7FFA"/>
    <w:rsid w:val="009D0B42"/>
    <w:rsid w:val="009D19A7"/>
    <w:rsid w:val="009D1C05"/>
    <w:rsid w:val="009D32D7"/>
    <w:rsid w:val="009D3F44"/>
    <w:rsid w:val="009D4847"/>
    <w:rsid w:val="009D4EF7"/>
    <w:rsid w:val="009D56BE"/>
    <w:rsid w:val="009E0185"/>
    <w:rsid w:val="009E0542"/>
    <w:rsid w:val="009E159D"/>
    <w:rsid w:val="009E17C9"/>
    <w:rsid w:val="009E1A67"/>
    <w:rsid w:val="009E1B55"/>
    <w:rsid w:val="009E26AF"/>
    <w:rsid w:val="009E39A4"/>
    <w:rsid w:val="009E3C5C"/>
    <w:rsid w:val="009E4BE9"/>
    <w:rsid w:val="009E5126"/>
    <w:rsid w:val="009E647A"/>
    <w:rsid w:val="009E7732"/>
    <w:rsid w:val="009F2467"/>
    <w:rsid w:val="009F28B8"/>
    <w:rsid w:val="009F31EC"/>
    <w:rsid w:val="009F529E"/>
    <w:rsid w:val="009F5F53"/>
    <w:rsid w:val="009F621A"/>
    <w:rsid w:val="009F6E41"/>
    <w:rsid w:val="009F6F86"/>
    <w:rsid w:val="009F71B0"/>
    <w:rsid w:val="009F7683"/>
    <w:rsid w:val="00A00B4A"/>
    <w:rsid w:val="00A01304"/>
    <w:rsid w:val="00A0155F"/>
    <w:rsid w:val="00A0230D"/>
    <w:rsid w:val="00A02AD3"/>
    <w:rsid w:val="00A0336C"/>
    <w:rsid w:val="00A03418"/>
    <w:rsid w:val="00A048E7"/>
    <w:rsid w:val="00A0553C"/>
    <w:rsid w:val="00A05ACC"/>
    <w:rsid w:val="00A06B64"/>
    <w:rsid w:val="00A07A94"/>
    <w:rsid w:val="00A07B20"/>
    <w:rsid w:val="00A07DF9"/>
    <w:rsid w:val="00A104BC"/>
    <w:rsid w:val="00A12257"/>
    <w:rsid w:val="00A126FB"/>
    <w:rsid w:val="00A12F25"/>
    <w:rsid w:val="00A16C60"/>
    <w:rsid w:val="00A16D6F"/>
    <w:rsid w:val="00A1715E"/>
    <w:rsid w:val="00A200C4"/>
    <w:rsid w:val="00A2052C"/>
    <w:rsid w:val="00A216C6"/>
    <w:rsid w:val="00A21D2D"/>
    <w:rsid w:val="00A2467B"/>
    <w:rsid w:val="00A258D5"/>
    <w:rsid w:val="00A2623E"/>
    <w:rsid w:val="00A26677"/>
    <w:rsid w:val="00A279EE"/>
    <w:rsid w:val="00A27A8B"/>
    <w:rsid w:val="00A27BEF"/>
    <w:rsid w:val="00A30879"/>
    <w:rsid w:val="00A31176"/>
    <w:rsid w:val="00A317C9"/>
    <w:rsid w:val="00A3181A"/>
    <w:rsid w:val="00A327C3"/>
    <w:rsid w:val="00A32F3C"/>
    <w:rsid w:val="00A337E2"/>
    <w:rsid w:val="00A35061"/>
    <w:rsid w:val="00A3576F"/>
    <w:rsid w:val="00A36149"/>
    <w:rsid w:val="00A36297"/>
    <w:rsid w:val="00A363CA"/>
    <w:rsid w:val="00A36724"/>
    <w:rsid w:val="00A4008E"/>
    <w:rsid w:val="00A404A9"/>
    <w:rsid w:val="00A40A89"/>
    <w:rsid w:val="00A40ECF"/>
    <w:rsid w:val="00A41542"/>
    <w:rsid w:val="00A43841"/>
    <w:rsid w:val="00A440C2"/>
    <w:rsid w:val="00A44E00"/>
    <w:rsid w:val="00A44F9D"/>
    <w:rsid w:val="00A458E6"/>
    <w:rsid w:val="00A46953"/>
    <w:rsid w:val="00A4762B"/>
    <w:rsid w:val="00A47958"/>
    <w:rsid w:val="00A525E0"/>
    <w:rsid w:val="00A53560"/>
    <w:rsid w:val="00A53A05"/>
    <w:rsid w:val="00A548AE"/>
    <w:rsid w:val="00A54EE5"/>
    <w:rsid w:val="00A554C1"/>
    <w:rsid w:val="00A558F7"/>
    <w:rsid w:val="00A562E3"/>
    <w:rsid w:val="00A5691A"/>
    <w:rsid w:val="00A56BF0"/>
    <w:rsid w:val="00A57E22"/>
    <w:rsid w:val="00A60978"/>
    <w:rsid w:val="00A61153"/>
    <w:rsid w:val="00A6254C"/>
    <w:rsid w:val="00A63AF3"/>
    <w:rsid w:val="00A63DC3"/>
    <w:rsid w:val="00A64DEE"/>
    <w:rsid w:val="00A64F0F"/>
    <w:rsid w:val="00A657EA"/>
    <w:rsid w:val="00A67C79"/>
    <w:rsid w:val="00A70A39"/>
    <w:rsid w:val="00A71373"/>
    <w:rsid w:val="00A723DB"/>
    <w:rsid w:val="00A730ED"/>
    <w:rsid w:val="00A733EC"/>
    <w:rsid w:val="00A7390B"/>
    <w:rsid w:val="00A73AE9"/>
    <w:rsid w:val="00A74824"/>
    <w:rsid w:val="00A74BE0"/>
    <w:rsid w:val="00A74E45"/>
    <w:rsid w:val="00A756E0"/>
    <w:rsid w:val="00A75F30"/>
    <w:rsid w:val="00A763A6"/>
    <w:rsid w:val="00A76B92"/>
    <w:rsid w:val="00A77695"/>
    <w:rsid w:val="00A77E47"/>
    <w:rsid w:val="00A80C90"/>
    <w:rsid w:val="00A811E2"/>
    <w:rsid w:val="00A81FD5"/>
    <w:rsid w:val="00A826BA"/>
    <w:rsid w:val="00A829E9"/>
    <w:rsid w:val="00A84F19"/>
    <w:rsid w:val="00A867D4"/>
    <w:rsid w:val="00A86D75"/>
    <w:rsid w:val="00A87493"/>
    <w:rsid w:val="00A87833"/>
    <w:rsid w:val="00A87AA5"/>
    <w:rsid w:val="00A87BC6"/>
    <w:rsid w:val="00A87E23"/>
    <w:rsid w:val="00A900CF"/>
    <w:rsid w:val="00A90F9C"/>
    <w:rsid w:val="00A9124F"/>
    <w:rsid w:val="00A920A5"/>
    <w:rsid w:val="00A92236"/>
    <w:rsid w:val="00A924EF"/>
    <w:rsid w:val="00A92B03"/>
    <w:rsid w:val="00A92BD4"/>
    <w:rsid w:val="00A93FDC"/>
    <w:rsid w:val="00A951D1"/>
    <w:rsid w:val="00A953F4"/>
    <w:rsid w:val="00A9742C"/>
    <w:rsid w:val="00AA0027"/>
    <w:rsid w:val="00AA0042"/>
    <w:rsid w:val="00AA01C0"/>
    <w:rsid w:val="00AA0A45"/>
    <w:rsid w:val="00AA1014"/>
    <w:rsid w:val="00AA130B"/>
    <w:rsid w:val="00AA16EC"/>
    <w:rsid w:val="00AA2554"/>
    <w:rsid w:val="00AA294D"/>
    <w:rsid w:val="00AA342A"/>
    <w:rsid w:val="00AA3F90"/>
    <w:rsid w:val="00AA40B5"/>
    <w:rsid w:val="00AA4951"/>
    <w:rsid w:val="00AA515A"/>
    <w:rsid w:val="00AA6026"/>
    <w:rsid w:val="00AA6B1F"/>
    <w:rsid w:val="00AA6C8C"/>
    <w:rsid w:val="00AA75CF"/>
    <w:rsid w:val="00AB0D59"/>
    <w:rsid w:val="00AB111C"/>
    <w:rsid w:val="00AB22D5"/>
    <w:rsid w:val="00AB35F1"/>
    <w:rsid w:val="00AB41E5"/>
    <w:rsid w:val="00AB4802"/>
    <w:rsid w:val="00AB559A"/>
    <w:rsid w:val="00AB5AAB"/>
    <w:rsid w:val="00AB61DE"/>
    <w:rsid w:val="00AB7062"/>
    <w:rsid w:val="00AB71CE"/>
    <w:rsid w:val="00AB769F"/>
    <w:rsid w:val="00AB78A4"/>
    <w:rsid w:val="00AB7CBB"/>
    <w:rsid w:val="00AC0078"/>
    <w:rsid w:val="00AC0B51"/>
    <w:rsid w:val="00AC2481"/>
    <w:rsid w:val="00AC2BD8"/>
    <w:rsid w:val="00AC43EF"/>
    <w:rsid w:val="00AC4515"/>
    <w:rsid w:val="00AC4ED3"/>
    <w:rsid w:val="00AC5CEA"/>
    <w:rsid w:val="00AD0184"/>
    <w:rsid w:val="00AD0319"/>
    <w:rsid w:val="00AD0C19"/>
    <w:rsid w:val="00AD137D"/>
    <w:rsid w:val="00AD1443"/>
    <w:rsid w:val="00AD20F0"/>
    <w:rsid w:val="00AD3A85"/>
    <w:rsid w:val="00AD48F4"/>
    <w:rsid w:val="00AD6A08"/>
    <w:rsid w:val="00AD6CC7"/>
    <w:rsid w:val="00AD7EFC"/>
    <w:rsid w:val="00AE0243"/>
    <w:rsid w:val="00AE20C5"/>
    <w:rsid w:val="00AE285F"/>
    <w:rsid w:val="00AE6142"/>
    <w:rsid w:val="00AE6CA0"/>
    <w:rsid w:val="00AE7533"/>
    <w:rsid w:val="00AE7851"/>
    <w:rsid w:val="00AF06EB"/>
    <w:rsid w:val="00AF08F9"/>
    <w:rsid w:val="00AF0AE5"/>
    <w:rsid w:val="00AF1663"/>
    <w:rsid w:val="00AF2D6C"/>
    <w:rsid w:val="00AF4C38"/>
    <w:rsid w:val="00AF514A"/>
    <w:rsid w:val="00AF573C"/>
    <w:rsid w:val="00AF6D85"/>
    <w:rsid w:val="00B0081D"/>
    <w:rsid w:val="00B00F01"/>
    <w:rsid w:val="00B00F03"/>
    <w:rsid w:val="00B016A4"/>
    <w:rsid w:val="00B01D33"/>
    <w:rsid w:val="00B03030"/>
    <w:rsid w:val="00B03313"/>
    <w:rsid w:val="00B03E60"/>
    <w:rsid w:val="00B0497A"/>
    <w:rsid w:val="00B049D4"/>
    <w:rsid w:val="00B04B0E"/>
    <w:rsid w:val="00B04F17"/>
    <w:rsid w:val="00B05F56"/>
    <w:rsid w:val="00B07B79"/>
    <w:rsid w:val="00B10816"/>
    <w:rsid w:val="00B11107"/>
    <w:rsid w:val="00B11165"/>
    <w:rsid w:val="00B11BB1"/>
    <w:rsid w:val="00B11F2A"/>
    <w:rsid w:val="00B135E5"/>
    <w:rsid w:val="00B13690"/>
    <w:rsid w:val="00B179E5"/>
    <w:rsid w:val="00B2060F"/>
    <w:rsid w:val="00B220FA"/>
    <w:rsid w:val="00B23C0D"/>
    <w:rsid w:val="00B23E36"/>
    <w:rsid w:val="00B2415B"/>
    <w:rsid w:val="00B2495F"/>
    <w:rsid w:val="00B25DC8"/>
    <w:rsid w:val="00B26B3E"/>
    <w:rsid w:val="00B26E82"/>
    <w:rsid w:val="00B272D2"/>
    <w:rsid w:val="00B3022E"/>
    <w:rsid w:val="00B30380"/>
    <w:rsid w:val="00B30C04"/>
    <w:rsid w:val="00B30D68"/>
    <w:rsid w:val="00B3178C"/>
    <w:rsid w:val="00B317C0"/>
    <w:rsid w:val="00B318EA"/>
    <w:rsid w:val="00B31A00"/>
    <w:rsid w:val="00B31C44"/>
    <w:rsid w:val="00B3223A"/>
    <w:rsid w:val="00B328DB"/>
    <w:rsid w:val="00B3472B"/>
    <w:rsid w:val="00B36C68"/>
    <w:rsid w:val="00B36D74"/>
    <w:rsid w:val="00B37A9C"/>
    <w:rsid w:val="00B40EB8"/>
    <w:rsid w:val="00B41C03"/>
    <w:rsid w:val="00B43640"/>
    <w:rsid w:val="00B43C8F"/>
    <w:rsid w:val="00B44EE5"/>
    <w:rsid w:val="00B44F8A"/>
    <w:rsid w:val="00B453C7"/>
    <w:rsid w:val="00B45915"/>
    <w:rsid w:val="00B4643F"/>
    <w:rsid w:val="00B469B0"/>
    <w:rsid w:val="00B473A7"/>
    <w:rsid w:val="00B47583"/>
    <w:rsid w:val="00B47E9D"/>
    <w:rsid w:val="00B505DD"/>
    <w:rsid w:val="00B50D25"/>
    <w:rsid w:val="00B519F4"/>
    <w:rsid w:val="00B53490"/>
    <w:rsid w:val="00B53AC3"/>
    <w:rsid w:val="00B547A5"/>
    <w:rsid w:val="00B54EA0"/>
    <w:rsid w:val="00B55366"/>
    <w:rsid w:val="00B55664"/>
    <w:rsid w:val="00B55D03"/>
    <w:rsid w:val="00B56CC3"/>
    <w:rsid w:val="00B57210"/>
    <w:rsid w:val="00B57AAC"/>
    <w:rsid w:val="00B6092F"/>
    <w:rsid w:val="00B60E85"/>
    <w:rsid w:val="00B614D6"/>
    <w:rsid w:val="00B61842"/>
    <w:rsid w:val="00B61F29"/>
    <w:rsid w:val="00B624ED"/>
    <w:rsid w:val="00B62F56"/>
    <w:rsid w:val="00B62FB8"/>
    <w:rsid w:val="00B630B0"/>
    <w:rsid w:val="00B64224"/>
    <w:rsid w:val="00B6490B"/>
    <w:rsid w:val="00B66180"/>
    <w:rsid w:val="00B6622B"/>
    <w:rsid w:val="00B663BF"/>
    <w:rsid w:val="00B66BFE"/>
    <w:rsid w:val="00B70962"/>
    <w:rsid w:val="00B70B84"/>
    <w:rsid w:val="00B711A8"/>
    <w:rsid w:val="00B71693"/>
    <w:rsid w:val="00B71AE2"/>
    <w:rsid w:val="00B7472F"/>
    <w:rsid w:val="00B75957"/>
    <w:rsid w:val="00B759D1"/>
    <w:rsid w:val="00B75ECE"/>
    <w:rsid w:val="00B7604C"/>
    <w:rsid w:val="00B7753C"/>
    <w:rsid w:val="00B80932"/>
    <w:rsid w:val="00B8241B"/>
    <w:rsid w:val="00B8303D"/>
    <w:rsid w:val="00B83E2E"/>
    <w:rsid w:val="00B84661"/>
    <w:rsid w:val="00B84BD1"/>
    <w:rsid w:val="00B84C74"/>
    <w:rsid w:val="00B8585D"/>
    <w:rsid w:val="00B863D3"/>
    <w:rsid w:val="00B86E27"/>
    <w:rsid w:val="00B87AEA"/>
    <w:rsid w:val="00B9061E"/>
    <w:rsid w:val="00B90CAD"/>
    <w:rsid w:val="00B93304"/>
    <w:rsid w:val="00B93BD6"/>
    <w:rsid w:val="00B94CDE"/>
    <w:rsid w:val="00B95044"/>
    <w:rsid w:val="00B95ACD"/>
    <w:rsid w:val="00B95D17"/>
    <w:rsid w:val="00B96868"/>
    <w:rsid w:val="00BA0319"/>
    <w:rsid w:val="00BA2D31"/>
    <w:rsid w:val="00BA3298"/>
    <w:rsid w:val="00BA412D"/>
    <w:rsid w:val="00BA4A45"/>
    <w:rsid w:val="00BA53A9"/>
    <w:rsid w:val="00BA60D8"/>
    <w:rsid w:val="00BA6113"/>
    <w:rsid w:val="00BA6133"/>
    <w:rsid w:val="00BA6381"/>
    <w:rsid w:val="00BA642C"/>
    <w:rsid w:val="00BA7B8A"/>
    <w:rsid w:val="00BA7CA6"/>
    <w:rsid w:val="00BB00FF"/>
    <w:rsid w:val="00BB10C1"/>
    <w:rsid w:val="00BB13BD"/>
    <w:rsid w:val="00BB13C4"/>
    <w:rsid w:val="00BB18C2"/>
    <w:rsid w:val="00BB36D6"/>
    <w:rsid w:val="00BB386D"/>
    <w:rsid w:val="00BB4D34"/>
    <w:rsid w:val="00BB6438"/>
    <w:rsid w:val="00BC0424"/>
    <w:rsid w:val="00BC21EC"/>
    <w:rsid w:val="00BC31E1"/>
    <w:rsid w:val="00BC4540"/>
    <w:rsid w:val="00BC4C5B"/>
    <w:rsid w:val="00BC582A"/>
    <w:rsid w:val="00BC5912"/>
    <w:rsid w:val="00BC728D"/>
    <w:rsid w:val="00BC7364"/>
    <w:rsid w:val="00BC78B8"/>
    <w:rsid w:val="00BC7CBD"/>
    <w:rsid w:val="00BD0D81"/>
    <w:rsid w:val="00BD1A91"/>
    <w:rsid w:val="00BD1CFA"/>
    <w:rsid w:val="00BD290F"/>
    <w:rsid w:val="00BD2A08"/>
    <w:rsid w:val="00BD3718"/>
    <w:rsid w:val="00BD4589"/>
    <w:rsid w:val="00BD54F5"/>
    <w:rsid w:val="00BD5E17"/>
    <w:rsid w:val="00BD6377"/>
    <w:rsid w:val="00BE059C"/>
    <w:rsid w:val="00BE1CA9"/>
    <w:rsid w:val="00BE263C"/>
    <w:rsid w:val="00BE2A1E"/>
    <w:rsid w:val="00BE3B3E"/>
    <w:rsid w:val="00BE3CA2"/>
    <w:rsid w:val="00BE4B88"/>
    <w:rsid w:val="00BE4BB0"/>
    <w:rsid w:val="00BE505F"/>
    <w:rsid w:val="00BE6CCB"/>
    <w:rsid w:val="00BE7458"/>
    <w:rsid w:val="00BE78B0"/>
    <w:rsid w:val="00BF079B"/>
    <w:rsid w:val="00BF0EDD"/>
    <w:rsid w:val="00BF128C"/>
    <w:rsid w:val="00BF2181"/>
    <w:rsid w:val="00BF2BC3"/>
    <w:rsid w:val="00BF3740"/>
    <w:rsid w:val="00BF3935"/>
    <w:rsid w:val="00BF4693"/>
    <w:rsid w:val="00BF51EB"/>
    <w:rsid w:val="00BF54D7"/>
    <w:rsid w:val="00BF54DB"/>
    <w:rsid w:val="00BF57EF"/>
    <w:rsid w:val="00BF5ED5"/>
    <w:rsid w:val="00BF7323"/>
    <w:rsid w:val="00BF737E"/>
    <w:rsid w:val="00BF74EF"/>
    <w:rsid w:val="00C0105A"/>
    <w:rsid w:val="00C02187"/>
    <w:rsid w:val="00C026C9"/>
    <w:rsid w:val="00C03386"/>
    <w:rsid w:val="00C04BD4"/>
    <w:rsid w:val="00C04CC8"/>
    <w:rsid w:val="00C056E1"/>
    <w:rsid w:val="00C059A7"/>
    <w:rsid w:val="00C06600"/>
    <w:rsid w:val="00C07159"/>
    <w:rsid w:val="00C07581"/>
    <w:rsid w:val="00C079FF"/>
    <w:rsid w:val="00C10A10"/>
    <w:rsid w:val="00C116F3"/>
    <w:rsid w:val="00C11921"/>
    <w:rsid w:val="00C11C21"/>
    <w:rsid w:val="00C11F80"/>
    <w:rsid w:val="00C12310"/>
    <w:rsid w:val="00C12AB4"/>
    <w:rsid w:val="00C14F57"/>
    <w:rsid w:val="00C158C6"/>
    <w:rsid w:val="00C16643"/>
    <w:rsid w:val="00C168B4"/>
    <w:rsid w:val="00C21764"/>
    <w:rsid w:val="00C2283F"/>
    <w:rsid w:val="00C23A65"/>
    <w:rsid w:val="00C24075"/>
    <w:rsid w:val="00C24B3B"/>
    <w:rsid w:val="00C26BD1"/>
    <w:rsid w:val="00C27574"/>
    <w:rsid w:val="00C27B40"/>
    <w:rsid w:val="00C30645"/>
    <w:rsid w:val="00C30981"/>
    <w:rsid w:val="00C3099E"/>
    <w:rsid w:val="00C30DC5"/>
    <w:rsid w:val="00C3127C"/>
    <w:rsid w:val="00C32ADE"/>
    <w:rsid w:val="00C332EB"/>
    <w:rsid w:val="00C34AEA"/>
    <w:rsid w:val="00C35F97"/>
    <w:rsid w:val="00C3624E"/>
    <w:rsid w:val="00C36D7D"/>
    <w:rsid w:val="00C409B3"/>
    <w:rsid w:val="00C410C1"/>
    <w:rsid w:val="00C413A3"/>
    <w:rsid w:val="00C432A7"/>
    <w:rsid w:val="00C44BCF"/>
    <w:rsid w:val="00C464D6"/>
    <w:rsid w:val="00C46A6F"/>
    <w:rsid w:val="00C47437"/>
    <w:rsid w:val="00C47BF4"/>
    <w:rsid w:val="00C50B70"/>
    <w:rsid w:val="00C50BC8"/>
    <w:rsid w:val="00C51115"/>
    <w:rsid w:val="00C5119D"/>
    <w:rsid w:val="00C51A3A"/>
    <w:rsid w:val="00C51DDA"/>
    <w:rsid w:val="00C52D31"/>
    <w:rsid w:val="00C54079"/>
    <w:rsid w:val="00C54212"/>
    <w:rsid w:val="00C54490"/>
    <w:rsid w:val="00C55351"/>
    <w:rsid w:val="00C56B54"/>
    <w:rsid w:val="00C56D14"/>
    <w:rsid w:val="00C56FA7"/>
    <w:rsid w:val="00C57029"/>
    <w:rsid w:val="00C578D3"/>
    <w:rsid w:val="00C57A5A"/>
    <w:rsid w:val="00C605AB"/>
    <w:rsid w:val="00C61A50"/>
    <w:rsid w:val="00C62C20"/>
    <w:rsid w:val="00C63F14"/>
    <w:rsid w:val="00C64817"/>
    <w:rsid w:val="00C649D2"/>
    <w:rsid w:val="00C67182"/>
    <w:rsid w:val="00C705A4"/>
    <w:rsid w:val="00C70D20"/>
    <w:rsid w:val="00C715C4"/>
    <w:rsid w:val="00C72628"/>
    <w:rsid w:val="00C72F74"/>
    <w:rsid w:val="00C73E5E"/>
    <w:rsid w:val="00C7524B"/>
    <w:rsid w:val="00C75B0E"/>
    <w:rsid w:val="00C75D8A"/>
    <w:rsid w:val="00C76FAB"/>
    <w:rsid w:val="00C77EEC"/>
    <w:rsid w:val="00C801DC"/>
    <w:rsid w:val="00C804C1"/>
    <w:rsid w:val="00C828DA"/>
    <w:rsid w:val="00C83C04"/>
    <w:rsid w:val="00C83C4E"/>
    <w:rsid w:val="00C85A46"/>
    <w:rsid w:val="00C872CC"/>
    <w:rsid w:val="00C90B4F"/>
    <w:rsid w:val="00C90E4A"/>
    <w:rsid w:val="00C910B3"/>
    <w:rsid w:val="00C9199C"/>
    <w:rsid w:val="00C9224C"/>
    <w:rsid w:val="00C92298"/>
    <w:rsid w:val="00C92780"/>
    <w:rsid w:val="00C92A59"/>
    <w:rsid w:val="00C92D64"/>
    <w:rsid w:val="00C92FC9"/>
    <w:rsid w:val="00C931C5"/>
    <w:rsid w:val="00C93605"/>
    <w:rsid w:val="00C9362F"/>
    <w:rsid w:val="00C93C6B"/>
    <w:rsid w:val="00C943FD"/>
    <w:rsid w:val="00C94D0D"/>
    <w:rsid w:val="00C94E42"/>
    <w:rsid w:val="00C9651D"/>
    <w:rsid w:val="00C96A87"/>
    <w:rsid w:val="00C97B99"/>
    <w:rsid w:val="00CA0233"/>
    <w:rsid w:val="00CA0F8E"/>
    <w:rsid w:val="00CA17AA"/>
    <w:rsid w:val="00CA2021"/>
    <w:rsid w:val="00CA31C8"/>
    <w:rsid w:val="00CA324D"/>
    <w:rsid w:val="00CA3704"/>
    <w:rsid w:val="00CA4491"/>
    <w:rsid w:val="00CA4B4F"/>
    <w:rsid w:val="00CA4D34"/>
    <w:rsid w:val="00CA5E2E"/>
    <w:rsid w:val="00CA5F0A"/>
    <w:rsid w:val="00CA6C7A"/>
    <w:rsid w:val="00CB18C2"/>
    <w:rsid w:val="00CB5DD5"/>
    <w:rsid w:val="00CB6769"/>
    <w:rsid w:val="00CB7215"/>
    <w:rsid w:val="00CB75A5"/>
    <w:rsid w:val="00CC0065"/>
    <w:rsid w:val="00CC02C5"/>
    <w:rsid w:val="00CC0555"/>
    <w:rsid w:val="00CC08DD"/>
    <w:rsid w:val="00CC14B0"/>
    <w:rsid w:val="00CC18BE"/>
    <w:rsid w:val="00CC19BF"/>
    <w:rsid w:val="00CC2251"/>
    <w:rsid w:val="00CC397B"/>
    <w:rsid w:val="00CC39B8"/>
    <w:rsid w:val="00CC5407"/>
    <w:rsid w:val="00CC56D3"/>
    <w:rsid w:val="00CC7D30"/>
    <w:rsid w:val="00CC7E0E"/>
    <w:rsid w:val="00CD011F"/>
    <w:rsid w:val="00CD01D4"/>
    <w:rsid w:val="00CD04A6"/>
    <w:rsid w:val="00CD1172"/>
    <w:rsid w:val="00CD11DD"/>
    <w:rsid w:val="00CD1683"/>
    <w:rsid w:val="00CD2B62"/>
    <w:rsid w:val="00CD3025"/>
    <w:rsid w:val="00CD3D5D"/>
    <w:rsid w:val="00CD4C8E"/>
    <w:rsid w:val="00CD4D0E"/>
    <w:rsid w:val="00CD4E74"/>
    <w:rsid w:val="00CD55A8"/>
    <w:rsid w:val="00CD5A07"/>
    <w:rsid w:val="00CD5D6E"/>
    <w:rsid w:val="00CE00BD"/>
    <w:rsid w:val="00CE0A52"/>
    <w:rsid w:val="00CE0F69"/>
    <w:rsid w:val="00CE12CB"/>
    <w:rsid w:val="00CE14E6"/>
    <w:rsid w:val="00CE19D6"/>
    <w:rsid w:val="00CE1F6E"/>
    <w:rsid w:val="00CE2551"/>
    <w:rsid w:val="00CE2947"/>
    <w:rsid w:val="00CE33D4"/>
    <w:rsid w:val="00CE350A"/>
    <w:rsid w:val="00CE356C"/>
    <w:rsid w:val="00CE398C"/>
    <w:rsid w:val="00CE435D"/>
    <w:rsid w:val="00CE44A4"/>
    <w:rsid w:val="00CE4636"/>
    <w:rsid w:val="00CE5F53"/>
    <w:rsid w:val="00CF02CC"/>
    <w:rsid w:val="00CF1126"/>
    <w:rsid w:val="00CF1A7D"/>
    <w:rsid w:val="00CF20F6"/>
    <w:rsid w:val="00CF29C2"/>
    <w:rsid w:val="00CF3E8D"/>
    <w:rsid w:val="00CF4605"/>
    <w:rsid w:val="00CF4699"/>
    <w:rsid w:val="00CF48B1"/>
    <w:rsid w:val="00CF4C4A"/>
    <w:rsid w:val="00CF5B9B"/>
    <w:rsid w:val="00CF6472"/>
    <w:rsid w:val="00CF6C28"/>
    <w:rsid w:val="00CF748A"/>
    <w:rsid w:val="00D00E91"/>
    <w:rsid w:val="00D02AFB"/>
    <w:rsid w:val="00D02BD8"/>
    <w:rsid w:val="00D053A4"/>
    <w:rsid w:val="00D0601A"/>
    <w:rsid w:val="00D10375"/>
    <w:rsid w:val="00D10AF1"/>
    <w:rsid w:val="00D10E18"/>
    <w:rsid w:val="00D113C4"/>
    <w:rsid w:val="00D11A57"/>
    <w:rsid w:val="00D11BF4"/>
    <w:rsid w:val="00D12118"/>
    <w:rsid w:val="00D12180"/>
    <w:rsid w:val="00D12A86"/>
    <w:rsid w:val="00D14C30"/>
    <w:rsid w:val="00D1553C"/>
    <w:rsid w:val="00D156EA"/>
    <w:rsid w:val="00D15D3B"/>
    <w:rsid w:val="00D16B2E"/>
    <w:rsid w:val="00D172AF"/>
    <w:rsid w:val="00D179F2"/>
    <w:rsid w:val="00D203D5"/>
    <w:rsid w:val="00D20D1F"/>
    <w:rsid w:val="00D21620"/>
    <w:rsid w:val="00D21EED"/>
    <w:rsid w:val="00D22B00"/>
    <w:rsid w:val="00D22F3C"/>
    <w:rsid w:val="00D23DE9"/>
    <w:rsid w:val="00D24148"/>
    <w:rsid w:val="00D244D3"/>
    <w:rsid w:val="00D25655"/>
    <w:rsid w:val="00D25C40"/>
    <w:rsid w:val="00D26450"/>
    <w:rsid w:val="00D275D7"/>
    <w:rsid w:val="00D27F29"/>
    <w:rsid w:val="00D31EFD"/>
    <w:rsid w:val="00D3290B"/>
    <w:rsid w:val="00D339EB"/>
    <w:rsid w:val="00D33AE6"/>
    <w:rsid w:val="00D3438B"/>
    <w:rsid w:val="00D351B0"/>
    <w:rsid w:val="00D35439"/>
    <w:rsid w:val="00D35616"/>
    <w:rsid w:val="00D36230"/>
    <w:rsid w:val="00D420DE"/>
    <w:rsid w:val="00D4278C"/>
    <w:rsid w:val="00D42B9D"/>
    <w:rsid w:val="00D4426A"/>
    <w:rsid w:val="00D44456"/>
    <w:rsid w:val="00D44BB6"/>
    <w:rsid w:val="00D44C90"/>
    <w:rsid w:val="00D45228"/>
    <w:rsid w:val="00D45616"/>
    <w:rsid w:val="00D45727"/>
    <w:rsid w:val="00D457E4"/>
    <w:rsid w:val="00D45A31"/>
    <w:rsid w:val="00D45D35"/>
    <w:rsid w:val="00D4624B"/>
    <w:rsid w:val="00D4666B"/>
    <w:rsid w:val="00D51282"/>
    <w:rsid w:val="00D5249E"/>
    <w:rsid w:val="00D52629"/>
    <w:rsid w:val="00D52AA7"/>
    <w:rsid w:val="00D53226"/>
    <w:rsid w:val="00D53B0E"/>
    <w:rsid w:val="00D53CC0"/>
    <w:rsid w:val="00D543F5"/>
    <w:rsid w:val="00D55282"/>
    <w:rsid w:val="00D55CB0"/>
    <w:rsid w:val="00D5682F"/>
    <w:rsid w:val="00D56AF4"/>
    <w:rsid w:val="00D5784A"/>
    <w:rsid w:val="00D57B3A"/>
    <w:rsid w:val="00D603B2"/>
    <w:rsid w:val="00D60BBB"/>
    <w:rsid w:val="00D6104A"/>
    <w:rsid w:val="00D619C3"/>
    <w:rsid w:val="00D629D7"/>
    <w:rsid w:val="00D6330D"/>
    <w:rsid w:val="00D64CD5"/>
    <w:rsid w:val="00D66417"/>
    <w:rsid w:val="00D66BC8"/>
    <w:rsid w:val="00D66C34"/>
    <w:rsid w:val="00D67C40"/>
    <w:rsid w:val="00D67FB2"/>
    <w:rsid w:val="00D703A8"/>
    <w:rsid w:val="00D707E3"/>
    <w:rsid w:val="00D71740"/>
    <w:rsid w:val="00D7208D"/>
    <w:rsid w:val="00D727AF"/>
    <w:rsid w:val="00D730BB"/>
    <w:rsid w:val="00D76D14"/>
    <w:rsid w:val="00D810E1"/>
    <w:rsid w:val="00D81182"/>
    <w:rsid w:val="00D811DA"/>
    <w:rsid w:val="00D8141A"/>
    <w:rsid w:val="00D81A9E"/>
    <w:rsid w:val="00D8225A"/>
    <w:rsid w:val="00D8288C"/>
    <w:rsid w:val="00D839F7"/>
    <w:rsid w:val="00D84499"/>
    <w:rsid w:val="00D848B5"/>
    <w:rsid w:val="00D84CD6"/>
    <w:rsid w:val="00D84DFB"/>
    <w:rsid w:val="00D85C17"/>
    <w:rsid w:val="00D85CE5"/>
    <w:rsid w:val="00D85FB8"/>
    <w:rsid w:val="00D8744A"/>
    <w:rsid w:val="00D903E3"/>
    <w:rsid w:val="00D905F2"/>
    <w:rsid w:val="00D913A4"/>
    <w:rsid w:val="00D91B99"/>
    <w:rsid w:val="00D931CB"/>
    <w:rsid w:val="00D9345F"/>
    <w:rsid w:val="00D94264"/>
    <w:rsid w:val="00D965C2"/>
    <w:rsid w:val="00D97429"/>
    <w:rsid w:val="00D97802"/>
    <w:rsid w:val="00D97C8D"/>
    <w:rsid w:val="00DA0200"/>
    <w:rsid w:val="00DA033D"/>
    <w:rsid w:val="00DA0346"/>
    <w:rsid w:val="00DA1C12"/>
    <w:rsid w:val="00DA1DC0"/>
    <w:rsid w:val="00DA1F06"/>
    <w:rsid w:val="00DA30F9"/>
    <w:rsid w:val="00DA4D5C"/>
    <w:rsid w:val="00DA557A"/>
    <w:rsid w:val="00DA5B59"/>
    <w:rsid w:val="00DA6695"/>
    <w:rsid w:val="00DB0523"/>
    <w:rsid w:val="00DB0E02"/>
    <w:rsid w:val="00DB0F0C"/>
    <w:rsid w:val="00DB4053"/>
    <w:rsid w:val="00DB4628"/>
    <w:rsid w:val="00DB5019"/>
    <w:rsid w:val="00DB533E"/>
    <w:rsid w:val="00DB5501"/>
    <w:rsid w:val="00DB56B1"/>
    <w:rsid w:val="00DB5DC7"/>
    <w:rsid w:val="00DB6076"/>
    <w:rsid w:val="00DB73CC"/>
    <w:rsid w:val="00DC016B"/>
    <w:rsid w:val="00DC200A"/>
    <w:rsid w:val="00DC22FC"/>
    <w:rsid w:val="00DC2A23"/>
    <w:rsid w:val="00DC2DAC"/>
    <w:rsid w:val="00DC2E10"/>
    <w:rsid w:val="00DC4DB4"/>
    <w:rsid w:val="00DC67EF"/>
    <w:rsid w:val="00DC6934"/>
    <w:rsid w:val="00DC6C8A"/>
    <w:rsid w:val="00DD0731"/>
    <w:rsid w:val="00DD0C27"/>
    <w:rsid w:val="00DD12DD"/>
    <w:rsid w:val="00DD15FC"/>
    <w:rsid w:val="00DD247C"/>
    <w:rsid w:val="00DD3D22"/>
    <w:rsid w:val="00DD4190"/>
    <w:rsid w:val="00DD669C"/>
    <w:rsid w:val="00DD6BEE"/>
    <w:rsid w:val="00DE0A18"/>
    <w:rsid w:val="00DE0AE5"/>
    <w:rsid w:val="00DE0BAB"/>
    <w:rsid w:val="00DE0FDA"/>
    <w:rsid w:val="00DE11C4"/>
    <w:rsid w:val="00DE24CA"/>
    <w:rsid w:val="00DE2611"/>
    <w:rsid w:val="00DE2820"/>
    <w:rsid w:val="00DE3771"/>
    <w:rsid w:val="00DE4ADE"/>
    <w:rsid w:val="00DE4CBF"/>
    <w:rsid w:val="00DE5DC3"/>
    <w:rsid w:val="00DE5FEA"/>
    <w:rsid w:val="00DF1B67"/>
    <w:rsid w:val="00DF1DCE"/>
    <w:rsid w:val="00DF3683"/>
    <w:rsid w:val="00DF5E09"/>
    <w:rsid w:val="00DF6B75"/>
    <w:rsid w:val="00E003D6"/>
    <w:rsid w:val="00E02D75"/>
    <w:rsid w:val="00E0338F"/>
    <w:rsid w:val="00E0434E"/>
    <w:rsid w:val="00E043B4"/>
    <w:rsid w:val="00E04708"/>
    <w:rsid w:val="00E065EE"/>
    <w:rsid w:val="00E078AE"/>
    <w:rsid w:val="00E10330"/>
    <w:rsid w:val="00E10944"/>
    <w:rsid w:val="00E110F8"/>
    <w:rsid w:val="00E122A1"/>
    <w:rsid w:val="00E12831"/>
    <w:rsid w:val="00E1312B"/>
    <w:rsid w:val="00E1312E"/>
    <w:rsid w:val="00E13425"/>
    <w:rsid w:val="00E14795"/>
    <w:rsid w:val="00E153B9"/>
    <w:rsid w:val="00E15817"/>
    <w:rsid w:val="00E16493"/>
    <w:rsid w:val="00E16C21"/>
    <w:rsid w:val="00E20DBC"/>
    <w:rsid w:val="00E214D4"/>
    <w:rsid w:val="00E21E1D"/>
    <w:rsid w:val="00E22140"/>
    <w:rsid w:val="00E2231E"/>
    <w:rsid w:val="00E22D84"/>
    <w:rsid w:val="00E23FBC"/>
    <w:rsid w:val="00E240D9"/>
    <w:rsid w:val="00E25025"/>
    <w:rsid w:val="00E25F8E"/>
    <w:rsid w:val="00E26B9B"/>
    <w:rsid w:val="00E27630"/>
    <w:rsid w:val="00E27DDE"/>
    <w:rsid w:val="00E302BB"/>
    <w:rsid w:val="00E33B9A"/>
    <w:rsid w:val="00E34FC4"/>
    <w:rsid w:val="00E3537E"/>
    <w:rsid w:val="00E35D1D"/>
    <w:rsid w:val="00E35DD5"/>
    <w:rsid w:val="00E361A4"/>
    <w:rsid w:val="00E375FF"/>
    <w:rsid w:val="00E400DD"/>
    <w:rsid w:val="00E40966"/>
    <w:rsid w:val="00E42A30"/>
    <w:rsid w:val="00E437D8"/>
    <w:rsid w:val="00E439C2"/>
    <w:rsid w:val="00E446B1"/>
    <w:rsid w:val="00E44F1A"/>
    <w:rsid w:val="00E457D0"/>
    <w:rsid w:val="00E459C1"/>
    <w:rsid w:val="00E46753"/>
    <w:rsid w:val="00E46801"/>
    <w:rsid w:val="00E4688F"/>
    <w:rsid w:val="00E46DC9"/>
    <w:rsid w:val="00E472D9"/>
    <w:rsid w:val="00E47780"/>
    <w:rsid w:val="00E5016A"/>
    <w:rsid w:val="00E50489"/>
    <w:rsid w:val="00E50BB3"/>
    <w:rsid w:val="00E51299"/>
    <w:rsid w:val="00E513DA"/>
    <w:rsid w:val="00E51D95"/>
    <w:rsid w:val="00E53789"/>
    <w:rsid w:val="00E53F72"/>
    <w:rsid w:val="00E55396"/>
    <w:rsid w:val="00E55E8E"/>
    <w:rsid w:val="00E5717B"/>
    <w:rsid w:val="00E57EBC"/>
    <w:rsid w:val="00E6092C"/>
    <w:rsid w:val="00E60DE2"/>
    <w:rsid w:val="00E610B5"/>
    <w:rsid w:val="00E61154"/>
    <w:rsid w:val="00E61A54"/>
    <w:rsid w:val="00E62702"/>
    <w:rsid w:val="00E62944"/>
    <w:rsid w:val="00E644BA"/>
    <w:rsid w:val="00E65A15"/>
    <w:rsid w:val="00E663E1"/>
    <w:rsid w:val="00E6695A"/>
    <w:rsid w:val="00E7057A"/>
    <w:rsid w:val="00E708F9"/>
    <w:rsid w:val="00E71636"/>
    <w:rsid w:val="00E71C54"/>
    <w:rsid w:val="00E71C94"/>
    <w:rsid w:val="00E71DDB"/>
    <w:rsid w:val="00E71E58"/>
    <w:rsid w:val="00E7243E"/>
    <w:rsid w:val="00E732F1"/>
    <w:rsid w:val="00E73CE9"/>
    <w:rsid w:val="00E76C49"/>
    <w:rsid w:val="00E7755D"/>
    <w:rsid w:val="00E77E29"/>
    <w:rsid w:val="00E81822"/>
    <w:rsid w:val="00E819DE"/>
    <w:rsid w:val="00E81B6B"/>
    <w:rsid w:val="00E81D8B"/>
    <w:rsid w:val="00E82E96"/>
    <w:rsid w:val="00E83502"/>
    <w:rsid w:val="00E84035"/>
    <w:rsid w:val="00E84AC1"/>
    <w:rsid w:val="00E84AFE"/>
    <w:rsid w:val="00E8543E"/>
    <w:rsid w:val="00E8707D"/>
    <w:rsid w:val="00E87343"/>
    <w:rsid w:val="00E877E3"/>
    <w:rsid w:val="00E879C6"/>
    <w:rsid w:val="00E9008A"/>
    <w:rsid w:val="00E914E9"/>
    <w:rsid w:val="00E91FF1"/>
    <w:rsid w:val="00E9261B"/>
    <w:rsid w:val="00E92897"/>
    <w:rsid w:val="00E930E4"/>
    <w:rsid w:val="00E93D0D"/>
    <w:rsid w:val="00E93F3B"/>
    <w:rsid w:val="00E95215"/>
    <w:rsid w:val="00E95A62"/>
    <w:rsid w:val="00E96A72"/>
    <w:rsid w:val="00E97226"/>
    <w:rsid w:val="00E97401"/>
    <w:rsid w:val="00E97A2C"/>
    <w:rsid w:val="00EA0949"/>
    <w:rsid w:val="00EA11BF"/>
    <w:rsid w:val="00EA1CA6"/>
    <w:rsid w:val="00EA3B56"/>
    <w:rsid w:val="00EA4628"/>
    <w:rsid w:val="00EA4BCC"/>
    <w:rsid w:val="00EA5EFD"/>
    <w:rsid w:val="00EA6012"/>
    <w:rsid w:val="00EA69ED"/>
    <w:rsid w:val="00EA7EA6"/>
    <w:rsid w:val="00EB05E4"/>
    <w:rsid w:val="00EB0862"/>
    <w:rsid w:val="00EB23A2"/>
    <w:rsid w:val="00EB2C77"/>
    <w:rsid w:val="00EB30DA"/>
    <w:rsid w:val="00EB3444"/>
    <w:rsid w:val="00EB47D0"/>
    <w:rsid w:val="00EB5236"/>
    <w:rsid w:val="00EB56F7"/>
    <w:rsid w:val="00EB6F31"/>
    <w:rsid w:val="00EB7A27"/>
    <w:rsid w:val="00EC005A"/>
    <w:rsid w:val="00EC1483"/>
    <w:rsid w:val="00EC1B61"/>
    <w:rsid w:val="00EC210A"/>
    <w:rsid w:val="00EC3F37"/>
    <w:rsid w:val="00EC4493"/>
    <w:rsid w:val="00EC4E47"/>
    <w:rsid w:val="00EC6F6C"/>
    <w:rsid w:val="00EC7BA4"/>
    <w:rsid w:val="00ED06EB"/>
    <w:rsid w:val="00ED0CBE"/>
    <w:rsid w:val="00ED1499"/>
    <w:rsid w:val="00ED2D15"/>
    <w:rsid w:val="00ED34FA"/>
    <w:rsid w:val="00ED3DC7"/>
    <w:rsid w:val="00ED4044"/>
    <w:rsid w:val="00ED5C43"/>
    <w:rsid w:val="00ED6CD6"/>
    <w:rsid w:val="00ED6E55"/>
    <w:rsid w:val="00ED7900"/>
    <w:rsid w:val="00ED7C02"/>
    <w:rsid w:val="00EE07F0"/>
    <w:rsid w:val="00EE14B5"/>
    <w:rsid w:val="00EE1A6D"/>
    <w:rsid w:val="00EE1DA3"/>
    <w:rsid w:val="00EE1E6A"/>
    <w:rsid w:val="00EE2076"/>
    <w:rsid w:val="00EE2283"/>
    <w:rsid w:val="00EE29E0"/>
    <w:rsid w:val="00EE320C"/>
    <w:rsid w:val="00EE407B"/>
    <w:rsid w:val="00EE43A3"/>
    <w:rsid w:val="00EE4882"/>
    <w:rsid w:val="00EE491C"/>
    <w:rsid w:val="00EE5192"/>
    <w:rsid w:val="00EE538E"/>
    <w:rsid w:val="00EE7002"/>
    <w:rsid w:val="00EE7DFA"/>
    <w:rsid w:val="00EF033E"/>
    <w:rsid w:val="00EF0741"/>
    <w:rsid w:val="00EF0A71"/>
    <w:rsid w:val="00EF0BA0"/>
    <w:rsid w:val="00EF13D6"/>
    <w:rsid w:val="00EF2A8E"/>
    <w:rsid w:val="00EF3357"/>
    <w:rsid w:val="00EF3653"/>
    <w:rsid w:val="00EF38AC"/>
    <w:rsid w:val="00EF4265"/>
    <w:rsid w:val="00EF4CA0"/>
    <w:rsid w:val="00EF4E7B"/>
    <w:rsid w:val="00EF5020"/>
    <w:rsid w:val="00EF5CDA"/>
    <w:rsid w:val="00EF64BE"/>
    <w:rsid w:val="00EF79E5"/>
    <w:rsid w:val="00F002EA"/>
    <w:rsid w:val="00F01451"/>
    <w:rsid w:val="00F0455F"/>
    <w:rsid w:val="00F05CDB"/>
    <w:rsid w:val="00F062C2"/>
    <w:rsid w:val="00F07918"/>
    <w:rsid w:val="00F07DF7"/>
    <w:rsid w:val="00F07E88"/>
    <w:rsid w:val="00F10595"/>
    <w:rsid w:val="00F11772"/>
    <w:rsid w:val="00F119DA"/>
    <w:rsid w:val="00F12345"/>
    <w:rsid w:val="00F12994"/>
    <w:rsid w:val="00F12C2D"/>
    <w:rsid w:val="00F12D9B"/>
    <w:rsid w:val="00F12DA3"/>
    <w:rsid w:val="00F15DEA"/>
    <w:rsid w:val="00F15F32"/>
    <w:rsid w:val="00F162DF"/>
    <w:rsid w:val="00F16BFD"/>
    <w:rsid w:val="00F17466"/>
    <w:rsid w:val="00F205B5"/>
    <w:rsid w:val="00F22375"/>
    <w:rsid w:val="00F22594"/>
    <w:rsid w:val="00F22972"/>
    <w:rsid w:val="00F23327"/>
    <w:rsid w:val="00F23363"/>
    <w:rsid w:val="00F23632"/>
    <w:rsid w:val="00F24C11"/>
    <w:rsid w:val="00F25497"/>
    <w:rsid w:val="00F259B8"/>
    <w:rsid w:val="00F25A46"/>
    <w:rsid w:val="00F26BB7"/>
    <w:rsid w:val="00F26E62"/>
    <w:rsid w:val="00F271C1"/>
    <w:rsid w:val="00F30799"/>
    <w:rsid w:val="00F3089C"/>
    <w:rsid w:val="00F31DB2"/>
    <w:rsid w:val="00F323EE"/>
    <w:rsid w:val="00F33068"/>
    <w:rsid w:val="00F331B9"/>
    <w:rsid w:val="00F3565C"/>
    <w:rsid w:val="00F35E4B"/>
    <w:rsid w:val="00F371F2"/>
    <w:rsid w:val="00F37317"/>
    <w:rsid w:val="00F373A1"/>
    <w:rsid w:val="00F37D43"/>
    <w:rsid w:val="00F41EB3"/>
    <w:rsid w:val="00F4297E"/>
    <w:rsid w:val="00F42AE6"/>
    <w:rsid w:val="00F4390E"/>
    <w:rsid w:val="00F43936"/>
    <w:rsid w:val="00F46589"/>
    <w:rsid w:val="00F4678F"/>
    <w:rsid w:val="00F47982"/>
    <w:rsid w:val="00F50169"/>
    <w:rsid w:val="00F50A98"/>
    <w:rsid w:val="00F50A9D"/>
    <w:rsid w:val="00F513FA"/>
    <w:rsid w:val="00F51855"/>
    <w:rsid w:val="00F52795"/>
    <w:rsid w:val="00F52C6D"/>
    <w:rsid w:val="00F53F57"/>
    <w:rsid w:val="00F53FDE"/>
    <w:rsid w:val="00F54416"/>
    <w:rsid w:val="00F54444"/>
    <w:rsid w:val="00F54C42"/>
    <w:rsid w:val="00F54CC2"/>
    <w:rsid w:val="00F5518C"/>
    <w:rsid w:val="00F56C15"/>
    <w:rsid w:val="00F5731D"/>
    <w:rsid w:val="00F573D4"/>
    <w:rsid w:val="00F60A2B"/>
    <w:rsid w:val="00F60D78"/>
    <w:rsid w:val="00F61B6F"/>
    <w:rsid w:val="00F6256F"/>
    <w:rsid w:val="00F62F2B"/>
    <w:rsid w:val="00F63523"/>
    <w:rsid w:val="00F63B94"/>
    <w:rsid w:val="00F650CA"/>
    <w:rsid w:val="00F65ED6"/>
    <w:rsid w:val="00F6637A"/>
    <w:rsid w:val="00F66CAF"/>
    <w:rsid w:val="00F672E5"/>
    <w:rsid w:val="00F7020D"/>
    <w:rsid w:val="00F70320"/>
    <w:rsid w:val="00F72F49"/>
    <w:rsid w:val="00F7303C"/>
    <w:rsid w:val="00F7564C"/>
    <w:rsid w:val="00F757D2"/>
    <w:rsid w:val="00F75D86"/>
    <w:rsid w:val="00F7616F"/>
    <w:rsid w:val="00F7659A"/>
    <w:rsid w:val="00F77490"/>
    <w:rsid w:val="00F7766B"/>
    <w:rsid w:val="00F7776A"/>
    <w:rsid w:val="00F804C5"/>
    <w:rsid w:val="00F807E2"/>
    <w:rsid w:val="00F81863"/>
    <w:rsid w:val="00F823DC"/>
    <w:rsid w:val="00F82C03"/>
    <w:rsid w:val="00F83060"/>
    <w:rsid w:val="00F838CB"/>
    <w:rsid w:val="00F83CD3"/>
    <w:rsid w:val="00F84144"/>
    <w:rsid w:val="00F845E8"/>
    <w:rsid w:val="00F8489E"/>
    <w:rsid w:val="00F857FC"/>
    <w:rsid w:val="00F86C77"/>
    <w:rsid w:val="00F87130"/>
    <w:rsid w:val="00F904A8"/>
    <w:rsid w:val="00F9075A"/>
    <w:rsid w:val="00F920D1"/>
    <w:rsid w:val="00F9239A"/>
    <w:rsid w:val="00F92ADA"/>
    <w:rsid w:val="00F93A53"/>
    <w:rsid w:val="00F940A2"/>
    <w:rsid w:val="00F94897"/>
    <w:rsid w:val="00F952E0"/>
    <w:rsid w:val="00F953EC"/>
    <w:rsid w:val="00F96D93"/>
    <w:rsid w:val="00F97536"/>
    <w:rsid w:val="00F9794C"/>
    <w:rsid w:val="00FA29DD"/>
    <w:rsid w:val="00FA37C8"/>
    <w:rsid w:val="00FA3E17"/>
    <w:rsid w:val="00FA45AD"/>
    <w:rsid w:val="00FA4CB2"/>
    <w:rsid w:val="00FA536D"/>
    <w:rsid w:val="00FA536F"/>
    <w:rsid w:val="00FA557F"/>
    <w:rsid w:val="00FA6369"/>
    <w:rsid w:val="00FA649F"/>
    <w:rsid w:val="00FA6A03"/>
    <w:rsid w:val="00FA754A"/>
    <w:rsid w:val="00FA7983"/>
    <w:rsid w:val="00FB006F"/>
    <w:rsid w:val="00FB065D"/>
    <w:rsid w:val="00FB0EF7"/>
    <w:rsid w:val="00FB12E1"/>
    <w:rsid w:val="00FB1C7E"/>
    <w:rsid w:val="00FB2256"/>
    <w:rsid w:val="00FB2572"/>
    <w:rsid w:val="00FB2E13"/>
    <w:rsid w:val="00FB2FF9"/>
    <w:rsid w:val="00FB3B27"/>
    <w:rsid w:val="00FB3B76"/>
    <w:rsid w:val="00FB48A9"/>
    <w:rsid w:val="00FB48BC"/>
    <w:rsid w:val="00FB4B93"/>
    <w:rsid w:val="00FB4FD9"/>
    <w:rsid w:val="00FB556A"/>
    <w:rsid w:val="00FB7C81"/>
    <w:rsid w:val="00FC0900"/>
    <w:rsid w:val="00FC146C"/>
    <w:rsid w:val="00FC17FA"/>
    <w:rsid w:val="00FC227B"/>
    <w:rsid w:val="00FC22F8"/>
    <w:rsid w:val="00FC496B"/>
    <w:rsid w:val="00FC4F5B"/>
    <w:rsid w:val="00FC4FF6"/>
    <w:rsid w:val="00FC5557"/>
    <w:rsid w:val="00FC7460"/>
    <w:rsid w:val="00FC79BE"/>
    <w:rsid w:val="00FD28E5"/>
    <w:rsid w:val="00FD2B2C"/>
    <w:rsid w:val="00FD2C6D"/>
    <w:rsid w:val="00FD32FA"/>
    <w:rsid w:val="00FD3DEF"/>
    <w:rsid w:val="00FD418D"/>
    <w:rsid w:val="00FD4763"/>
    <w:rsid w:val="00FD58EE"/>
    <w:rsid w:val="00FD6132"/>
    <w:rsid w:val="00FD64F2"/>
    <w:rsid w:val="00FD6555"/>
    <w:rsid w:val="00FD72A0"/>
    <w:rsid w:val="00FE0925"/>
    <w:rsid w:val="00FE0BF3"/>
    <w:rsid w:val="00FE2A01"/>
    <w:rsid w:val="00FE2F22"/>
    <w:rsid w:val="00FE32F4"/>
    <w:rsid w:val="00FE3817"/>
    <w:rsid w:val="00FE4464"/>
    <w:rsid w:val="00FE5A26"/>
    <w:rsid w:val="00FE5AE3"/>
    <w:rsid w:val="00FE71F8"/>
    <w:rsid w:val="00FE7E90"/>
    <w:rsid w:val="00FF04AC"/>
    <w:rsid w:val="00FF07E9"/>
    <w:rsid w:val="00FF0B5A"/>
    <w:rsid w:val="00FF0E5C"/>
    <w:rsid w:val="00FF0EED"/>
    <w:rsid w:val="00FF1071"/>
    <w:rsid w:val="00FF347C"/>
    <w:rsid w:val="00FF3705"/>
    <w:rsid w:val="00FF5859"/>
    <w:rsid w:val="00FF72EE"/>
    <w:rsid w:val="00FF75E9"/>
    <w:rsid w:val="00FF7B9F"/>
    <w:rsid w:val="00FF7BC4"/>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52B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Courier"/>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525"/>
    <w:pPr>
      <w:autoSpaceDN w:val="0"/>
      <w:spacing w:line="240" w:lineRule="exact"/>
      <w:textAlignment w:val="baseline"/>
    </w:pPr>
    <w:rPr>
      <w:rFonts w:ascii="Verdana" w:hAnsi="Verdana"/>
      <w:color w:val="000000"/>
      <w:sz w:val="18"/>
      <w:szCs w:val="18"/>
    </w:rPr>
  </w:style>
  <w:style w:type="paragraph" w:styleId="Kop1">
    <w:name w:val="heading 1"/>
    <w:basedOn w:val="Standaard"/>
    <w:next w:val="Standaard"/>
    <w:link w:val="Kop1Char"/>
    <w:uiPriority w:val="9"/>
    <w:qFormat/>
    <w:rsid w:val="003A1C1D"/>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Kop2">
    <w:name w:val="heading 2"/>
    <w:basedOn w:val="Standaard"/>
    <w:next w:val="Standaard"/>
    <w:link w:val="Kop2Char"/>
    <w:uiPriority w:val="9"/>
    <w:semiHidden/>
    <w:unhideWhenUsed/>
    <w:qFormat/>
    <w:rsid w:val="002C0378"/>
    <w:pPr>
      <w:keepNext/>
      <w:spacing w:before="240" w:after="60"/>
      <w:outlineLvl w:val="1"/>
    </w:pPr>
    <w:rPr>
      <w:rFonts w:ascii="Calibri Light" w:eastAsia="Times New Roman" w:hAnsi="Calibri Light" w:cs="Times New Roman"/>
      <w:b/>
      <w:bCs/>
      <w:i/>
      <w:iCs/>
      <w:sz w:val="28"/>
      <w:szCs w:val="28"/>
    </w:rPr>
  </w:style>
  <w:style w:type="paragraph" w:styleId="Kop3">
    <w:name w:val="heading 3"/>
    <w:basedOn w:val="Standaard"/>
    <w:next w:val="Standaard"/>
    <w:link w:val="Kop3Char"/>
    <w:uiPriority w:val="9"/>
    <w:qFormat/>
    <w:rsid w:val="00EA0489"/>
    <w:pPr>
      <w:keepNext/>
      <w:keepLines/>
      <w:autoSpaceDN/>
      <w:spacing w:before="40" w:line="259" w:lineRule="auto"/>
      <w:textAlignment w:val="auto"/>
      <w:outlineLvl w:val="2"/>
    </w:pPr>
    <w:rPr>
      <w:rFonts w:ascii="Calibri Light" w:eastAsia="Times New Roman" w:hAnsi="Calibri Light" w:cs="Times New Roman"/>
      <w:color w:val="1F4D78"/>
      <w:sz w:val="24"/>
      <w:szCs w:val="24"/>
      <w:lang w:val="x-non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BGAdviesaanvraagLijst">
    <w:name w:val="CIBG Adviesaanvraag Lijst"/>
    <w:basedOn w:val="Standaard"/>
    <w:next w:val="Standaard"/>
    <w:rsid w:val="00B83525"/>
    <w:pPr>
      <w:spacing w:after="60"/>
    </w:pPr>
    <w:rPr>
      <w:b/>
    </w:rPr>
  </w:style>
  <w:style w:type="paragraph" w:customStyle="1" w:styleId="CIBGAdviesaanvraagLijstKop1">
    <w:name w:val="CIBG Adviesaanvraag Lijst Kop 1"/>
    <w:basedOn w:val="Standaard"/>
    <w:next w:val="Standaard"/>
    <w:rsid w:val="00B83525"/>
    <w:pPr>
      <w:numPr>
        <w:numId w:val="1"/>
      </w:numPr>
      <w:spacing w:after="60"/>
    </w:pPr>
    <w:rPr>
      <w:b/>
    </w:rPr>
  </w:style>
  <w:style w:type="paragraph" w:customStyle="1" w:styleId="CIBGAdviesaanvraagLijstKop2">
    <w:name w:val="CIBG Adviesaanvraag Lijst Kop 2"/>
    <w:basedOn w:val="Standaard"/>
    <w:next w:val="Standaard"/>
    <w:rsid w:val="00B83525"/>
    <w:pPr>
      <w:numPr>
        <w:ilvl w:val="1"/>
        <w:numId w:val="1"/>
      </w:numPr>
      <w:spacing w:after="60"/>
    </w:pPr>
    <w:rPr>
      <w:b/>
    </w:rPr>
  </w:style>
  <w:style w:type="paragraph" w:customStyle="1" w:styleId="CIBGAdviesaanvraagondertekening">
    <w:name w:val="CIBG Adviesaanvraag ondertekening"/>
    <w:basedOn w:val="Standaard"/>
    <w:next w:val="Standaard"/>
    <w:rsid w:val="00B83525"/>
    <w:pPr>
      <w:spacing w:before="240"/>
    </w:pPr>
  </w:style>
  <w:style w:type="paragraph" w:customStyle="1" w:styleId="CIBGBezwaarschriftenbrief">
    <w:name w:val="CIBG Bezwaarschriftenbrief"/>
    <w:basedOn w:val="Standaard"/>
    <w:next w:val="Standaard"/>
    <w:rsid w:val="00B83525"/>
    <w:pPr>
      <w:spacing w:line="180" w:lineRule="exact"/>
    </w:pPr>
    <w:rPr>
      <w:i/>
      <w:sz w:val="14"/>
      <w:szCs w:val="14"/>
    </w:rPr>
  </w:style>
  <w:style w:type="paragraph" w:customStyle="1" w:styleId="CIBGBezwaarschriftenbriefV35">
    <w:name w:val="CIBG Bezwaarschriftenbrief V3;5"/>
    <w:basedOn w:val="Standaard"/>
    <w:next w:val="Standaard"/>
    <w:rsid w:val="00B83525"/>
    <w:pPr>
      <w:spacing w:line="70" w:lineRule="exact"/>
    </w:pPr>
    <w:rPr>
      <w:i/>
      <w:sz w:val="14"/>
      <w:szCs w:val="14"/>
    </w:rPr>
  </w:style>
  <w:style w:type="paragraph" w:customStyle="1" w:styleId="CIBGVoorlegmemo">
    <w:name w:val="CIBG Voorlegmemo"/>
    <w:basedOn w:val="Standaard"/>
    <w:next w:val="Standaard"/>
    <w:rsid w:val="00B83525"/>
    <w:rPr>
      <w:color w:val="EF0A0A"/>
    </w:rPr>
  </w:style>
  <w:style w:type="paragraph" w:customStyle="1" w:styleId="CIBGVoorlegmemoitalicV10">
    <w:name w:val="CIBG Voorlegmemo italic V10"/>
    <w:basedOn w:val="Standaard"/>
    <w:next w:val="Standaard"/>
    <w:rsid w:val="00B83525"/>
    <w:rPr>
      <w:i/>
      <w:sz w:val="20"/>
      <w:szCs w:val="20"/>
    </w:rPr>
  </w:style>
  <w:style w:type="paragraph" w:customStyle="1" w:styleId="CIBGVoorlegmemoTitel">
    <w:name w:val="CIBG Voorlegmemo Titel"/>
    <w:basedOn w:val="Standaard"/>
    <w:next w:val="Standaard"/>
    <w:rsid w:val="00B83525"/>
    <w:pPr>
      <w:spacing w:line="500" w:lineRule="exact"/>
    </w:pPr>
    <w:rPr>
      <w:sz w:val="48"/>
      <w:szCs w:val="48"/>
    </w:rPr>
  </w:style>
  <w:style w:type="paragraph" w:customStyle="1" w:styleId="CIBGAfzendgegevensbolditalic65">
    <w:name w:val="CIBG_Afzendgegevens_bold_italic_6.5"/>
    <w:basedOn w:val="Standaard"/>
    <w:next w:val="Standaard"/>
    <w:rsid w:val="00B83525"/>
    <w:rPr>
      <w:b/>
      <w:i/>
      <w:sz w:val="13"/>
      <w:szCs w:val="13"/>
    </w:rPr>
  </w:style>
  <w:style w:type="paragraph" w:customStyle="1" w:styleId="CIBGDocumentnaamv14vet">
    <w:name w:val="CIBG_Documentnaam v14 vet"/>
    <w:basedOn w:val="Standaard"/>
    <w:next w:val="Standaard"/>
    <w:rsid w:val="00B83525"/>
    <w:pPr>
      <w:spacing w:before="60"/>
    </w:pPr>
    <w:rPr>
      <w:b/>
      <w:sz w:val="28"/>
      <w:szCs w:val="28"/>
    </w:rPr>
  </w:style>
  <w:style w:type="paragraph" w:customStyle="1" w:styleId="Huisstijl-Colofon">
    <w:name w:val="Huisstijl - Colofon"/>
    <w:basedOn w:val="Standaard"/>
    <w:next w:val="Standaard"/>
    <w:rsid w:val="00B83525"/>
    <w:pPr>
      <w:numPr>
        <w:numId w:val="2"/>
      </w:numPr>
      <w:tabs>
        <w:tab w:val="left" w:pos="0"/>
      </w:tabs>
      <w:spacing w:after="740"/>
      <w:ind w:left="-1120"/>
    </w:pPr>
    <w:rPr>
      <w:sz w:val="24"/>
      <w:szCs w:val="24"/>
    </w:rPr>
  </w:style>
  <w:style w:type="paragraph" w:customStyle="1" w:styleId="Huisstijl-Extrasubtitel">
    <w:name w:val="Huisstijl - Extra subtitel"/>
    <w:basedOn w:val="Standaard"/>
    <w:next w:val="Standaard"/>
    <w:rsid w:val="00B83525"/>
    <w:pPr>
      <w:spacing w:before="60" w:after="300"/>
    </w:pPr>
    <w:rPr>
      <w:sz w:val="24"/>
      <w:szCs w:val="24"/>
    </w:rPr>
  </w:style>
  <w:style w:type="paragraph" w:customStyle="1" w:styleId="Huisstijl-Inhoudsopgavekop">
    <w:name w:val="Huisstijl - Inhoudsopgave kop"/>
    <w:basedOn w:val="Standaard"/>
    <w:next w:val="Standaard"/>
    <w:rsid w:val="00B83525"/>
    <w:pPr>
      <w:spacing w:after="720" w:line="300" w:lineRule="exact"/>
    </w:pPr>
  </w:style>
  <w:style w:type="paragraph" w:customStyle="1" w:styleId="Huisstijl-Kop1">
    <w:name w:val="Huisstijl - Kop 1"/>
    <w:basedOn w:val="Standaard"/>
    <w:next w:val="Standaard"/>
    <w:rsid w:val="00B83525"/>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rsid w:val="00B83525"/>
    <w:pPr>
      <w:numPr>
        <w:ilvl w:val="1"/>
        <w:numId w:val="3"/>
      </w:numPr>
      <w:tabs>
        <w:tab w:val="left" w:pos="0"/>
      </w:tabs>
      <w:spacing w:before="240"/>
      <w:ind w:left="-1120"/>
    </w:pPr>
    <w:rPr>
      <w:b/>
    </w:rPr>
  </w:style>
  <w:style w:type="paragraph" w:customStyle="1" w:styleId="Huisstijl-Kop3">
    <w:name w:val="Huisstijl - Kop 3"/>
    <w:basedOn w:val="Standaard"/>
    <w:next w:val="Standaard"/>
    <w:rsid w:val="00B83525"/>
    <w:pPr>
      <w:numPr>
        <w:ilvl w:val="2"/>
        <w:numId w:val="3"/>
      </w:numPr>
      <w:tabs>
        <w:tab w:val="left" w:pos="0"/>
      </w:tabs>
      <w:spacing w:before="240"/>
      <w:ind w:left="-1120"/>
    </w:pPr>
    <w:rPr>
      <w:i/>
    </w:rPr>
  </w:style>
  <w:style w:type="paragraph" w:customStyle="1" w:styleId="Huisstijl-Kop4">
    <w:name w:val="Huisstijl - Kop 4"/>
    <w:basedOn w:val="Standaard"/>
    <w:next w:val="Standaard"/>
    <w:rsid w:val="00B83525"/>
    <w:pPr>
      <w:numPr>
        <w:ilvl w:val="3"/>
        <w:numId w:val="3"/>
      </w:numPr>
      <w:tabs>
        <w:tab w:val="left" w:pos="0"/>
      </w:tabs>
      <w:spacing w:before="240"/>
      <w:ind w:left="-1120"/>
    </w:pPr>
  </w:style>
  <w:style w:type="paragraph" w:customStyle="1" w:styleId="Huisstijl-Subtitel">
    <w:name w:val="Huisstijl - Subtitel"/>
    <w:basedOn w:val="Standaard"/>
    <w:next w:val="Standaard"/>
    <w:rsid w:val="00B83525"/>
    <w:pPr>
      <w:spacing w:before="240" w:after="360"/>
    </w:pPr>
    <w:rPr>
      <w:sz w:val="24"/>
      <w:szCs w:val="24"/>
    </w:rPr>
  </w:style>
  <w:style w:type="paragraph" w:customStyle="1" w:styleId="Huisstijl-TitelDocumentnaam">
    <w:name w:val="Huisstijl - Titel Documentnaam"/>
    <w:basedOn w:val="Standaard"/>
    <w:next w:val="Standaard"/>
    <w:rsid w:val="00B83525"/>
    <w:pPr>
      <w:spacing w:before="60" w:after="300"/>
    </w:pPr>
    <w:rPr>
      <w:sz w:val="24"/>
      <w:szCs w:val="24"/>
    </w:rPr>
  </w:style>
  <w:style w:type="paragraph" w:customStyle="1" w:styleId="Huisstijl-Versie">
    <w:name w:val="Huisstijl - Versie"/>
    <w:basedOn w:val="Standaard"/>
    <w:next w:val="Standaard"/>
    <w:rsid w:val="00B83525"/>
    <w:pPr>
      <w:spacing w:before="60" w:after="360"/>
    </w:pPr>
  </w:style>
  <w:style w:type="paragraph" w:customStyle="1" w:styleId="HuisstijlInhoudsopgavecolofoneninleiding">
    <w:name w:val="Huisstijl Inhoudsopgave colofon en inleiding"/>
    <w:basedOn w:val="Standaard"/>
    <w:next w:val="Standaard"/>
    <w:rsid w:val="00B83525"/>
  </w:style>
  <w:style w:type="paragraph" w:customStyle="1" w:styleId="Huisstijlnummering">
    <w:name w:val="Huisstijl nummering"/>
    <w:basedOn w:val="Standaard"/>
    <w:next w:val="Standaard"/>
    <w:rsid w:val="00B83525"/>
    <w:pPr>
      <w:tabs>
        <w:tab w:val="left" w:pos="0"/>
      </w:tabs>
      <w:ind w:left="-1120"/>
    </w:pPr>
  </w:style>
  <w:style w:type="paragraph" w:customStyle="1" w:styleId="IGJAgenda">
    <w:name w:val="IGJ Agenda"/>
    <w:basedOn w:val="Standaard"/>
    <w:next w:val="Standaard"/>
    <w:rsid w:val="00B83525"/>
  </w:style>
  <w:style w:type="paragraph" w:customStyle="1" w:styleId="IGJMinuteVerdana7">
    <w:name w:val="IGJ Minute Verdana 7"/>
    <w:basedOn w:val="Standaard"/>
    <w:next w:val="Standaard"/>
    <w:rsid w:val="00B83525"/>
    <w:rPr>
      <w:sz w:val="14"/>
      <w:szCs w:val="14"/>
    </w:rPr>
  </w:style>
  <w:style w:type="paragraph" w:customStyle="1" w:styleId="IGJNotaterbesluitvorming">
    <w:name w:val="IGJ Nota ter besluitvorming"/>
    <w:basedOn w:val="Standaard"/>
    <w:next w:val="Standaard"/>
    <w:rsid w:val="00B83525"/>
    <w:pPr>
      <w:numPr>
        <w:ilvl w:val="1"/>
        <w:numId w:val="5"/>
      </w:numPr>
    </w:pPr>
  </w:style>
  <w:style w:type="paragraph" w:customStyle="1" w:styleId="IGJNotaterbesluitvorming-">
    <w:name w:val="IGJ Nota ter besluitvorming -"/>
    <w:basedOn w:val="Standaard"/>
    <w:next w:val="Standaard"/>
    <w:rsid w:val="00B83525"/>
    <w:pPr>
      <w:numPr>
        <w:numId w:val="5"/>
      </w:numPr>
    </w:pPr>
  </w:style>
  <w:style w:type="paragraph" w:customStyle="1" w:styleId="IGJNotaterbesluitvorminglijst">
    <w:name w:val="IGJ Nota ter besluitvorming lijst"/>
    <w:basedOn w:val="Standaard"/>
    <w:next w:val="Standaard"/>
    <w:rsid w:val="00B83525"/>
  </w:style>
  <w:style w:type="table" w:customStyle="1" w:styleId="IGJTabelVoor">
    <w:name w:val="IGJ Tabel Voor"/>
    <w:rsid w:val="00B83525"/>
    <w:pPr>
      <w:autoSpaceDN w:val="0"/>
      <w:textAlignment w:val="baseline"/>
    </w:pP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rsid w:val="00B83525"/>
    <w:pPr>
      <w:numPr>
        <w:numId w:val="4"/>
      </w:numPr>
      <w:spacing w:before="240"/>
    </w:pPr>
    <w:rPr>
      <w:b/>
    </w:rPr>
  </w:style>
  <w:style w:type="paragraph" w:customStyle="1" w:styleId="IGJVoorhang">
    <w:name w:val="IGJ Voorhang"/>
    <w:basedOn w:val="Standaard"/>
    <w:next w:val="Standaard"/>
    <w:rsid w:val="00B83525"/>
  </w:style>
  <w:style w:type="paragraph" w:customStyle="1" w:styleId="IGJVoorhangv7">
    <w:name w:val="IGJ Voorhang v7"/>
    <w:basedOn w:val="Standaard"/>
    <w:next w:val="Standaard"/>
    <w:rsid w:val="00B83525"/>
    <w:rPr>
      <w:sz w:val="14"/>
      <w:szCs w:val="14"/>
    </w:rPr>
  </w:style>
  <w:style w:type="paragraph" w:customStyle="1" w:styleId="IGJVoorhangv7b">
    <w:name w:val="IGJ Voorhang v7 b"/>
    <w:basedOn w:val="Standaard"/>
    <w:next w:val="Standaard"/>
    <w:rsid w:val="00B83525"/>
    <w:rPr>
      <w:b/>
      <w:sz w:val="14"/>
      <w:szCs w:val="14"/>
    </w:rPr>
  </w:style>
  <w:style w:type="paragraph" w:customStyle="1" w:styleId="IGJVoorhangnota">
    <w:name w:val="IGJ Voorhangnota"/>
    <w:basedOn w:val="Standaard"/>
    <w:next w:val="Standaard"/>
    <w:rsid w:val="00B83525"/>
    <w:pPr>
      <w:numPr>
        <w:numId w:val="6"/>
      </w:numPr>
      <w:spacing w:before="600" w:after="300" w:line="300" w:lineRule="exact"/>
    </w:pPr>
    <w:rPr>
      <w:sz w:val="24"/>
      <w:szCs w:val="24"/>
    </w:rPr>
  </w:style>
  <w:style w:type="paragraph" w:customStyle="1" w:styleId="IGJVoorhangnota11">
    <w:name w:val="IGJ Voorhangnota 1.1"/>
    <w:basedOn w:val="Standaard"/>
    <w:next w:val="Standaard"/>
    <w:rsid w:val="00B83525"/>
    <w:pPr>
      <w:numPr>
        <w:ilvl w:val="1"/>
        <w:numId w:val="6"/>
      </w:numPr>
      <w:spacing w:before="200"/>
    </w:pPr>
    <w:rPr>
      <w:b/>
    </w:rPr>
  </w:style>
  <w:style w:type="paragraph" w:customStyle="1" w:styleId="IGJVoorhangnotaLijst">
    <w:name w:val="IGJ Voorhangnota Lijst"/>
    <w:basedOn w:val="Standaard"/>
    <w:next w:val="Standaard"/>
    <w:rsid w:val="00B83525"/>
    <w:pPr>
      <w:spacing w:before="200"/>
    </w:pPr>
    <w:rPr>
      <w:b/>
    </w:rPr>
  </w:style>
  <w:style w:type="paragraph" w:customStyle="1" w:styleId="IJZPlanvanAanpaknummer">
    <w:name w:val="IJZ Plan van Aanpak nummer"/>
    <w:basedOn w:val="Standaard"/>
    <w:next w:val="Standaard"/>
    <w:rsid w:val="00B83525"/>
    <w:pPr>
      <w:numPr>
        <w:numId w:val="7"/>
      </w:numPr>
      <w:spacing w:before="240"/>
    </w:pPr>
    <w:rPr>
      <w:b/>
    </w:rPr>
  </w:style>
  <w:style w:type="paragraph" w:customStyle="1" w:styleId="IJZPlanvanAanpaknummering">
    <w:name w:val="IJZ Plan van Aanpak nummering"/>
    <w:basedOn w:val="Standaard"/>
    <w:next w:val="Standaard"/>
    <w:rsid w:val="00B83525"/>
    <w:pPr>
      <w:spacing w:before="240"/>
    </w:pPr>
    <w:rPr>
      <w:b/>
    </w:rPr>
  </w:style>
  <w:style w:type="paragraph" w:customStyle="1" w:styleId="IJZRapportA">
    <w:name w:val="IJZ Rapport A"/>
    <w:basedOn w:val="Standaard"/>
    <w:next w:val="Standaard"/>
    <w:rsid w:val="00B83525"/>
    <w:pPr>
      <w:spacing w:before="240"/>
    </w:pPr>
    <w:rPr>
      <w:b/>
    </w:rPr>
  </w:style>
  <w:style w:type="paragraph" w:customStyle="1" w:styleId="IJZUitvoeringsplan">
    <w:name w:val="IJZ Uitvoeringsplan"/>
    <w:basedOn w:val="Standaard"/>
    <w:next w:val="Standaard"/>
    <w:rsid w:val="00B83525"/>
    <w:pPr>
      <w:numPr>
        <w:ilvl w:val="1"/>
        <w:numId w:val="7"/>
      </w:numPr>
      <w:spacing w:before="240"/>
    </w:pPr>
    <w:rPr>
      <w:b/>
    </w:rPr>
  </w:style>
  <w:style w:type="paragraph" w:styleId="Inhopg1">
    <w:name w:val="toc 1"/>
    <w:basedOn w:val="Standaard"/>
    <w:next w:val="Standaard"/>
    <w:rsid w:val="00B83525"/>
    <w:pPr>
      <w:tabs>
        <w:tab w:val="left" w:pos="0"/>
      </w:tabs>
      <w:ind w:left="-1120"/>
    </w:pPr>
  </w:style>
  <w:style w:type="paragraph" w:styleId="Inhopg2">
    <w:name w:val="toc 2"/>
    <w:basedOn w:val="Inhopg1"/>
    <w:next w:val="Standaard"/>
    <w:rsid w:val="00B83525"/>
    <w:pPr>
      <w:spacing w:before="240"/>
    </w:pPr>
    <w:rPr>
      <w:b/>
    </w:rPr>
  </w:style>
  <w:style w:type="paragraph" w:styleId="Inhopg3">
    <w:name w:val="toc 3"/>
    <w:basedOn w:val="Inhopg2"/>
    <w:next w:val="Standaard"/>
    <w:rsid w:val="00B83525"/>
    <w:pPr>
      <w:spacing w:before="0"/>
    </w:pPr>
    <w:rPr>
      <w:b w:val="0"/>
    </w:rPr>
  </w:style>
  <w:style w:type="paragraph" w:styleId="Inhopg4">
    <w:name w:val="toc 4"/>
    <w:basedOn w:val="Inhopg3"/>
    <w:next w:val="Standaard"/>
    <w:rsid w:val="00B83525"/>
  </w:style>
  <w:style w:type="paragraph" w:styleId="Inhopg5">
    <w:name w:val="toc 5"/>
    <w:basedOn w:val="Inhopg4"/>
    <w:next w:val="Standaard"/>
    <w:rsid w:val="00B83525"/>
  </w:style>
  <w:style w:type="paragraph" w:styleId="Inhopg6">
    <w:name w:val="toc 6"/>
    <w:basedOn w:val="Inhopg5"/>
    <w:next w:val="Standaard"/>
    <w:rsid w:val="00B83525"/>
  </w:style>
  <w:style w:type="paragraph" w:styleId="Inhopg7">
    <w:name w:val="toc 7"/>
    <w:basedOn w:val="Inhopg6"/>
    <w:next w:val="Standaard"/>
    <w:rsid w:val="00B83525"/>
  </w:style>
  <w:style w:type="paragraph" w:styleId="Inhopg8">
    <w:name w:val="toc 8"/>
    <w:basedOn w:val="Inhopg7"/>
    <w:next w:val="Standaard"/>
    <w:rsid w:val="00B83525"/>
  </w:style>
  <w:style w:type="paragraph" w:styleId="Inhopg9">
    <w:name w:val="toc 9"/>
    <w:basedOn w:val="Inhopg8"/>
    <w:next w:val="Standaard"/>
    <w:rsid w:val="00B83525"/>
  </w:style>
  <w:style w:type="paragraph" w:customStyle="1" w:styleId="Lijstniveau1">
    <w:name w:val="Lijst niveau 1"/>
    <w:basedOn w:val="Standaard"/>
    <w:rsid w:val="00B83525"/>
    <w:pPr>
      <w:numPr>
        <w:numId w:val="8"/>
      </w:numPr>
    </w:pPr>
  </w:style>
  <w:style w:type="paragraph" w:customStyle="1" w:styleId="Lijstniveau2">
    <w:name w:val="Lijst niveau 2"/>
    <w:basedOn w:val="Standaard"/>
    <w:rsid w:val="00B83525"/>
    <w:pPr>
      <w:numPr>
        <w:ilvl w:val="1"/>
        <w:numId w:val="8"/>
      </w:numPr>
    </w:pPr>
  </w:style>
  <w:style w:type="paragraph" w:customStyle="1" w:styleId="Lijstniveau3">
    <w:name w:val="Lijst niveau 3"/>
    <w:basedOn w:val="Standaard"/>
    <w:rsid w:val="00B83525"/>
    <w:pPr>
      <w:numPr>
        <w:ilvl w:val="2"/>
        <w:numId w:val="8"/>
      </w:numPr>
    </w:pPr>
  </w:style>
  <w:style w:type="paragraph" w:customStyle="1" w:styleId="OndertekeningArea1">
    <w:name w:val="Ondertekening_Area1"/>
    <w:basedOn w:val="Standaard"/>
    <w:next w:val="Standaard"/>
    <w:rsid w:val="00B83525"/>
    <w:pPr>
      <w:spacing w:before="240"/>
    </w:pPr>
  </w:style>
  <w:style w:type="paragraph" w:customStyle="1" w:styleId="Persbericht-subtitel">
    <w:name w:val="Persbericht - subtitel"/>
    <w:basedOn w:val="Standaard"/>
    <w:next w:val="Standaard"/>
    <w:rsid w:val="00B83525"/>
    <w:pPr>
      <w:spacing w:after="220" w:line="320" w:lineRule="exact"/>
    </w:pPr>
    <w:rPr>
      <w:sz w:val="24"/>
      <w:szCs w:val="24"/>
    </w:rPr>
  </w:style>
  <w:style w:type="paragraph" w:customStyle="1" w:styleId="Persbericht-titel">
    <w:name w:val="Persbericht - titel"/>
    <w:basedOn w:val="Standaard"/>
    <w:next w:val="Standaard"/>
    <w:rsid w:val="00B83525"/>
    <w:pPr>
      <w:spacing w:before="460" w:line="320" w:lineRule="exact"/>
    </w:pPr>
    <w:rPr>
      <w:b/>
      <w:sz w:val="24"/>
      <w:szCs w:val="24"/>
    </w:rPr>
  </w:style>
  <w:style w:type="paragraph" w:customStyle="1" w:styleId="Standaard12pvoor">
    <w:name w:val="Standaard 12p voor"/>
    <w:basedOn w:val="Standaard"/>
    <w:next w:val="Standaard"/>
    <w:rsid w:val="00B83525"/>
    <w:pPr>
      <w:spacing w:before="240"/>
    </w:pPr>
  </w:style>
  <w:style w:type="table" w:customStyle="1" w:styleId="StandaardRapportTabelstijl">
    <w:name w:val="Standaard Rapport Tabelstijl"/>
    <w:rsid w:val="00B83525"/>
    <w:pPr>
      <w:tabs>
        <w:tab w:val="left" w:pos="0"/>
      </w:tabs>
      <w:autoSpaceDN w:val="0"/>
      <w:textAlignment w:val="baseline"/>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B83525"/>
    <w:pPr>
      <w:spacing w:line="180" w:lineRule="exact"/>
    </w:pPr>
    <w:rPr>
      <w:sz w:val="14"/>
      <w:szCs w:val="14"/>
    </w:rPr>
  </w:style>
  <w:style w:type="paragraph" w:customStyle="1" w:styleId="StandaardAanhef">
    <w:name w:val="Standaard_Aanhef"/>
    <w:basedOn w:val="Standaard"/>
    <w:next w:val="Standaard"/>
    <w:rsid w:val="00B83525"/>
    <w:pPr>
      <w:spacing w:before="100" w:after="240"/>
    </w:pPr>
  </w:style>
  <w:style w:type="paragraph" w:customStyle="1" w:styleId="StandaardAfzendgegevens">
    <w:name w:val="Standaard_Afzendgegevens"/>
    <w:basedOn w:val="Standaard"/>
    <w:next w:val="Standaard"/>
    <w:rsid w:val="00B83525"/>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sid w:val="00B83525"/>
    <w:rPr>
      <w:i/>
      <w:sz w:val="13"/>
      <w:szCs w:val="13"/>
    </w:rPr>
  </w:style>
  <w:style w:type="paragraph" w:customStyle="1" w:styleId="StandaardAfzendgegevenskop">
    <w:name w:val="Standaard_Afzendgegevens_kop"/>
    <w:basedOn w:val="Standaard"/>
    <w:next w:val="Standaard"/>
    <w:rsid w:val="00B83525"/>
    <w:pPr>
      <w:spacing w:line="180" w:lineRule="exact"/>
    </w:pPr>
    <w:rPr>
      <w:b/>
      <w:sz w:val="13"/>
      <w:szCs w:val="13"/>
    </w:rPr>
  </w:style>
  <w:style w:type="paragraph" w:customStyle="1" w:styleId="StandaardColofonItalic45v">
    <w:name w:val="Standaard_Colofon_Italic 4;5v"/>
    <w:basedOn w:val="Standaard"/>
    <w:next w:val="Standaard"/>
    <w:rsid w:val="00B83525"/>
    <w:pPr>
      <w:spacing w:before="90" w:line="180" w:lineRule="exact"/>
    </w:pPr>
    <w:rPr>
      <w:i/>
      <w:sz w:val="13"/>
      <w:szCs w:val="13"/>
    </w:rPr>
  </w:style>
  <w:style w:type="paragraph" w:customStyle="1" w:styleId="StandaardReferentiegegevens">
    <w:name w:val="Standaard_Referentiegegevens"/>
    <w:basedOn w:val="Standaard"/>
    <w:next w:val="Standaard"/>
    <w:rsid w:val="00B83525"/>
    <w:pPr>
      <w:spacing w:line="180" w:lineRule="exact"/>
    </w:pPr>
    <w:rPr>
      <w:sz w:val="13"/>
      <w:szCs w:val="13"/>
    </w:rPr>
  </w:style>
  <w:style w:type="paragraph" w:customStyle="1" w:styleId="StandaardReferentiegegevensCursief">
    <w:name w:val="Standaard_Referentiegegevens_Cursief"/>
    <w:basedOn w:val="StandaardReferentiegegevens"/>
    <w:next w:val="Standaard"/>
    <w:rsid w:val="00B83525"/>
    <w:rPr>
      <w:i/>
    </w:rPr>
  </w:style>
  <w:style w:type="paragraph" w:customStyle="1" w:styleId="StandaardReferentiegegevenskop">
    <w:name w:val="Standaard_Referentiegegevens_kop"/>
    <w:basedOn w:val="Standaard"/>
    <w:next w:val="Standaard"/>
    <w:rsid w:val="00B83525"/>
    <w:rPr>
      <w:b/>
      <w:sz w:val="13"/>
      <w:szCs w:val="13"/>
    </w:rPr>
  </w:style>
  <w:style w:type="paragraph" w:customStyle="1" w:styleId="StandaardSlotzin">
    <w:name w:val="Standaard_Slotzin"/>
    <w:basedOn w:val="Standaard"/>
    <w:next w:val="Standaard"/>
    <w:rsid w:val="00B83525"/>
    <w:pPr>
      <w:spacing w:before="240"/>
    </w:pPr>
  </w:style>
  <w:style w:type="paragraph" w:customStyle="1" w:styleId="StandaardV9Italic">
    <w:name w:val="Standaard_V9_Italic"/>
    <w:basedOn w:val="Standaard"/>
    <w:next w:val="Standaard"/>
    <w:rsid w:val="00B83525"/>
    <w:rPr>
      <w:i/>
    </w:rPr>
  </w:style>
  <w:style w:type="paragraph" w:customStyle="1" w:styleId="Standaardlijst">
    <w:name w:val="Standaardlijst"/>
    <w:rsid w:val="00B83525"/>
    <w:pPr>
      <w:autoSpaceDN w:val="0"/>
      <w:textAlignment w:val="baseline"/>
    </w:pPr>
  </w:style>
  <w:style w:type="table" w:customStyle="1" w:styleId="TabelMinuut">
    <w:name w:val="Tabel Minuut"/>
    <w:rsid w:val="00B83525"/>
    <w:pPr>
      <w:autoSpaceDN w:val="0"/>
      <w:textAlignment w:val="baseline"/>
    </w:pPr>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B83525"/>
    <w:pPr>
      <w:numPr>
        <w:numId w:val="9"/>
      </w:numPr>
    </w:pPr>
    <w:rPr>
      <w:b/>
    </w:rPr>
  </w:style>
  <w:style w:type="paragraph" w:customStyle="1" w:styleId="VWSAdviesMinisterraad2">
    <w:name w:val="VWS Advies Ministerraad 2"/>
    <w:basedOn w:val="Standaard"/>
    <w:next w:val="Standaard"/>
    <w:rsid w:val="00B83525"/>
    <w:pPr>
      <w:numPr>
        <w:ilvl w:val="1"/>
        <w:numId w:val="9"/>
      </w:numPr>
    </w:pPr>
  </w:style>
  <w:style w:type="paragraph" w:customStyle="1" w:styleId="VWSAdviesMinisterraad3">
    <w:name w:val="VWS Advies Ministerraad 3"/>
    <w:basedOn w:val="Standaard"/>
    <w:next w:val="Standaard"/>
    <w:rsid w:val="00B83525"/>
    <w:pPr>
      <w:numPr>
        <w:ilvl w:val="2"/>
        <w:numId w:val="9"/>
      </w:numPr>
    </w:pPr>
    <w:rPr>
      <w:b/>
    </w:rPr>
  </w:style>
  <w:style w:type="paragraph" w:customStyle="1" w:styleId="VWSAdviesMinisterraad4">
    <w:name w:val="VWS Advies Ministerraad 4"/>
    <w:basedOn w:val="Standaard"/>
    <w:next w:val="Standaard"/>
    <w:rsid w:val="00B83525"/>
    <w:pPr>
      <w:numPr>
        <w:ilvl w:val="3"/>
        <w:numId w:val="9"/>
      </w:numPr>
    </w:pPr>
  </w:style>
  <w:style w:type="paragraph" w:customStyle="1" w:styleId="VWSAdviesMinisterraadnummering">
    <w:name w:val="VWS Advies Ministerraad nummering"/>
    <w:basedOn w:val="Standaard"/>
    <w:next w:val="Standaard"/>
    <w:rsid w:val="00B83525"/>
    <w:rPr>
      <w:b/>
    </w:rPr>
  </w:style>
  <w:style w:type="paragraph" w:customStyle="1" w:styleId="VWSAMvB">
    <w:name w:val="VWS AMvB"/>
    <w:basedOn w:val="Standaard"/>
    <w:next w:val="Standaard"/>
    <w:rsid w:val="00B83525"/>
    <w:pPr>
      <w:spacing w:before="480"/>
    </w:pPr>
  </w:style>
  <w:style w:type="paragraph" w:customStyle="1" w:styleId="VWSBlauweBrief">
    <w:name w:val="VWS Blauwe Brief"/>
    <w:basedOn w:val="Standaard"/>
    <w:next w:val="Standaard"/>
    <w:rsid w:val="00B83525"/>
    <w:pPr>
      <w:spacing w:before="760" w:after="240"/>
    </w:pPr>
  </w:style>
  <w:style w:type="paragraph" w:customStyle="1" w:styleId="VWSColofonItalic65Bold">
    <w:name w:val="VWS Colofon Italic 6;5 Bold"/>
    <w:basedOn w:val="Standaard"/>
    <w:next w:val="Standaard"/>
    <w:rsid w:val="00B83525"/>
    <w:pPr>
      <w:spacing w:line="180" w:lineRule="exact"/>
    </w:pPr>
    <w:rPr>
      <w:b/>
      <w:i/>
      <w:sz w:val="13"/>
      <w:szCs w:val="13"/>
    </w:rPr>
  </w:style>
  <w:style w:type="paragraph" w:customStyle="1" w:styleId="VWSColofontekst65Italic">
    <w:name w:val="VWS Colofontekst 6;5 Italic"/>
    <w:basedOn w:val="Standaard"/>
    <w:next w:val="Standaard"/>
    <w:rsid w:val="00B83525"/>
    <w:pPr>
      <w:spacing w:line="180" w:lineRule="exact"/>
    </w:pPr>
    <w:rPr>
      <w:i/>
      <w:sz w:val="13"/>
      <w:szCs w:val="13"/>
    </w:rPr>
  </w:style>
  <w:style w:type="paragraph" w:customStyle="1" w:styleId="VWSFormulierAntwoordenKamervragenRechts">
    <w:name w:val="VWS Formulier Antwoorden Kamervragen Rechts"/>
    <w:basedOn w:val="Standaard"/>
    <w:next w:val="Standaard"/>
    <w:rsid w:val="00B83525"/>
    <w:pPr>
      <w:jc w:val="right"/>
    </w:pPr>
  </w:style>
  <w:style w:type="paragraph" w:customStyle="1" w:styleId="VWSNtb">
    <w:name w:val="VWS Ntb"/>
    <w:basedOn w:val="Standaard"/>
    <w:next w:val="Standaard"/>
    <w:rsid w:val="00B83525"/>
    <w:pPr>
      <w:numPr>
        <w:ilvl w:val="1"/>
        <w:numId w:val="11"/>
      </w:numPr>
    </w:pPr>
  </w:style>
  <w:style w:type="paragraph" w:customStyle="1" w:styleId="VWSNtb-inspringen">
    <w:name w:val="VWS Ntb - inspringen"/>
    <w:basedOn w:val="Standaard"/>
    <w:next w:val="Standaard"/>
    <w:rsid w:val="00B83525"/>
    <w:pPr>
      <w:numPr>
        <w:ilvl w:val="2"/>
        <w:numId w:val="11"/>
      </w:numPr>
    </w:pPr>
  </w:style>
  <w:style w:type="paragraph" w:customStyle="1" w:styleId="VWSNtb-inspringenkliknummer">
    <w:name w:val="VWS Ntb - inspringen klik nummer"/>
    <w:basedOn w:val="Standaard"/>
    <w:next w:val="Standaard"/>
    <w:rsid w:val="00B83525"/>
  </w:style>
  <w:style w:type="paragraph" w:customStyle="1" w:styleId="VWSNtbinspringenklik">
    <w:name w:val="VWS Ntb inspringen klik"/>
    <w:basedOn w:val="Standaard"/>
    <w:next w:val="Standaard"/>
    <w:rsid w:val="00B83525"/>
    <w:pPr>
      <w:numPr>
        <w:numId w:val="10"/>
      </w:numPr>
    </w:pPr>
  </w:style>
  <w:style w:type="paragraph" w:customStyle="1" w:styleId="VWSNtbKop">
    <w:name w:val="VWS Ntb Kop"/>
    <w:basedOn w:val="Standaard"/>
    <w:next w:val="Standaard"/>
    <w:rsid w:val="00B83525"/>
    <w:pPr>
      <w:numPr>
        <w:numId w:val="11"/>
      </w:numPr>
    </w:pPr>
    <w:rPr>
      <w:b/>
    </w:rPr>
  </w:style>
  <w:style w:type="paragraph" w:customStyle="1" w:styleId="VWSNtbnummering">
    <w:name w:val="VWS Ntb nummering"/>
    <w:basedOn w:val="Standaard"/>
    <w:next w:val="Standaard"/>
    <w:rsid w:val="00B83525"/>
  </w:style>
  <w:style w:type="paragraph" w:customStyle="1" w:styleId="VWSStartnota">
    <w:name w:val="VWS Startnota"/>
    <w:basedOn w:val="Standaard"/>
    <w:next w:val="Standaard"/>
    <w:rsid w:val="00B83525"/>
  </w:style>
  <w:style w:type="paragraph" w:customStyle="1" w:styleId="VWSStartnotaKop1">
    <w:name w:val="VWS Startnota Kop 1"/>
    <w:basedOn w:val="Standaard"/>
    <w:next w:val="Standaard"/>
    <w:rsid w:val="00B83525"/>
    <w:pPr>
      <w:numPr>
        <w:numId w:val="12"/>
      </w:numPr>
    </w:pPr>
    <w:rPr>
      <w:b/>
    </w:rPr>
  </w:style>
  <w:style w:type="paragraph" w:customStyle="1" w:styleId="VWSStartnotaV10">
    <w:name w:val="VWS Startnota V10"/>
    <w:basedOn w:val="Standaard"/>
    <w:next w:val="Standaard"/>
    <w:rsid w:val="00B83525"/>
    <w:rPr>
      <w:sz w:val="20"/>
      <w:szCs w:val="20"/>
    </w:rPr>
  </w:style>
  <w:style w:type="paragraph" w:customStyle="1" w:styleId="VWSStartnotaV8italic">
    <w:name w:val="VWS Startnota V8 italic"/>
    <w:basedOn w:val="Standaard"/>
    <w:next w:val="Standaard"/>
    <w:rsid w:val="00B83525"/>
    <w:rPr>
      <w:i/>
      <w:sz w:val="16"/>
      <w:szCs w:val="16"/>
    </w:rPr>
  </w:style>
  <w:style w:type="paragraph" w:customStyle="1" w:styleId="VWSToespraakbodytekstV14">
    <w:name w:val="VWS Toespraak bodytekst V14"/>
    <w:basedOn w:val="Standaard"/>
    <w:next w:val="Standaard"/>
    <w:rsid w:val="00B83525"/>
    <w:pPr>
      <w:spacing w:before="240"/>
    </w:pPr>
    <w:rPr>
      <w:sz w:val="28"/>
      <w:szCs w:val="28"/>
    </w:rPr>
  </w:style>
  <w:style w:type="paragraph" w:customStyle="1" w:styleId="VWSToespraaksubtitel">
    <w:name w:val="VWS Toespraak subtitel"/>
    <w:basedOn w:val="Standaard"/>
    <w:next w:val="Standaard"/>
    <w:rsid w:val="00B83525"/>
    <w:pPr>
      <w:spacing w:after="220" w:line="320" w:lineRule="exact"/>
    </w:pPr>
    <w:rPr>
      <w:sz w:val="24"/>
      <w:szCs w:val="24"/>
    </w:rPr>
  </w:style>
  <w:style w:type="paragraph" w:customStyle="1" w:styleId="VWSToespraakTitel">
    <w:name w:val="VWS Toespraak Titel"/>
    <w:basedOn w:val="Standaard"/>
    <w:next w:val="Standaard"/>
    <w:rsid w:val="00B83525"/>
    <w:pPr>
      <w:spacing w:before="460" w:line="320" w:lineRule="exact"/>
    </w:pPr>
    <w:rPr>
      <w:b/>
      <w:sz w:val="24"/>
      <w:szCs w:val="24"/>
    </w:rPr>
  </w:style>
  <w:style w:type="paragraph" w:customStyle="1" w:styleId="VWSUitnodigingV65">
    <w:name w:val="VWS Uitnodiging V6;5"/>
    <w:basedOn w:val="Standaard"/>
    <w:next w:val="Standaard"/>
    <w:rsid w:val="00B83525"/>
    <w:rPr>
      <w:sz w:val="13"/>
      <w:szCs w:val="13"/>
    </w:rPr>
  </w:style>
  <w:style w:type="paragraph" w:customStyle="1" w:styleId="VWSVoordrachtDatum">
    <w:name w:val="VWS Voordracht Datum"/>
    <w:basedOn w:val="Standaard"/>
    <w:next w:val="Standaard"/>
    <w:rsid w:val="00B83525"/>
    <w:pPr>
      <w:spacing w:before="270" w:line="180" w:lineRule="exact"/>
    </w:pPr>
    <w:rPr>
      <w:b/>
      <w:sz w:val="13"/>
      <w:szCs w:val="13"/>
    </w:rPr>
  </w:style>
  <w:style w:type="paragraph" w:customStyle="1" w:styleId="WitregelW1">
    <w:name w:val="Witregel W1"/>
    <w:basedOn w:val="Standaard"/>
    <w:next w:val="Standaard"/>
    <w:rsid w:val="00B83525"/>
    <w:pPr>
      <w:spacing w:line="90" w:lineRule="exact"/>
    </w:pPr>
    <w:rPr>
      <w:sz w:val="9"/>
      <w:szCs w:val="9"/>
    </w:rPr>
  </w:style>
  <w:style w:type="paragraph" w:customStyle="1" w:styleId="WitregelW1bodytekst">
    <w:name w:val="Witregel W1 (bodytekst)"/>
    <w:basedOn w:val="Standaard"/>
    <w:next w:val="Standaard"/>
    <w:rsid w:val="00B83525"/>
  </w:style>
  <w:style w:type="paragraph" w:customStyle="1" w:styleId="WitregelW2">
    <w:name w:val="Witregel W2"/>
    <w:basedOn w:val="Standaard"/>
    <w:next w:val="Standaard"/>
    <w:rsid w:val="00B83525"/>
    <w:pPr>
      <w:spacing w:line="270" w:lineRule="exact"/>
    </w:pPr>
    <w:rPr>
      <w:sz w:val="27"/>
      <w:szCs w:val="27"/>
    </w:rPr>
  </w:style>
  <w:style w:type="paragraph" w:styleId="Ballontekst">
    <w:name w:val="Balloon Text"/>
    <w:basedOn w:val="Standaard"/>
    <w:link w:val="BallontekstChar"/>
    <w:uiPriority w:val="99"/>
    <w:semiHidden/>
    <w:unhideWhenUsed/>
    <w:rsid w:val="00362168"/>
    <w:pPr>
      <w:spacing w:line="240" w:lineRule="auto"/>
    </w:pPr>
    <w:rPr>
      <w:rFonts w:ascii="Tahoma" w:hAnsi="Tahoma" w:cs="Times New Roman"/>
      <w:sz w:val="16"/>
      <w:szCs w:val="16"/>
      <w:lang w:val="x-none" w:eastAsia="x-none"/>
    </w:rPr>
  </w:style>
  <w:style w:type="character" w:customStyle="1" w:styleId="BallontekstChar">
    <w:name w:val="Ballontekst Char"/>
    <w:link w:val="Ballontekst"/>
    <w:uiPriority w:val="99"/>
    <w:semiHidden/>
    <w:rsid w:val="00362168"/>
    <w:rPr>
      <w:rFonts w:ascii="Tahoma" w:hAnsi="Tahoma" w:cs="Tahoma"/>
      <w:color w:val="000000"/>
      <w:sz w:val="16"/>
      <w:szCs w:val="16"/>
    </w:rPr>
  </w:style>
  <w:style w:type="paragraph" w:styleId="Koptekst">
    <w:name w:val="header"/>
    <w:basedOn w:val="Standaard"/>
    <w:link w:val="KoptekstChar"/>
    <w:uiPriority w:val="99"/>
    <w:unhideWhenUsed/>
    <w:rsid w:val="00362168"/>
    <w:pPr>
      <w:tabs>
        <w:tab w:val="center" w:pos="4536"/>
        <w:tab w:val="right" w:pos="9072"/>
      </w:tabs>
      <w:spacing w:line="240" w:lineRule="auto"/>
    </w:pPr>
    <w:rPr>
      <w:rFonts w:cs="Times New Roman"/>
      <w:lang w:val="x-none" w:eastAsia="x-none"/>
    </w:rPr>
  </w:style>
  <w:style w:type="character" w:customStyle="1" w:styleId="KoptekstChar">
    <w:name w:val="Koptekst Char"/>
    <w:link w:val="Koptekst"/>
    <w:uiPriority w:val="99"/>
    <w:rsid w:val="00362168"/>
    <w:rPr>
      <w:rFonts w:ascii="Verdana" w:hAnsi="Verdana"/>
      <w:color w:val="000000"/>
      <w:sz w:val="18"/>
      <w:szCs w:val="18"/>
    </w:rPr>
  </w:style>
  <w:style w:type="paragraph" w:styleId="Voettekst">
    <w:name w:val="footer"/>
    <w:basedOn w:val="Standaard"/>
    <w:link w:val="VoettekstChar"/>
    <w:uiPriority w:val="99"/>
    <w:unhideWhenUsed/>
    <w:rsid w:val="00362168"/>
    <w:pPr>
      <w:tabs>
        <w:tab w:val="center" w:pos="4536"/>
        <w:tab w:val="right" w:pos="9072"/>
      </w:tabs>
      <w:spacing w:line="240" w:lineRule="auto"/>
    </w:pPr>
    <w:rPr>
      <w:rFonts w:cs="Times New Roman"/>
      <w:lang w:val="x-none" w:eastAsia="x-none"/>
    </w:rPr>
  </w:style>
  <w:style w:type="character" w:customStyle="1" w:styleId="VoettekstChar">
    <w:name w:val="Voettekst Char"/>
    <w:link w:val="Voettekst"/>
    <w:uiPriority w:val="99"/>
    <w:rsid w:val="00362168"/>
    <w:rPr>
      <w:rFonts w:ascii="Verdana" w:hAnsi="Verdana"/>
      <w:color w:val="000000"/>
      <w:sz w:val="18"/>
      <w:szCs w:val="18"/>
    </w:rPr>
  </w:style>
  <w:style w:type="paragraph" w:styleId="Voetnoottekst">
    <w:name w:val="footnote text"/>
    <w:basedOn w:val="Standaard"/>
    <w:link w:val="VoetnoottekstChar"/>
    <w:uiPriority w:val="99"/>
    <w:unhideWhenUsed/>
    <w:rsid w:val="00A554C1"/>
    <w:pPr>
      <w:autoSpaceDN/>
      <w:spacing w:after="200" w:line="276" w:lineRule="auto"/>
      <w:textAlignment w:val="auto"/>
    </w:pPr>
    <w:rPr>
      <w:rFonts w:ascii="Calibri" w:eastAsia="Calibri" w:hAnsi="Calibri" w:cs="Times New Roman"/>
      <w:color w:val="auto"/>
      <w:sz w:val="20"/>
      <w:szCs w:val="20"/>
      <w:lang w:val="x-none" w:eastAsia="en-US"/>
    </w:rPr>
  </w:style>
  <w:style w:type="character" w:customStyle="1" w:styleId="VoetnoottekstChar">
    <w:name w:val="Voetnoottekst Char"/>
    <w:link w:val="Voetnoottekst"/>
    <w:uiPriority w:val="99"/>
    <w:rsid w:val="00A554C1"/>
    <w:rPr>
      <w:rFonts w:ascii="Calibri" w:eastAsia="Calibri" w:hAnsi="Calibri" w:cs="Times New Roman"/>
      <w:lang w:eastAsia="en-US"/>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link w:val="FootnoteReferenceCharChar1"/>
    <w:uiPriority w:val="99"/>
    <w:unhideWhenUsed/>
    <w:qFormat/>
    <w:rsid w:val="00A554C1"/>
    <w:rPr>
      <w:vertAlign w:val="superscript"/>
    </w:rPr>
  </w:style>
  <w:style w:type="character" w:styleId="Hyperlink">
    <w:name w:val="Hyperlink"/>
    <w:uiPriority w:val="99"/>
    <w:unhideWhenUsed/>
    <w:rsid w:val="00A554C1"/>
    <w:rPr>
      <w:color w:val="0000FF"/>
      <w:u w:val="single"/>
    </w:rPr>
  </w:style>
  <w:style w:type="paragraph" w:customStyle="1" w:styleId="Default">
    <w:name w:val="Default"/>
    <w:rsid w:val="00A554C1"/>
    <w:pPr>
      <w:autoSpaceDE w:val="0"/>
      <w:autoSpaceDN w:val="0"/>
      <w:adjustRightInd w:val="0"/>
    </w:pPr>
    <w:rPr>
      <w:rFonts w:ascii="NGLGHC+Arial" w:eastAsia="Calibri" w:hAnsi="NGLGHC+Arial" w:cs="NGLGHC+Arial"/>
      <w:color w:val="000000"/>
      <w:sz w:val="24"/>
      <w:szCs w:val="24"/>
    </w:rPr>
  </w:style>
  <w:style w:type="paragraph" w:customStyle="1" w:styleId="Kleurrijkelijst-accent11">
    <w:name w:val="Kleurrijke lijst - accent 11"/>
    <w:aliases w:val="opsommingstekens"/>
    <w:basedOn w:val="Standaard"/>
    <w:uiPriority w:val="34"/>
    <w:qFormat/>
    <w:rsid w:val="00A554C1"/>
    <w:pPr>
      <w:autoSpaceDN/>
      <w:spacing w:line="240" w:lineRule="auto"/>
      <w:ind w:left="720"/>
      <w:textAlignment w:val="auto"/>
    </w:pPr>
    <w:rPr>
      <w:rFonts w:ascii="Calibri" w:eastAsia="Calibri" w:hAnsi="Calibri" w:cs="Calibri"/>
      <w:color w:val="auto"/>
      <w:sz w:val="22"/>
      <w:szCs w:val="22"/>
    </w:rPr>
  </w:style>
  <w:style w:type="character" w:styleId="Verwijzingopmerking">
    <w:name w:val="annotation reference"/>
    <w:uiPriority w:val="99"/>
    <w:semiHidden/>
    <w:unhideWhenUsed/>
    <w:rsid w:val="006961D1"/>
    <w:rPr>
      <w:sz w:val="16"/>
      <w:szCs w:val="16"/>
    </w:rPr>
  </w:style>
  <w:style w:type="paragraph" w:styleId="Tekstopmerking">
    <w:name w:val="annotation text"/>
    <w:basedOn w:val="Standaard"/>
    <w:link w:val="TekstopmerkingChar"/>
    <w:uiPriority w:val="99"/>
    <w:unhideWhenUsed/>
    <w:rsid w:val="006961D1"/>
    <w:rPr>
      <w:rFonts w:cs="Times New Roman"/>
      <w:sz w:val="20"/>
      <w:szCs w:val="20"/>
      <w:lang w:val="x-none" w:eastAsia="x-none"/>
    </w:rPr>
  </w:style>
  <w:style w:type="character" w:customStyle="1" w:styleId="TekstopmerkingChar">
    <w:name w:val="Tekst opmerking Char"/>
    <w:link w:val="Tekstopmerking"/>
    <w:uiPriority w:val="99"/>
    <w:rsid w:val="006961D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61D1"/>
    <w:rPr>
      <w:b/>
      <w:bCs/>
    </w:rPr>
  </w:style>
  <w:style w:type="character" w:customStyle="1" w:styleId="OnderwerpvanopmerkingChar">
    <w:name w:val="Onderwerp van opmerking Char"/>
    <w:link w:val="Onderwerpvanopmerking"/>
    <w:uiPriority w:val="99"/>
    <w:semiHidden/>
    <w:rsid w:val="006961D1"/>
    <w:rPr>
      <w:rFonts w:ascii="Verdana" w:hAnsi="Verdana"/>
      <w:b/>
      <w:bCs/>
      <w:color w:val="000000"/>
    </w:rPr>
  </w:style>
  <w:style w:type="character" w:customStyle="1" w:styleId="nowrap4">
    <w:name w:val="nowrap4"/>
    <w:rsid w:val="001E0EB1"/>
    <w:rPr>
      <w:rFonts w:ascii="Akko W01 Regular" w:hAnsi="Akko W01 Regular" w:hint="default"/>
    </w:rPr>
  </w:style>
  <w:style w:type="character" w:customStyle="1" w:styleId="Kop3Char">
    <w:name w:val="Kop 3 Char"/>
    <w:link w:val="Kop3"/>
    <w:uiPriority w:val="9"/>
    <w:rsid w:val="00EA0489"/>
    <w:rPr>
      <w:rFonts w:ascii="Calibri Light" w:eastAsia="Times New Roman" w:hAnsi="Calibri Light" w:cs="Times New Roman"/>
      <w:color w:val="1F4D78"/>
      <w:sz w:val="24"/>
      <w:szCs w:val="24"/>
      <w:lang w:eastAsia="en-US"/>
    </w:rPr>
  </w:style>
  <w:style w:type="paragraph" w:styleId="Lijstopsomteken">
    <w:name w:val="List Bullet"/>
    <w:basedOn w:val="Standaard"/>
    <w:rsid w:val="007373DD"/>
    <w:pPr>
      <w:numPr>
        <w:numId w:val="13"/>
      </w:numPr>
      <w:autoSpaceDN/>
      <w:spacing w:line="240" w:lineRule="atLeast"/>
      <w:textAlignment w:val="auto"/>
    </w:pPr>
    <w:rPr>
      <w:rFonts w:eastAsia="Times New Roman" w:cs="Times New Roman"/>
      <w:noProof/>
      <w:color w:val="auto"/>
      <w:szCs w:val="24"/>
    </w:rPr>
  </w:style>
  <w:style w:type="table" w:styleId="Tabelraster">
    <w:name w:val="Table Grid"/>
    <w:basedOn w:val="Standaardtabel"/>
    <w:uiPriority w:val="39"/>
    <w:rsid w:val="0063321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57BDE"/>
    <w:pPr>
      <w:autoSpaceDN/>
      <w:spacing w:line="240" w:lineRule="auto"/>
      <w:ind w:left="720"/>
      <w:contextualSpacing/>
      <w:textAlignment w:val="auto"/>
    </w:pPr>
    <w:rPr>
      <w:rFonts w:ascii="Calibri" w:eastAsia="Calibri" w:hAnsi="Calibri" w:cs="Times New Roman"/>
      <w:color w:val="auto"/>
      <w:sz w:val="24"/>
      <w:szCs w:val="24"/>
      <w:lang w:val="en-US" w:eastAsia="en-US"/>
    </w:rPr>
  </w:style>
  <w:style w:type="paragraph" w:customStyle="1" w:styleId="Pa3">
    <w:name w:val="Pa3"/>
    <w:basedOn w:val="Standaard"/>
    <w:next w:val="Standaard"/>
    <w:uiPriority w:val="99"/>
    <w:rsid w:val="00057BDE"/>
    <w:pPr>
      <w:autoSpaceDE w:val="0"/>
      <w:adjustRightInd w:val="0"/>
      <w:spacing w:line="180" w:lineRule="atLeast"/>
      <w:textAlignment w:val="auto"/>
    </w:pPr>
    <w:rPr>
      <w:rFonts w:ascii="RijksoverheidSansText" w:eastAsia="Calibri" w:hAnsi="RijksoverheidSansText" w:cs="Times New Roman"/>
      <w:color w:val="auto"/>
      <w:sz w:val="24"/>
      <w:szCs w:val="24"/>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057BDE"/>
    <w:rPr>
      <w:rFonts w:ascii="Calibri" w:eastAsia="Calibri" w:hAnsi="Calibri" w:cs="Times New Roman"/>
      <w:sz w:val="24"/>
      <w:szCs w:val="24"/>
      <w:lang w:val="en-US" w:eastAsia="en-US"/>
    </w:rPr>
  </w:style>
  <w:style w:type="paragraph" w:customStyle="1" w:styleId="Pa10">
    <w:name w:val="Pa10"/>
    <w:basedOn w:val="Default"/>
    <w:next w:val="Default"/>
    <w:uiPriority w:val="99"/>
    <w:rsid w:val="00FB48A9"/>
    <w:pPr>
      <w:spacing w:line="281" w:lineRule="atLeast"/>
    </w:pPr>
    <w:rPr>
      <w:rFonts w:ascii="RijksoverheidSansText" w:hAnsi="RijksoverheidSansText" w:cs="Times New Roman"/>
      <w:color w:val="auto"/>
      <w:lang w:eastAsia="en-US"/>
    </w:rPr>
  </w:style>
  <w:style w:type="paragraph" w:styleId="Geenafstand">
    <w:name w:val="No Spacing"/>
    <w:aliases w:val="Onderwerp"/>
    <w:link w:val="GeenafstandChar"/>
    <w:uiPriority w:val="1"/>
    <w:qFormat/>
    <w:rsid w:val="002371A3"/>
    <w:rPr>
      <w:rFonts w:ascii="Arial" w:eastAsia="Calibri" w:hAnsi="Arial" w:cs="Times New Roman"/>
      <w:szCs w:val="22"/>
      <w:lang w:eastAsia="en-US"/>
    </w:rPr>
  </w:style>
  <w:style w:type="character" w:customStyle="1" w:styleId="GeenafstandChar">
    <w:name w:val="Geen afstand Char"/>
    <w:aliases w:val="Onderwerp Char"/>
    <w:link w:val="Geenafstand"/>
    <w:uiPriority w:val="1"/>
    <w:locked/>
    <w:rsid w:val="00DB0E02"/>
    <w:rPr>
      <w:rFonts w:ascii="Arial" w:eastAsia="Calibri" w:hAnsi="Arial" w:cs="Times New Roman"/>
      <w:szCs w:val="22"/>
      <w:lang w:eastAsia="en-US"/>
    </w:rPr>
  </w:style>
  <w:style w:type="paragraph" w:styleId="Normaalweb">
    <w:name w:val="Normal (Web)"/>
    <w:basedOn w:val="Standaard"/>
    <w:uiPriority w:val="99"/>
    <w:unhideWhenUsed/>
    <w:rsid w:val="001566F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uiPriority w:val="20"/>
    <w:qFormat/>
    <w:rsid w:val="001566FB"/>
    <w:rPr>
      <w:i/>
      <w:iCs/>
    </w:rPr>
  </w:style>
  <w:style w:type="character" w:customStyle="1" w:styleId="tekst1">
    <w:name w:val="tekst1"/>
    <w:rsid w:val="0039196B"/>
    <w:rPr>
      <w:rFonts w:ascii="Verdana" w:hAnsi="Verdana" w:hint="default"/>
    </w:rPr>
  </w:style>
  <w:style w:type="character" w:styleId="Zwaar">
    <w:name w:val="Strong"/>
    <w:uiPriority w:val="22"/>
    <w:qFormat/>
    <w:rsid w:val="008A06E2"/>
    <w:rPr>
      <w:b/>
      <w:bCs/>
    </w:rPr>
  </w:style>
  <w:style w:type="paragraph" w:customStyle="1" w:styleId="Pa17">
    <w:name w:val="Pa17"/>
    <w:basedOn w:val="Default"/>
    <w:next w:val="Default"/>
    <w:uiPriority w:val="99"/>
    <w:rsid w:val="00120754"/>
    <w:pPr>
      <w:spacing w:line="181" w:lineRule="atLeast"/>
    </w:pPr>
    <w:rPr>
      <w:rFonts w:ascii="RijksoverheidSansText" w:eastAsia="DejaVu Sans" w:hAnsi="RijksoverheidSansText" w:cs="Times New Roman"/>
      <w:color w:val="auto"/>
    </w:rPr>
  </w:style>
  <w:style w:type="paragraph" w:styleId="Eindnoottekst">
    <w:name w:val="endnote text"/>
    <w:basedOn w:val="Standaard"/>
    <w:link w:val="EindnoottekstChar"/>
    <w:uiPriority w:val="99"/>
    <w:semiHidden/>
    <w:unhideWhenUsed/>
    <w:rsid w:val="000B4D43"/>
    <w:pPr>
      <w:autoSpaceDN/>
      <w:spacing w:line="240" w:lineRule="auto"/>
      <w:textAlignment w:val="auto"/>
    </w:pPr>
    <w:rPr>
      <w:rFonts w:ascii="Arial" w:eastAsia="Calibri" w:hAnsi="Arial" w:cs="Times New Roman"/>
      <w:color w:val="auto"/>
      <w:sz w:val="20"/>
      <w:szCs w:val="20"/>
      <w:lang w:eastAsia="en-US"/>
    </w:rPr>
  </w:style>
  <w:style w:type="character" w:customStyle="1" w:styleId="EindnoottekstChar">
    <w:name w:val="Eindnoottekst Char"/>
    <w:link w:val="Eindnoottekst"/>
    <w:uiPriority w:val="99"/>
    <w:semiHidden/>
    <w:rsid w:val="000B4D43"/>
    <w:rPr>
      <w:rFonts w:ascii="Arial" w:eastAsia="Calibri" w:hAnsi="Arial" w:cs="Times New Roman"/>
      <w:lang w:eastAsia="en-US"/>
    </w:rPr>
  </w:style>
  <w:style w:type="character" w:styleId="Eindnootmarkering">
    <w:name w:val="endnote reference"/>
    <w:uiPriority w:val="99"/>
    <w:semiHidden/>
    <w:unhideWhenUsed/>
    <w:rsid w:val="000B4D43"/>
    <w:rPr>
      <w:vertAlign w:val="superscript"/>
    </w:rPr>
  </w:style>
  <w:style w:type="character" w:customStyle="1" w:styleId="Kop2Char">
    <w:name w:val="Kop 2 Char"/>
    <w:link w:val="Kop2"/>
    <w:uiPriority w:val="9"/>
    <w:semiHidden/>
    <w:rsid w:val="002C0378"/>
    <w:rPr>
      <w:rFonts w:ascii="Calibri Light" w:eastAsia="Times New Roman" w:hAnsi="Calibri Light" w:cs="Times New Roman"/>
      <w:b/>
      <w:bCs/>
      <w:i/>
      <w:iCs/>
      <w:color w:val="000000"/>
      <w:sz w:val="28"/>
      <w:szCs w:val="28"/>
    </w:rPr>
  </w:style>
  <w:style w:type="paragraph" w:customStyle="1" w:styleId="lead">
    <w:name w:val="lead"/>
    <w:basedOn w:val="Standaard"/>
    <w:rsid w:val="002C0378"/>
    <w:pPr>
      <w:autoSpaceDN/>
      <w:spacing w:after="100" w:afterAutospacing="1" w:line="240" w:lineRule="auto"/>
      <w:textAlignment w:val="auto"/>
    </w:pPr>
    <w:rPr>
      <w:rFonts w:ascii="Times New Roman" w:eastAsia="Times New Roman" w:hAnsi="Times New Roman" w:cs="Times New Roman"/>
      <w:color w:val="auto"/>
      <w:sz w:val="24"/>
      <w:szCs w:val="24"/>
    </w:rPr>
  </w:style>
  <w:style w:type="character" w:customStyle="1" w:styleId="A7">
    <w:name w:val="A7"/>
    <w:uiPriority w:val="99"/>
    <w:rsid w:val="00ED7900"/>
    <w:rPr>
      <w:rFonts w:cs="RijksoverheidSerif"/>
      <w:color w:val="000000"/>
      <w:sz w:val="10"/>
      <w:szCs w:val="10"/>
    </w:rPr>
  </w:style>
  <w:style w:type="character" w:customStyle="1" w:styleId="Onopgelostemelding1">
    <w:name w:val="Onopgeloste melding1"/>
    <w:uiPriority w:val="99"/>
    <w:semiHidden/>
    <w:unhideWhenUsed/>
    <w:rsid w:val="006074C1"/>
    <w:rPr>
      <w:color w:val="605E5C"/>
      <w:shd w:val="clear" w:color="auto" w:fill="E1DFDD"/>
    </w:rPr>
  </w:style>
  <w:style w:type="character" w:styleId="GevolgdeHyperlink">
    <w:name w:val="FollowedHyperlink"/>
    <w:basedOn w:val="Standaardalinea-lettertype"/>
    <w:uiPriority w:val="99"/>
    <w:semiHidden/>
    <w:unhideWhenUsed/>
    <w:rsid w:val="009C727F"/>
    <w:rPr>
      <w:color w:val="919191" w:themeColor="followedHyperlink"/>
      <w:u w:val="single"/>
    </w:rPr>
  </w:style>
  <w:style w:type="paragraph" w:styleId="Revisie">
    <w:name w:val="Revision"/>
    <w:hidden/>
    <w:uiPriority w:val="99"/>
    <w:semiHidden/>
    <w:rsid w:val="004453A2"/>
    <w:rPr>
      <w:rFonts w:ascii="Verdana" w:hAnsi="Verdana"/>
      <w:color w:val="000000"/>
      <w:sz w:val="18"/>
      <w:szCs w:val="18"/>
    </w:rPr>
  </w:style>
  <w:style w:type="paragraph" w:customStyle="1" w:styleId="Huisstijl-Slotzin">
    <w:name w:val="Huisstijl - Slotzin"/>
    <w:basedOn w:val="Standaard"/>
    <w:next w:val="Standaard"/>
    <w:rsid w:val="003A1C1D"/>
    <w:pPr>
      <w:widowControl w:val="0"/>
      <w:suppressAutoHyphens/>
      <w:spacing w:before="240"/>
    </w:pPr>
    <w:rPr>
      <w:rFonts w:cs="Lohit Hindi"/>
      <w:color w:val="auto"/>
      <w:kern w:val="3"/>
      <w:szCs w:val="24"/>
      <w:lang w:eastAsia="zh-CN" w:bidi="hi-IN"/>
    </w:rPr>
  </w:style>
  <w:style w:type="character" w:customStyle="1" w:styleId="Kop1Char">
    <w:name w:val="Kop 1 Char"/>
    <w:basedOn w:val="Standaardalinea-lettertype"/>
    <w:link w:val="Kop1"/>
    <w:uiPriority w:val="9"/>
    <w:rsid w:val="003A1C1D"/>
    <w:rPr>
      <w:rFonts w:asciiTheme="majorHAnsi" w:eastAsiaTheme="majorEastAsia" w:hAnsiTheme="majorHAnsi" w:cstheme="majorBidi"/>
      <w:color w:val="A5A5A5" w:themeColor="accent1" w:themeShade="BF"/>
      <w:sz w:val="32"/>
      <w:szCs w:val="32"/>
    </w:rPr>
  </w:style>
  <w:style w:type="character" w:customStyle="1" w:styleId="position-relative">
    <w:name w:val="position-relative"/>
    <w:basedOn w:val="Standaardalinea-lettertype"/>
    <w:rsid w:val="00D8744A"/>
  </w:style>
  <w:style w:type="character" w:customStyle="1" w:styleId="abbr-tip">
    <w:name w:val="abbr-tip"/>
    <w:basedOn w:val="Standaardalinea-lettertype"/>
    <w:rsid w:val="00D8744A"/>
  </w:style>
  <w:style w:type="character" w:customStyle="1" w:styleId="jp-italic">
    <w:name w:val="jp-italic"/>
    <w:basedOn w:val="Standaardalinea-lettertype"/>
    <w:rsid w:val="00B03313"/>
  </w:style>
  <w:style w:type="character" w:customStyle="1" w:styleId="xref">
    <w:name w:val="xref"/>
    <w:basedOn w:val="Standaardalinea-lettertype"/>
    <w:rsid w:val="00B03313"/>
  </w:style>
  <w:style w:type="paragraph" w:customStyle="1" w:styleId="Pa4">
    <w:name w:val="Pa4"/>
    <w:basedOn w:val="Default"/>
    <w:next w:val="Default"/>
    <w:uiPriority w:val="99"/>
    <w:rsid w:val="00AF2D6C"/>
    <w:pPr>
      <w:spacing w:line="171" w:lineRule="atLeast"/>
    </w:pPr>
    <w:rPr>
      <w:rFonts w:ascii="Vista Slab OTCE Book" w:eastAsia="DejaVu Sans" w:hAnsi="Vista Slab OTCE Book" w:cs="Times New Roman"/>
      <w:color w:val="auto"/>
    </w:rPr>
  </w:style>
  <w:style w:type="character" w:customStyle="1" w:styleId="A6">
    <w:name w:val="A6"/>
    <w:uiPriority w:val="99"/>
    <w:rsid w:val="00D3290B"/>
    <w:rPr>
      <w:rFonts w:cs="Vista Slab OTCE Book"/>
      <w:color w:val="000000"/>
      <w:sz w:val="10"/>
      <w:szCs w:val="10"/>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244F56"/>
    <w:pPr>
      <w:autoSpaceDE w:val="0"/>
      <w:spacing w:after="160"/>
      <w:jc w:val="both"/>
      <w:textAlignment w:val="auto"/>
    </w:pPr>
    <w:rPr>
      <w:rFonts w:ascii="Times New Roman" w:hAnsi="Times New Roman"/>
      <w:color w:val="auto"/>
      <w:sz w:val="20"/>
      <w:szCs w:val="20"/>
      <w:vertAlign w:val="superscript"/>
    </w:rPr>
  </w:style>
  <w:style w:type="paragraph" w:customStyle="1" w:styleId="tussenkop">
    <w:name w:val="tussenkop"/>
    <w:basedOn w:val="Standaard"/>
    <w:rsid w:val="004421E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numbering" w:customStyle="1" w:styleId="Huidigelijst1">
    <w:name w:val="Huidige lijst1"/>
    <w:uiPriority w:val="99"/>
    <w:rsid w:val="00C2283F"/>
    <w:pPr>
      <w:numPr>
        <w:numId w:val="14"/>
      </w:numPr>
    </w:pPr>
  </w:style>
  <w:style w:type="character" w:customStyle="1" w:styleId="cf01">
    <w:name w:val="cf01"/>
    <w:basedOn w:val="Standaardalinea-lettertype"/>
    <w:rsid w:val="00E153B9"/>
    <w:rPr>
      <w:rFonts w:ascii="Segoe UI" w:hAnsi="Segoe UI" w:cs="Segoe UI" w:hint="default"/>
      <w:sz w:val="18"/>
      <w:szCs w:val="18"/>
    </w:rPr>
  </w:style>
  <w:style w:type="paragraph" w:customStyle="1" w:styleId="pf0">
    <w:name w:val="pf0"/>
    <w:basedOn w:val="Standaard"/>
    <w:rsid w:val="005F13B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aragraph">
    <w:name w:val="paragraph"/>
    <w:basedOn w:val="Standaard"/>
    <w:link w:val="paragraphChar"/>
    <w:rsid w:val="00327A58"/>
    <w:pPr>
      <w:autoSpaceDN/>
      <w:spacing w:beforeAutospacing="1" w:after="160" w:afterAutospacing="1" w:line="240" w:lineRule="auto"/>
      <w:textAlignment w:val="auto"/>
    </w:pPr>
    <w:rPr>
      <w:rFonts w:ascii="Times New Roman" w:eastAsia="Times New Roman" w:hAnsi="Times New Roman" w:cs="Times New Roman"/>
      <w:color w:val="auto"/>
      <w:sz w:val="22"/>
      <w:szCs w:val="22"/>
    </w:rPr>
  </w:style>
  <w:style w:type="character" w:customStyle="1" w:styleId="eop">
    <w:name w:val="eop"/>
    <w:basedOn w:val="Standaardalinea-lettertype"/>
    <w:rsid w:val="00327A58"/>
  </w:style>
  <w:style w:type="character" w:customStyle="1" w:styleId="paragraphChar">
    <w:name w:val="paragraph Char"/>
    <w:basedOn w:val="Standaardalinea-lettertype"/>
    <w:link w:val="paragraph"/>
    <w:rsid w:val="00327A58"/>
    <w:rPr>
      <w:rFonts w:eastAsia="Times New Roman" w:cs="Times New Roman"/>
      <w:sz w:val="22"/>
      <w:szCs w:val="22"/>
    </w:rPr>
  </w:style>
  <w:style w:type="character" w:customStyle="1" w:styleId="A4">
    <w:name w:val="A4"/>
    <w:uiPriority w:val="99"/>
    <w:rsid w:val="007A74D2"/>
    <w:rPr>
      <w:rFonts w:cs="RijksoverheidSansText"/>
      <w:color w:val="0070BB"/>
      <w:sz w:val="20"/>
      <w:szCs w:val="20"/>
      <w:u w:val="single"/>
    </w:rPr>
  </w:style>
  <w:style w:type="character" w:styleId="Onopgelostemelding">
    <w:name w:val="Unresolved Mention"/>
    <w:basedOn w:val="Standaardalinea-lettertype"/>
    <w:uiPriority w:val="99"/>
    <w:semiHidden/>
    <w:unhideWhenUsed/>
    <w:rsid w:val="002C755A"/>
    <w:rPr>
      <w:color w:val="605E5C"/>
      <w:shd w:val="clear" w:color="auto" w:fill="E1DFDD"/>
    </w:rPr>
  </w:style>
  <w:style w:type="paragraph" w:customStyle="1" w:styleId="Huisstijl-Ondertekeningvervolg">
    <w:name w:val="Huisstijl - Ondertekening vervolg"/>
    <w:basedOn w:val="Standaard"/>
    <w:rsid w:val="007A6437"/>
    <w:pPr>
      <w:widowControl w:val="0"/>
      <w:suppressAutoHyphens/>
    </w:pPr>
    <w:rPr>
      <w:rFonts w:cs="Lohit Hindi"/>
      <w:i/>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6543">
      <w:bodyDiv w:val="1"/>
      <w:marLeft w:val="0"/>
      <w:marRight w:val="0"/>
      <w:marTop w:val="0"/>
      <w:marBottom w:val="0"/>
      <w:divBdr>
        <w:top w:val="none" w:sz="0" w:space="0" w:color="auto"/>
        <w:left w:val="none" w:sz="0" w:space="0" w:color="auto"/>
        <w:bottom w:val="none" w:sz="0" w:space="0" w:color="auto"/>
        <w:right w:val="none" w:sz="0" w:space="0" w:color="auto"/>
      </w:divBdr>
    </w:div>
    <w:div w:id="68115933">
      <w:bodyDiv w:val="1"/>
      <w:marLeft w:val="0"/>
      <w:marRight w:val="0"/>
      <w:marTop w:val="0"/>
      <w:marBottom w:val="0"/>
      <w:divBdr>
        <w:top w:val="none" w:sz="0" w:space="0" w:color="auto"/>
        <w:left w:val="none" w:sz="0" w:space="0" w:color="auto"/>
        <w:bottom w:val="none" w:sz="0" w:space="0" w:color="auto"/>
        <w:right w:val="none" w:sz="0" w:space="0" w:color="auto"/>
      </w:divBdr>
      <w:divsChild>
        <w:div w:id="2017464852">
          <w:marLeft w:val="0"/>
          <w:marRight w:val="0"/>
          <w:marTop w:val="0"/>
          <w:marBottom w:val="0"/>
          <w:divBdr>
            <w:top w:val="none" w:sz="0" w:space="0" w:color="auto"/>
            <w:left w:val="none" w:sz="0" w:space="0" w:color="auto"/>
            <w:bottom w:val="none" w:sz="0" w:space="0" w:color="auto"/>
            <w:right w:val="none" w:sz="0" w:space="0" w:color="auto"/>
          </w:divBdr>
        </w:div>
      </w:divsChild>
    </w:div>
    <w:div w:id="77559643">
      <w:bodyDiv w:val="1"/>
      <w:marLeft w:val="0"/>
      <w:marRight w:val="0"/>
      <w:marTop w:val="0"/>
      <w:marBottom w:val="0"/>
      <w:divBdr>
        <w:top w:val="none" w:sz="0" w:space="0" w:color="auto"/>
        <w:left w:val="none" w:sz="0" w:space="0" w:color="auto"/>
        <w:bottom w:val="none" w:sz="0" w:space="0" w:color="auto"/>
        <w:right w:val="none" w:sz="0" w:space="0" w:color="auto"/>
      </w:divBdr>
      <w:divsChild>
        <w:div w:id="336545757">
          <w:marLeft w:val="0"/>
          <w:marRight w:val="0"/>
          <w:marTop w:val="0"/>
          <w:marBottom w:val="0"/>
          <w:divBdr>
            <w:top w:val="none" w:sz="0" w:space="0" w:color="auto"/>
            <w:left w:val="none" w:sz="0" w:space="0" w:color="auto"/>
            <w:bottom w:val="none" w:sz="0" w:space="0" w:color="auto"/>
            <w:right w:val="none" w:sz="0" w:space="0" w:color="auto"/>
          </w:divBdr>
          <w:divsChild>
            <w:div w:id="1818916539">
              <w:marLeft w:val="0"/>
              <w:marRight w:val="0"/>
              <w:marTop w:val="0"/>
              <w:marBottom w:val="0"/>
              <w:divBdr>
                <w:top w:val="none" w:sz="0" w:space="0" w:color="auto"/>
                <w:left w:val="none" w:sz="0" w:space="0" w:color="auto"/>
                <w:bottom w:val="none" w:sz="0" w:space="0" w:color="auto"/>
                <w:right w:val="none" w:sz="0" w:space="0" w:color="auto"/>
              </w:divBdr>
              <w:divsChild>
                <w:div w:id="1963031326">
                  <w:marLeft w:val="0"/>
                  <w:marRight w:val="0"/>
                  <w:marTop w:val="0"/>
                  <w:marBottom w:val="0"/>
                  <w:divBdr>
                    <w:top w:val="none" w:sz="0" w:space="0" w:color="auto"/>
                    <w:left w:val="none" w:sz="0" w:space="0" w:color="auto"/>
                    <w:bottom w:val="none" w:sz="0" w:space="0" w:color="auto"/>
                    <w:right w:val="none" w:sz="0" w:space="0" w:color="auto"/>
                  </w:divBdr>
                  <w:divsChild>
                    <w:div w:id="2002729521">
                      <w:marLeft w:val="0"/>
                      <w:marRight w:val="0"/>
                      <w:marTop w:val="0"/>
                      <w:marBottom w:val="0"/>
                      <w:divBdr>
                        <w:top w:val="none" w:sz="0" w:space="0" w:color="auto"/>
                        <w:left w:val="none" w:sz="0" w:space="0" w:color="auto"/>
                        <w:bottom w:val="none" w:sz="0" w:space="0" w:color="auto"/>
                        <w:right w:val="none" w:sz="0" w:space="0" w:color="auto"/>
                      </w:divBdr>
                      <w:divsChild>
                        <w:div w:id="650789859">
                          <w:marLeft w:val="0"/>
                          <w:marRight w:val="0"/>
                          <w:marTop w:val="0"/>
                          <w:marBottom w:val="0"/>
                          <w:divBdr>
                            <w:top w:val="none" w:sz="0" w:space="0" w:color="auto"/>
                            <w:left w:val="none" w:sz="0" w:space="0" w:color="auto"/>
                            <w:bottom w:val="none" w:sz="0" w:space="0" w:color="auto"/>
                            <w:right w:val="none" w:sz="0" w:space="0" w:color="auto"/>
                          </w:divBdr>
                          <w:divsChild>
                            <w:div w:id="1989286594">
                              <w:marLeft w:val="-225"/>
                              <w:marRight w:val="-225"/>
                              <w:marTop w:val="0"/>
                              <w:marBottom w:val="0"/>
                              <w:divBdr>
                                <w:top w:val="none" w:sz="0" w:space="0" w:color="auto"/>
                                <w:left w:val="none" w:sz="0" w:space="0" w:color="auto"/>
                                <w:bottom w:val="none" w:sz="0" w:space="0" w:color="auto"/>
                                <w:right w:val="none" w:sz="0" w:space="0" w:color="auto"/>
                              </w:divBdr>
                              <w:divsChild>
                                <w:div w:id="1970355898">
                                  <w:marLeft w:val="0"/>
                                  <w:marRight w:val="0"/>
                                  <w:marTop w:val="0"/>
                                  <w:marBottom w:val="0"/>
                                  <w:divBdr>
                                    <w:top w:val="none" w:sz="0" w:space="0" w:color="auto"/>
                                    <w:left w:val="none" w:sz="0" w:space="0" w:color="auto"/>
                                    <w:bottom w:val="none" w:sz="0" w:space="0" w:color="auto"/>
                                    <w:right w:val="none" w:sz="0" w:space="0" w:color="auto"/>
                                  </w:divBdr>
                                  <w:divsChild>
                                    <w:div w:id="372849558">
                                      <w:marLeft w:val="-225"/>
                                      <w:marRight w:val="-225"/>
                                      <w:marTop w:val="0"/>
                                      <w:marBottom w:val="0"/>
                                      <w:divBdr>
                                        <w:top w:val="none" w:sz="0" w:space="0" w:color="auto"/>
                                        <w:left w:val="none" w:sz="0" w:space="0" w:color="auto"/>
                                        <w:bottom w:val="none" w:sz="0" w:space="0" w:color="auto"/>
                                        <w:right w:val="none" w:sz="0" w:space="0" w:color="auto"/>
                                      </w:divBdr>
                                      <w:divsChild>
                                        <w:div w:id="3999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24219">
      <w:bodyDiv w:val="1"/>
      <w:marLeft w:val="0"/>
      <w:marRight w:val="0"/>
      <w:marTop w:val="0"/>
      <w:marBottom w:val="0"/>
      <w:divBdr>
        <w:top w:val="none" w:sz="0" w:space="0" w:color="auto"/>
        <w:left w:val="none" w:sz="0" w:space="0" w:color="auto"/>
        <w:bottom w:val="none" w:sz="0" w:space="0" w:color="auto"/>
        <w:right w:val="none" w:sz="0" w:space="0" w:color="auto"/>
      </w:divBdr>
    </w:div>
    <w:div w:id="129785328">
      <w:bodyDiv w:val="1"/>
      <w:marLeft w:val="0"/>
      <w:marRight w:val="0"/>
      <w:marTop w:val="0"/>
      <w:marBottom w:val="0"/>
      <w:divBdr>
        <w:top w:val="none" w:sz="0" w:space="0" w:color="auto"/>
        <w:left w:val="none" w:sz="0" w:space="0" w:color="auto"/>
        <w:bottom w:val="none" w:sz="0" w:space="0" w:color="auto"/>
        <w:right w:val="none" w:sz="0" w:space="0" w:color="auto"/>
      </w:divBdr>
    </w:div>
    <w:div w:id="154803851">
      <w:bodyDiv w:val="1"/>
      <w:marLeft w:val="0"/>
      <w:marRight w:val="0"/>
      <w:marTop w:val="0"/>
      <w:marBottom w:val="0"/>
      <w:divBdr>
        <w:top w:val="none" w:sz="0" w:space="0" w:color="auto"/>
        <w:left w:val="none" w:sz="0" w:space="0" w:color="auto"/>
        <w:bottom w:val="none" w:sz="0" w:space="0" w:color="auto"/>
        <w:right w:val="none" w:sz="0" w:space="0" w:color="auto"/>
      </w:divBdr>
      <w:divsChild>
        <w:div w:id="133449246">
          <w:marLeft w:val="547"/>
          <w:marRight w:val="0"/>
          <w:marTop w:val="200"/>
          <w:marBottom w:val="160"/>
          <w:divBdr>
            <w:top w:val="none" w:sz="0" w:space="0" w:color="auto"/>
            <w:left w:val="none" w:sz="0" w:space="0" w:color="auto"/>
            <w:bottom w:val="none" w:sz="0" w:space="0" w:color="auto"/>
            <w:right w:val="none" w:sz="0" w:space="0" w:color="auto"/>
          </w:divBdr>
        </w:div>
        <w:div w:id="924846391">
          <w:marLeft w:val="547"/>
          <w:marRight w:val="0"/>
          <w:marTop w:val="200"/>
          <w:marBottom w:val="160"/>
          <w:divBdr>
            <w:top w:val="none" w:sz="0" w:space="0" w:color="auto"/>
            <w:left w:val="none" w:sz="0" w:space="0" w:color="auto"/>
            <w:bottom w:val="none" w:sz="0" w:space="0" w:color="auto"/>
            <w:right w:val="none" w:sz="0" w:space="0" w:color="auto"/>
          </w:divBdr>
        </w:div>
        <w:div w:id="1160539965">
          <w:marLeft w:val="547"/>
          <w:marRight w:val="0"/>
          <w:marTop w:val="200"/>
          <w:marBottom w:val="160"/>
          <w:divBdr>
            <w:top w:val="none" w:sz="0" w:space="0" w:color="auto"/>
            <w:left w:val="none" w:sz="0" w:space="0" w:color="auto"/>
            <w:bottom w:val="none" w:sz="0" w:space="0" w:color="auto"/>
            <w:right w:val="none" w:sz="0" w:space="0" w:color="auto"/>
          </w:divBdr>
        </w:div>
      </w:divsChild>
    </w:div>
    <w:div w:id="169563435">
      <w:bodyDiv w:val="1"/>
      <w:marLeft w:val="0"/>
      <w:marRight w:val="0"/>
      <w:marTop w:val="0"/>
      <w:marBottom w:val="0"/>
      <w:divBdr>
        <w:top w:val="none" w:sz="0" w:space="0" w:color="auto"/>
        <w:left w:val="none" w:sz="0" w:space="0" w:color="auto"/>
        <w:bottom w:val="none" w:sz="0" w:space="0" w:color="auto"/>
        <w:right w:val="none" w:sz="0" w:space="0" w:color="auto"/>
      </w:divBdr>
    </w:div>
    <w:div w:id="175121847">
      <w:bodyDiv w:val="1"/>
      <w:marLeft w:val="0"/>
      <w:marRight w:val="0"/>
      <w:marTop w:val="0"/>
      <w:marBottom w:val="0"/>
      <w:divBdr>
        <w:top w:val="none" w:sz="0" w:space="0" w:color="auto"/>
        <w:left w:val="none" w:sz="0" w:space="0" w:color="auto"/>
        <w:bottom w:val="none" w:sz="0" w:space="0" w:color="auto"/>
        <w:right w:val="none" w:sz="0" w:space="0" w:color="auto"/>
      </w:divBdr>
    </w:div>
    <w:div w:id="179053498">
      <w:bodyDiv w:val="1"/>
      <w:marLeft w:val="0"/>
      <w:marRight w:val="0"/>
      <w:marTop w:val="0"/>
      <w:marBottom w:val="0"/>
      <w:divBdr>
        <w:top w:val="none" w:sz="0" w:space="0" w:color="auto"/>
        <w:left w:val="none" w:sz="0" w:space="0" w:color="auto"/>
        <w:bottom w:val="none" w:sz="0" w:space="0" w:color="auto"/>
        <w:right w:val="none" w:sz="0" w:space="0" w:color="auto"/>
      </w:divBdr>
    </w:div>
    <w:div w:id="186985986">
      <w:bodyDiv w:val="1"/>
      <w:marLeft w:val="0"/>
      <w:marRight w:val="0"/>
      <w:marTop w:val="0"/>
      <w:marBottom w:val="0"/>
      <w:divBdr>
        <w:top w:val="none" w:sz="0" w:space="0" w:color="auto"/>
        <w:left w:val="none" w:sz="0" w:space="0" w:color="auto"/>
        <w:bottom w:val="none" w:sz="0" w:space="0" w:color="auto"/>
        <w:right w:val="none" w:sz="0" w:space="0" w:color="auto"/>
      </w:divBdr>
    </w:div>
    <w:div w:id="188028006">
      <w:bodyDiv w:val="1"/>
      <w:marLeft w:val="0"/>
      <w:marRight w:val="0"/>
      <w:marTop w:val="0"/>
      <w:marBottom w:val="0"/>
      <w:divBdr>
        <w:top w:val="none" w:sz="0" w:space="0" w:color="auto"/>
        <w:left w:val="none" w:sz="0" w:space="0" w:color="auto"/>
        <w:bottom w:val="none" w:sz="0" w:space="0" w:color="auto"/>
        <w:right w:val="none" w:sz="0" w:space="0" w:color="auto"/>
      </w:divBdr>
    </w:div>
    <w:div w:id="222447910">
      <w:bodyDiv w:val="1"/>
      <w:marLeft w:val="0"/>
      <w:marRight w:val="0"/>
      <w:marTop w:val="0"/>
      <w:marBottom w:val="0"/>
      <w:divBdr>
        <w:top w:val="none" w:sz="0" w:space="0" w:color="auto"/>
        <w:left w:val="none" w:sz="0" w:space="0" w:color="auto"/>
        <w:bottom w:val="none" w:sz="0" w:space="0" w:color="auto"/>
        <w:right w:val="none" w:sz="0" w:space="0" w:color="auto"/>
      </w:divBdr>
    </w:div>
    <w:div w:id="232088515">
      <w:bodyDiv w:val="1"/>
      <w:marLeft w:val="0"/>
      <w:marRight w:val="0"/>
      <w:marTop w:val="0"/>
      <w:marBottom w:val="0"/>
      <w:divBdr>
        <w:top w:val="none" w:sz="0" w:space="0" w:color="auto"/>
        <w:left w:val="none" w:sz="0" w:space="0" w:color="auto"/>
        <w:bottom w:val="none" w:sz="0" w:space="0" w:color="auto"/>
        <w:right w:val="none" w:sz="0" w:space="0" w:color="auto"/>
      </w:divBdr>
      <w:divsChild>
        <w:div w:id="43146313">
          <w:marLeft w:val="1166"/>
          <w:marRight w:val="0"/>
          <w:marTop w:val="200"/>
          <w:marBottom w:val="0"/>
          <w:divBdr>
            <w:top w:val="none" w:sz="0" w:space="0" w:color="auto"/>
            <w:left w:val="none" w:sz="0" w:space="0" w:color="auto"/>
            <w:bottom w:val="none" w:sz="0" w:space="0" w:color="auto"/>
            <w:right w:val="none" w:sz="0" w:space="0" w:color="auto"/>
          </w:divBdr>
        </w:div>
        <w:div w:id="465969879">
          <w:marLeft w:val="1166"/>
          <w:marRight w:val="0"/>
          <w:marTop w:val="200"/>
          <w:marBottom w:val="0"/>
          <w:divBdr>
            <w:top w:val="none" w:sz="0" w:space="0" w:color="auto"/>
            <w:left w:val="none" w:sz="0" w:space="0" w:color="auto"/>
            <w:bottom w:val="none" w:sz="0" w:space="0" w:color="auto"/>
            <w:right w:val="none" w:sz="0" w:space="0" w:color="auto"/>
          </w:divBdr>
        </w:div>
        <w:div w:id="828715669">
          <w:marLeft w:val="1166"/>
          <w:marRight w:val="0"/>
          <w:marTop w:val="200"/>
          <w:marBottom w:val="160"/>
          <w:divBdr>
            <w:top w:val="none" w:sz="0" w:space="0" w:color="auto"/>
            <w:left w:val="none" w:sz="0" w:space="0" w:color="auto"/>
            <w:bottom w:val="none" w:sz="0" w:space="0" w:color="auto"/>
            <w:right w:val="none" w:sz="0" w:space="0" w:color="auto"/>
          </w:divBdr>
        </w:div>
        <w:div w:id="1663508506">
          <w:marLeft w:val="1166"/>
          <w:marRight w:val="0"/>
          <w:marTop w:val="200"/>
          <w:marBottom w:val="0"/>
          <w:divBdr>
            <w:top w:val="none" w:sz="0" w:space="0" w:color="auto"/>
            <w:left w:val="none" w:sz="0" w:space="0" w:color="auto"/>
            <w:bottom w:val="none" w:sz="0" w:space="0" w:color="auto"/>
            <w:right w:val="none" w:sz="0" w:space="0" w:color="auto"/>
          </w:divBdr>
        </w:div>
      </w:divsChild>
    </w:div>
    <w:div w:id="272831473">
      <w:bodyDiv w:val="1"/>
      <w:marLeft w:val="0"/>
      <w:marRight w:val="0"/>
      <w:marTop w:val="0"/>
      <w:marBottom w:val="0"/>
      <w:divBdr>
        <w:top w:val="none" w:sz="0" w:space="0" w:color="auto"/>
        <w:left w:val="none" w:sz="0" w:space="0" w:color="auto"/>
        <w:bottom w:val="none" w:sz="0" w:space="0" w:color="auto"/>
        <w:right w:val="none" w:sz="0" w:space="0" w:color="auto"/>
      </w:divBdr>
    </w:div>
    <w:div w:id="278030416">
      <w:bodyDiv w:val="1"/>
      <w:marLeft w:val="0"/>
      <w:marRight w:val="0"/>
      <w:marTop w:val="0"/>
      <w:marBottom w:val="0"/>
      <w:divBdr>
        <w:top w:val="none" w:sz="0" w:space="0" w:color="auto"/>
        <w:left w:val="none" w:sz="0" w:space="0" w:color="auto"/>
        <w:bottom w:val="none" w:sz="0" w:space="0" w:color="auto"/>
        <w:right w:val="none" w:sz="0" w:space="0" w:color="auto"/>
      </w:divBdr>
    </w:div>
    <w:div w:id="291785355">
      <w:bodyDiv w:val="1"/>
      <w:marLeft w:val="0"/>
      <w:marRight w:val="0"/>
      <w:marTop w:val="0"/>
      <w:marBottom w:val="0"/>
      <w:divBdr>
        <w:top w:val="none" w:sz="0" w:space="0" w:color="auto"/>
        <w:left w:val="none" w:sz="0" w:space="0" w:color="auto"/>
        <w:bottom w:val="none" w:sz="0" w:space="0" w:color="auto"/>
        <w:right w:val="none" w:sz="0" w:space="0" w:color="auto"/>
      </w:divBdr>
    </w:div>
    <w:div w:id="293172308">
      <w:bodyDiv w:val="1"/>
      <w:marLeft w:val="0"/>
      <w:marRight w:val="0"/>
      <w:marTop w:val="0"/>
      <w:marBottom w:val="0"/>
      <w:divBdr>
        <w:top w:val="none" w:sz="0" w:space="0" w:color="auto"/>
        <w:left w:val="none" w:sz="0" w:space="0" w:color="auto"/>
        <w:bottom w:val="none" w:sz="0" w:space="0" w:color="auto"/>
        <w:right w:val="none" w:sz="0" w:space="0" w:color="auto"/>
      </w:divBdr>
      <w:divsChild>
        <w:div w:id="136537579">
          <w:marLeft w:val="547"/>
          <w:marRight w:val="0"/>
          <w:marTop w:val="120"/>
          <w:marBottom w:val="0"/>
          <w:divBdr>
            <w:top w:val="none" w:sz="0" w:space="0" w:color="auto"/>
            <w:left w:val="none" w:sz="0" w:space="0" w:color="auto"/>
            <w:bottom w:val="none" w:sz="0" w:space="0" w:color="auto"/>
            <w:right w:val="none" w:sz="0" w:space="0" w:color="auto"/>
          </w:divBdr>
        </w:div>
      </w:divsChild>
    </w:div>
    <w:div w:id="297957670">
      <w:bodyDiv w:val="1"/>
      <w:marLeft w:val="0"/>
      <w:marRight w:val="0"/>
      <w:marTop w:val="0"/>
      <w:marBottom w:val="0"/>
      <w:divBdr>
        <w:top w:val="none" w:sz="0" w:space="0" w:color="auto"/>
        <w:left w:val="none" w:sz="0" w:space="0" w:color="auto"/>
        <w:bottom w:val="none" w:sz="0" w:space="0" w:color="auto"/>
        <w:right w:val="none" w:sz="0" w:space="0" w:color="auto"/>
      </w:divBdr>
      <w:divsChild>
        <w:div w:id="52431453">
          <w:marLeft w:val="547"/>
          <w:marRight w:val="0"/>
          <w:marTop w:val="200"/>
          <w:marBottom w:val="160"/>
          <w:divBdr>
            <w:top w:val="none" w:sz="0" w:space="0" w:color="auto"/>
            <w:left w:val="none" w:sz="0" w:space="0" w:color="auto"/>
            <w:bottom w:val="none" w:sz="0" w:space="0" w:color="auto"/>
            <w:right w:val="none" w:sz="0" w:space="0" w:color="auto"/>
          </w:divBdr>
        </w:div>
        <w:div w:id="841551999">
          <w:marLeft w:val="547"/>
          <w:marRight w:val="0"/>
          <w:marTop w:val="200"/>
          <w:marBottom w:val="160"/>
          <w:divBdr>
            <w:top w:val="none" w:sz="0" w:space="0" w:color="auto"/>
            <w:left w:val="none" w:sz="0" w:space="0" w:color="auto"/>
            <w:bottom w:val="none" w:sz="0" w:space="0" w:color="auto"/>
            <w:right w:val="none" w:sz="0" w:space="0" w:color="auto"/>
          </w:divBdr>
        </w:div>
        <w:div w:id="1162283365">
          <w:marLeft w:val="547"/>
          <w:marRight w:val="0"/>
          <w:marTop w:val="200"/>
          <w:marBottom w:val="160"/>
          <w:divBdr>
            <w:top w:val="none" w:sz="0" w:space="0" w:color="auto"/>
            <w:left w:val="none" w:sz="0" w:space="0" w:color="auto"/>
            <w:bottom w:val="none" w:sz="0" w:space="0" w:color="auto"/>
            <w:right w:val="none" w:sz="0" w:space="0" w:color="auto"/>
          </w:divBdr>
        </w:div>
      </w:divsChild>
    </w:div>
    <w:div w:id="304899101">
      <w:bodyDiv w:val="1"/>
      <w:marLeft w:val="0"/>
      <w:marRight w:val="0"/>
      <w:marTop w:val="0"/>
      <w:marBottom w:val="0"/>
      <w:divBdr>
        <w:top w:val="none" w:sz="0" w:space="0" w:color="auto"/>
        <w:left w:val="none" w:sz="0" w:space="0" w:color="auto"/>
        <w:bottom w:val="none" w:sz="0" w:space="0" w:color="auto"/>
        <w:right w:val="none" w:sz="0" w:space="0" w:color="auto"/>
      </w:divBdr>
    </w:div>
    <w:div w:id="319698914">
      <w:bodyDiv w:val="1"/>
      <w:marLeft w:val="0"/>
      <w:marRight w:val="0"/>
      <w:marTop w:val="0"/>
      <w:marBottom w:val="0"/>
      <w:divBdr>
        <w:top w:val="none" w:sz="0" w:space="0" w:color="auto"/>
        <w:left w:val="none" w:sz="0" w:space="0" w:color="auto"/>
        <w:bottom w:val="none" w:sz="0" w:space="0" w:color="auto"/>
        <w:right w:val="none" w:sz="0" w:space="0" w:color="auto"/>
      </w:divBdr>
      <w:divsChild>
        <w:div w:id="514199600">
          <w:marLeft w:val="1166"/>
          <w:marRight w:val="0"/>
          <w:marTop w:val="200"/>
          <w:marBottom w:val="160"/>
          <w:divBdr>
            <w:top w:val="none" w:sz="0" w:space="0" w:color="auto"/>
            <w:left w:val="none" w:sz="0" w:space="0" w:color="auto"/>
            <w:bottom w:val="none" w:sz="0" w:space="0" w:color="auto"/>
            <w:right w:val="none" w:sz="0" w:space="0" w:color="auto"/>
          </w:divBdr>
        </w:div>
        <w:div w:id="579145039">
          <w:marLeft w:val="1166"/>
          <w:marRight w:val="0"/>
          <w:marTop w:val="200"/>
          <w:marBottom w:val="0"/>
          <w:divBdr>
            <w:top w:val="none" w:sz="0" w:space="0" w:color="auto"/>
            <w:left w:val="none" w:sz="0" w:space="0" w:color="auto"/>
            <w:bottom w:val="none" w:sz="0" w:space="0" w:color="auto"/>
            <w:right w:val="none" w:sz="0" w:space="0" w:color="auto"/>
          </w:divBdr>
        </w:div>
      </w:divsChild>
    </w:div>
    <w:div w:id="337585221">
      <w:bodyDiv w:val="1"/>
      <w:marLeft w:val="0"/>
      <w:marRight w:val="0"/>
      <w:marTop w:val="0"/>
      <w:marBottom w:val="0"/>
      <w:divBdr>
        <w:top w:val="none" w:sz="0" w:space="0" w:color="auto"/>
        <w:left w:val="none" w:sz="0" w:space="0" w:color="auto"/>
        <w:bottom w:val="none" w:sz="0" w:space="0" w:color="auto"/>
        <w:right w:val="none" w:sz="0" w:space="0" w:color="auto"/>
      </w:divBdr>
    </w:div>
    <w:div w:id="354700135">
      <w:bodyDiv w:val="1"/>
      <w:marLeft w:val="0"/>
      <w:marRight w:val="0"/>
      <w:marTop w:val="0"/>
      <w:marBottom w:val="0"/>
      <w:divBdr>
        <w:top w:val="none" w:sz="0" w:space="0" w:color="auto"/>
        <w:left w:val="none" w:sz="0" w:space="0" w:color="auto"/>
        <w:bottom w:val="none" w:sz="0" w:space="0" w:color="auto"/>
        <w:right w:val="none" w:sz="0" w:space="0" w:color="auto"/>
      </w:divBdr>
    </w:div>
    <w:div w:id="387336455">
      <w:bodyDiv w:val="1"/>
      <w:marLeft w:val="0"/>
      <w:marRight w:val="0"/>
      <w:marTop w:val="0"/>
      <w:marBottom w:val="0"/>
      <w:divBdr>
        <w:top w:val="none" w:sz="0" w:space="0" w:color="auto"/>
        <w:left w:val="none" w:sz="0" w:space="0" w:color="auto"/>
        <w:bottom w:val="none" w:sz="0" w:space="0" w:color="auto"/>
        <w:right w:val="none" w:sz="0" w:space="0" w:color="auto"/>
      </w:divBdr>
    </w:div>
    <w:div w:id="400180484">
      <w:bodyDiv w:val="1"/>
      <w:marLeft w:val="0"/>
      <w:marRight w:val="0"/>
      <w:marTop w:val="0"/>
      <w:marBottom w:val="0"/>
      <w:divBdr>
        <w:top w:val="none" w:sz="0" w:space="0" w:color="auto"/>
        <w:left w:val="none" w:sz="0" w:space="0" w:color="auto"/>
        <w:bottom w:val="none" w:sz="0" w:space="0" w:color="auto"/>
        <w:right w:val="none" w:sz="0" w:space="0" w:color="auto"/>
      </w:divBdr>
    </w:div>
    <w:div w:id="445857388">
      <w:bodyDiv w:val="1"/>
      <w:marLeft w:val="0"/>
      <w:marRight w:val="0"/>
      <w:marTop w:val="0"/>
      <w:marBottom w:val="0"/>
      <w:divBdr>
        <w:top w:val="none" w:sz="0" w:space="0" w:color="auto"/>
        <w:left w:val="none" w:sz="0" w:space="0" w:color="auto"/>
        <w:bottom w:val="none" w:sz="0" w:space="0" w:color="auto"/>
        <w:right w:val="none" w:sz="0" w:space="0" w:color="auto"/>
      </w:divBdr>
    </w:div>
    <w:div w:id="449401496">
      <w:bodyDiv w:val="1"/>
      <w:marLeft w:val="0"/>
      <w:marRight w:val="0"/>
      <w:marTop w:val="0"/>
      <w:marBottom w:val="0"/>
      <w:divBdr>
        <w:top w:val="none" w:sz="0" w:space="0" w:color="auto"/>
        <w:left w:val="none" w:sz="0" w:space="0" w:color="auto"/>
        <w:bottom w:val="none" w:sz="0" w:space="0" w:color="auto"/>
        <w:right w:val="none" w:sz="0" w:space="0" w:color="auto"/>
      </w:divBdr>
      <w:divsChild>
        <w:div w:id="1581983604">
          <w:marLeft w:val="547"/>
          <w:marRight w:val="0"/>
          <w:marTop w:val="200"/>
          <w:marBottom w:val="0"/>
          <w:divBdr>
            <w:top w:val="none" w:sz="0" w:space="0" w:color="auto"/>
            <w:left w:val="none" w:sz="0" w:space="0" w:color="auto"/>
            <w:bottom w:val="none" w:sz="0" w:space="0" w:color="auto"/>
            <w:right w:val="none" w:sz="0" w:space="0" w:color="auto"/>
          </w:divBdr>
        </w:div>
      </w:divsChild>
    </w:div>
    <w:div w:id="504824449">
      <w:bodyDiv w:val="1"/>
      <w:marLeft w:val="0"/>
      <w:marRight w:val="0"/>
      <w:marTop w:val="0"/>
      <w:marBottom w:val="0"/>
      <w:divBdr>
        <w:top w:val="none" w:sz="0" w:space="0" w:color="auto"/>
        <w:left w:val="none" w:sz="0" w:space="0" w:color="auto"/>
        <w:bottom w:val="none" w:sz="0" w:space="0" w:color="auto"/>
        <w:right w:val="none" w:sz="0" w:space="0" w:color="auto"/>
      </w:divBdr>
    </w:div>
    <w:div w:id="506601877">
      <w:bodyDiv w:val="1"/>
      <w:marLeft w:val="0"/>
      <w:marRight w:val="0"/>
      <w:marTop w:val="0"/>
      <w:marBottom w:val="0"/>
      <w:divBdr>
        <w:top w:val="none" w:sz="0" w:space="0" w:color="auto"/>
        <w:left w:val="none" w:sz="0" w:space="0" w:color="auto"/>
        <w:bottom w:val="none" w:sz="0" w:space="0" w:color="auto"/>
        <w:right w:val="none" w:sz="0" w:space="0" w:color="auto"/>
      </w:divBdr>
      <w:divsChild>
        <w:div w:id="1596668416">
          <w:marLeft w:val="547"/>
          <w:marRight w:val="0"/>
          <w:marTop w:val="200"/>
          <w:marBottom w:val="0"/>
          <w:divBdr>
            <w:top w:val="none" w:sz="0" w:space="0" w:color="auto"/>
            <w:left w:val="none" w:sz="0" w:space="0" w:color="auto"/>
            <w:bottom w:val="none" w:sz="0" w:space="0" w:color="auto"/>
            <w:right w:val="none" w:sz="0" w:space="0" w:color="auto"/>
          </w:divBdr>
        </w:div>
      </w:divsChild>
    </w:div>
    <w:div w:id="513766301">
      <w:bodyDiv w:val="1"/>
      <w:marLeft w:val="0"/>
      <w:marRight w:val="0"/>
      <w:marTop w:val="0"/>
      <w:marBottom w:val="0"/>
      <w:divBdr>
        <w:top w:val="none" w:sz="0" w:space="0" w:color="auto"/>
        <w:left w:val="none" w:sz="0" w:space="0" w:color="auto"/>
        <w:bottom w:val="none" w:sz="0" w:space="0" w:color="auto"/>
        <w:right w:val="none" w:sz="0" w:space="0" w:color="auto"/>
      </w:divBdr>
    </w:div>
    <w:div w:id="528297084">
      <w:bodyDiv w:val="1"/>
      <w:marLeft w:val="0"/>
      <w:marRight w:val="0"/>
      <w:marTop w:val="0"/>
      <w:marBottom w:val="0"/>
      <w:divBdr>
        <w:top w:val="none" w:sz="0" w:space="0" w:color="auto"/>
        <w:left w:val="none" w:sz="0" w:space="0" w:color="auto"/>
        <w:bottom w:val="none" w:sz="0" w:space="0" w:color="auto"/>
        <w:right w:val="none" w:sz="0" w:space="0" w:color="auto"/>
      </w:divBdr>
      <w:divsChild>
        <w:div w:id="525871268">
          <w:marLeft w:val="547"/>
          <w:marRight w:val="0"/>
          <w:marTop w:val="200"/>
          <w:marBottom w:val="160"/>
          <w:divBdr>
            <w:top w:val="none" w:sz="0" w:space="0" w:color="auto"/>
            <w:left w:val="none" w:sz="0" w:space="0" w:color="auto"/>
            <w:bottom w:val="none" w:sz="0" w:space="0" w:color="auto"/>
            <w:right w:val="none" w:sz="0" w:space="0" w:color="auto"/>
          </w:divBdr>
        </w:div>
        <w:div w:id="897058370">
          <w:marLeft w:val="547"/>
          <w:marRight w:val="0"/>
          <w:marTop w:val="200"/>
          <w:marBottom w:val="160"/>
          <w:divBdr>
            <w:top w:val="none" w:sz="0" w:space="0" w:color="auto"/>
            <w:left w:val="none" w:sz="0" w:space="0" w:color="auto"/>
            <w:bottom w:val="none" w:sz="0" w:space="0" w:color="auto"/>
            <w:right w:val="none" w:sz="0" w:space="0" w:color="auto"/>
          </w:divBdr>
        </w:div>
        <w:div w:id="1436635462">
          <w:marLeft w:val="547"/>
          <w:marRight w:val="0"/>
          <w:marTop w:val="200"/>
          <w:marBottom w:val="160"/>
          <w:divBdr>
            <w:top w:val="none" w:sz="0" w:space="0" w:color="auto"/>
            <w:left w:val="none" w:sz="0" w:space="0" w:color="auto"/>
            <w:bottom w:val="none" w:sz="0" w:space="0" w:color="auto"/>
            <w:right w:val="none" w:sz="0" w:space="0" w:color="auto"/>
          </w:divBdr>
        </w:div>
      </w:divsChild>
    </w:div>
    <w:div w:id="540442136">
      <w:bodyDiv w:val="1"/>
      <w:marLeft w:val="0"/>
      <w:marRight w:val="0"/>
      <w:marTop w:val="0"/>
      <w:marBottom w:val="0"/>
      <w:divBdr>
        <w:top w:val="none" w:sz="0" w:space="0" w:color="auto"/>
        <w:left w:val="none" w:sz="0" w:space="0" w:color="auto"/>
        <w:bottom w:val="none" w:sz="0" w:space="0" w:color="auto"/>
        <w:right w:val="none" w:sz="0" w:space="0" w:color="auto"/>
      </w:divBdr>
      <w:divsChild>
        <w:div w:id="22173628">
          <w:marLeft w:val="547"/>
          <w:marRight w:val="0"/>
          <w:marTop w:val="0"/>
          <w:marBottom w:val="0"/>
          <w:divBdr>
            <w:top w:val="none" w:sz="0" w:space="0" w:color="auto"/>
            <w:left w:val="none" w:sz="0" w:space="0" w:color="auto"/>
            <w:bottom w:val="none" w:sz="0" w:space="0" w:color="auto"/>
            <w:right w:val="none" w:sz="0" w:space="0" w:color="auto"/>
          </w:divBdr>
        </w:div>
        <w:div w:id="131295599">
          <w:marLeft w:val="547"/>
          <w:marRight w:val="0"/>
          <w:marTop w:val="200"/>
          <w:marBottom w:val="0"/>
          <w:divBdr>
            <w:top w:val="none" w:sz="0" w:space="0" w:color="auto"/>
            <w:left w:val="none" w:sz="0" w:space="0" w:color="auto"/>
            <w:bottom w:val="none" w:sz="0" w:space="0" w:color="auto"/>
            <w:right w:val="none" w:sz="0" w:space="0" w:color="auto"/>
          </w:divBdr>
        </w:div>
        <w:div w:id="221064171">
          <w:marLeft w:val="547"/>
          <w:marRight w:val="0"/>
          <w:marTop w:val="0"/>
          <w:marBottom w:val="0"/>
          <w:divBdr>
            <w:top w:val="none" w:sz="0" w:space="0" w:color="auto"/>
            <w:left w:val="none" w:sz="0" w:space="0" w:color="auto"/>
            <w:bottom w:val="none" w:sz="0" w:space="0" w:color="auto"/>
            <w:right w:val="none" w:sz="0" w:space="0" w:color="auto"/>
          </w:divBdr>
        </w:div>
        <w:div w:id="303198694">
          <w:marLeft w:val="547"/>
          <w:marRight w:val="0"/>
          <w:marTop w:val="0"/>
          <w:marBottom w:val="0"/>
          <w:divBdr>
            <w:top w:val="none" w:sz="0" w:space="0" w:color="auto"/>
            <w:left w:val="none" w:sz="0" w:space="0" w:color="auto"/>
            <w:bottom w:val="none" w:sz="0" w:space="0" w:color="auto"/>
            <w:right w:val="none" w:sz="0" w:space="0" w:color="auto"/>
          </w:divBdr>
        </w:div>
        <w:div w:id="461314790">
          <w:marLeft w:val="547"/>
          <w:marRight w:val="0"/>
          <w:marTop w:val="200"/>
          <w:marBottom w:val="0"/>
          <w:divBdr>
            <w:top w:val="none" w:sz="0" w:space="0" w:color="auto"/>
            <w:left w:val="none" w:sz="0" w:space="0" w:color="auto"/>
            <w:bottom w:val="none" w:sz="0" w:space="0" w:color="auto"/>
            <w:right w:val="none" w:sz="0" w:space="0" w:color="auto"/>
          </w:divBdr>
        </w:div>
        <w:div w:id="609703332">
          <w:marLeft w:val="547"/>
          <w:marRight w:val="0"/>
          <w:marTop w:val="0"/>
          <w:marBottom w:val="0"/>
          <w:divBdr>
            <w:top w:val="none" w:sz="0" w:space="0" w:color="auto"/>
            <w:left w:val="none" w:sz="0" w:space="0" w:color="auto"/>
            <w:bottom w:val="none" w:sz="0" w:space="0" w:color="auto"/>
            <w:right w:val="none" w:sz="0" w:space="0" w:color="auto"/>
          </w:divBdr>
        </w:div>
        <w:div w:id="1154108243">
          <w:marLeft w:val="1166"/>
          <w:marRight w:val="0"/>
          <w:marTop w:val="200"/>
          <w:marBottom w:val="0"/>
          <w:divBdr>
            <w:top w:val="none" w:sz="0" w:space="0" w:color="auto"/>
            <w:left w:val="none" w:sz="0" w:space="0" w:color="auto"/>
            <w:bottom w:val="none" w:sz="0" w:space="0" w:color="auto"/>
            <w:right w:val="none" w:sz="0" w:space="0" w:color="auto"/>
          </w:divBdr>
        </w:div>
      </w:divsChild>
    </w:div>
    <w:div w:id="542835254">
      <w:bodyDiv w:val="1"/>
      <w:marLeft w:val="0"/>
      <w:marRight w:val="0"/>
      <w:marTop w:val="0"/>
      <w:marBottom w:val="0"/>
      <w:divBdr>
        <w:top w:val="none" w:sz="0" w:space="0" w:color="auto"/>
        <w:left w:val="none" w:sz="0" w:space="0" w:color="auto"/>
        <w:bottom w:val="none" w:sz="0" w:space="0" w:color="auto"/>
        <w:right w:val="none" w:sz="0" w:space="0" w:color="auto"/>
      </w:divBdr>
    </w:div>
    <w:div w:id="545144373">
      <w:bodyDiv w:val="1"/>
      <w:marLeft w:val="0"/>
      <w:marRight w:val="0"/>
      <w:marTop w:val="0"/>
      <w:marBottom w:val="0"/>
      <w:divBdr>
        <w:top w:val="none" w:sz="0" w:space="0" w:color="auto"/>
        <w:left w:val="none" w:sz="0" w:space="0" w:color="auto"/>
        <w:bottom w:val="none" w:sz="0" w:space="0" w:color="auto"/>
        <w:right w:val="none" w:sz="0" w:space="0" w:color="auto"/>
      </w:divBdr>
    </w:div>
    <w:div w:id="553125839">
      <w:bodyDiv w:val="1"/>
      <w:marLeft w:val="0"/>
      <w:marRight w:val="0"/>
      <w:marTop w:val="0"/>
      <w:marBottom w:val="0"/>
      <w:divBdr>
        <w:top w:val="none" w:sz="0" w:space="0" w:color="auto"/>
        <w:left w:val="none" w:sz="0" w:space="0" w:color="auto"/>
        <w:bottom w:val="none" w:sz="0" w:space="0" w:color="auto"/>
        <w:right w:val="none" w:sz="0" w:space="0" w:color="auto"/>
      </w:divBdr>
    </w:div>
    <w:div w:id="553392531">
      <w:bodyDiv w:val="1"/>
      <w:marLeft w:val="0"/>
      <w:marRight w:val="0"/>
      <w:marTop w:val="0"/>
      <w:marBottom w:val="0"/>
      <w:divBdr>
        <w:top w:val="none" w:sz="0" w:space="0" w:color="auto"/>
        <w:left w:val="none" w:sz="0" w:space="0" w:color="auto"/>
        <w:bottom w:val="none" w:sz="0" w:space="0" w:color="auto"/>
        <w:right w:val="none" w:sz="0" w:space="0" w:color="auto"/>
      </w:divBdr>
    </w:div>
    <w:div w:id="566258531">
      <w:bodyDiv w:val="1"/>
      <w:marLeft w:val="0"/>
      <w:marRight w:val="0"/>
      <w:marTop w:val="0"/>
      <w:marBottom w:val="0"/>
      <w:divBdr>
        <w:top w:val="none" w:sz="0" w:space="0" w:color="auto"/>
        <w:left w:val="none" w:sz="0" w:space="0" w:color="auto"/>
        <w:bottom w:val="none" w:sz="0" w:space="0" w:color="auto"/>
        <w:right w:val="none" w:sz="0" w:space="0" w:color="auto"/>
      </w:divBdr>
      <w:divsChild>
        <w:div w:id="29653102">
          <w:marLeft w:val="1166"/>
          <w:marRight w:val="0"/>
          <w:marTop w:val="200"/>
          <w:marBottom w:val="0"/>
          <w:divBdr>
            <w:top w:val="none" w:sz="0" w:space="0" w:color="auto"/>
            <w:left w:val="none" w:sz="0" w:space="0" w:color="auto"/>
            <w:bottom w:val="none" w:sz="0" w:space="0" w:color="auto"/>
            <w:right w:val="none" w:sz="0" w:space="0" w:color="auto"/>
          </w:divBdr>
        </w:div>
        <w:div w:id="268658647">
          <w:marLeft w:val="1166"/>
          <w:marRight w:val="0"/>
          <w:marTop w:val="200"/>
          <w:marBottom w:val="0"/>
          <w:divBdr>
            <w:top w:val="none" w:sz="0" w:space="0" w:color="auto"/>
            <w:left w:val="none" w:sz="0" w:space="0" w:color="auto"/>
            <w:bottom w:val="none" w:sz="0" w:space="0" w:color="auto"/>
            <w:right w:val="none" w:sz="0" w:space="0" w:color="auto"/>
          </w:divBdr>
        </w:div>
        <w:div w:id="624121360">
          <w:marLeft w:val="1166"/>
          <w:marRight w:val="0"/>
          <w:marTop w:val="200"/>
          <w:marBottom w:val="0"/>
          <w:divBdr>
            <w:top w:val="none" w:sz="0" w:space="0" w:color="auto"/>
            <w:left w:val="none" w:sz="0" w:space="0" w:color="auto"/>
            <w:bottom w:val="none" w:sz="0" w:space="0" w:color="auto"/>
            <w:right w:val="none" w:sz="0" w:space="0" w:color="auto"/>
          </w:divBdr>
        </w:div>
        <w:div w:id="1813713775">
          <w:marLeft w:val="1166"/>
          <w:marRight w:val="0"/>
          <w:marTop w:val="200"/>
          <w:marBottom w:val="0"/>
          <w:divBdr>
            <w:top w:val="none" w:sz="0" w:space="0" w:color="auto"/>
            <w:left w:val="none" w:sz="0" w:space="0" w:color="auto"/>
            <w:bottom w:val="none" w:sz="0" w:space="0" w:color="auto"/>
            <w:right w:val="none" w:sz="0" w:space="0" w:color="auto"/>
          </w:divBdr>
        </w:div>
      </w:divsChild>
    </w:div>
    <w:div w:id="579870565">
      <w:bodyDiv w:val="1"/>
      <w:marLeft w:val="0"/>
      <w:marRight w:val="0"/>
      <w:marTop w:val="0"/>
      <w:marBottom w:val="0"/>
      <w:divBdr>
        <w:top w:val="none" w:sz="0" w:space="0" w:color="auto"/>
        <w:left w:val="none" w:sz="0" w:space="0" w:color="auto"/>
        <w:bottom w:val="none" w:sz="0" w:space="0" w:color="auto"/>
        <w:right w:val="none" w:sz="0" w:space="0" w:color="auto"/>
      </w:divBdr>
      <w:divsChild>
        <w:div w:id="654995418">
          <w:marLeft w:val="547"/>
          <w:marRight w:val="0"/>
          <w:marTop w:val="200"/>
          <w:marBottom w:val="0"/>
          <w:divBdr>
            <w:top w:val="none" w:sz="0" w:space="0" w:color="auto"/>
            <w:left w:val="none" w:sz="0" w:space="0" w:color="auto"/>
            <w:bottom w:val="none" w:sz="0" w:space="0" w:color="auto"/>
            <w:right w:val="none" w:sz="0" w:space="0" w:color="auto"/>
          </w:divBdr>
        </w:div>
      </w:divsChild>
    </w:div>
    <w:div w:id="591428327">
      <w:bodyDiv w:val="1"/>
      <w:marLeft w:val="0"/>
      <w:marRight w:val="0"/>
      <w:marTop w:val="0"/>
      <w:marBottom w:val="0"/>
      <w:divBdr>
        <w:top w:val="none" w:sz="0" w:space="0" w:color="auto"/>
        <w:left w:val="none" w:sz="0" w:space="0" w:color="auto"/>
        <w:bottom w:val="none" w:sz="0" w:space="0" w:color="auto"/>
        <w:right w:val="none" w:sz="0" w:space="0" w:color="auto"/>
      </w:divBdr>
    </w:div>
    <w:div w:id="630208547">
      <w:bodyDiv w:val="1"/>
      <w:marLeft w:val="0"/>
      <w:marRight w:val="0"/>
      <w:marTop w:val="0"/>
      <w:marBottom w:val="0"/>
      <w:divBdr>
        <w:top w:val="none" w:sz="0" w:space="0" w:color="auto"/>
        <w:left w:val="none" w:sz="0" w:space="0" w:color="auto"/>
        <w:bottom w:val="none" w:sz="0" w:space="0" w:color="auto"/>
        <w:right w:val="none" w:sz="0" w:space="0" w:color="auto"/>
      </w:divBdr>
    </w:div>
    <w:div w:id="674770616">
      <w:bodyDiv w:val="1"/>
      <w:marLeft w:val="0"/>
      <w:marRight w:val="0"/>
      <w:marTop w:val="0"/>
      <w:marBottom w:val="0"/>
      <w:divBdr>
        <w:top w:val="none" w:sz="0" w:space="0" w:color="auto"/>
        <w:left w:val="none" w:sz="0" w:space="0" w:color="auto"/>
        <w:bottom w:val="none" w:sz="0" w:space="0" w:color="auto"/>
        <w:right w:val="none" w:sz="0" w:space="0" w:color="auto"/>
      </w:divBdr>
    </w:div>
    <w:div w:id="710573599">
      <w:bodyDiv w:val="1"/>
      <w:marLeft w:val="0"/>
      <w:marRight w:val="0"/>
      <w:marTop w:val="0"/>
      <w:marBottom w:val="0"/>
      <w:divBdr>
        <w:top w:val="none" w:sz="0" w:space="0" w:color="auto"/>
        <w:left w:val="none" w:sz="0" w:space="0" w:color="auto"/>
        <w:bottom w:val="none" w:sz="0" w:space="0" w:color="auto"/>
        <w:right w:val="none" w:sz="0" w:space="0" w:color="auto"/>
      </w:divBdr>
      <w:divsChild>
        <w:div w:id="200829565">
          <w:marLeft w:val="1166"/>
          <w:marRight w:val="0"/>
          <w:marTop w:val="0"/>
          <w:marBottom w:val="0"/>
          <w:divBdr>
            <w:top w:val="none" w:sz="0" w:space="0" w:color="auto"/>
            <w:left w:val="none" w:sz="0" w:space="0" w:color="auto"/>
            <w:bottom w:val="none" w:sz="0" w:space="0" w:color="auto"/>
            <w:right w:val="none" w:sz="0" w:space="0" w:color="auto"/>
          </w:divBdr>
        </w:div>
        <w:div w:id="261111823">
          <w:marLeft w:val="1166"/>
          <w:marRight w:val="0"/>
          <w:marTop w:val="0"/>
          <w:marBottom w:val="0"/>
          <w:divBdr>
            <w:top w:val="none" w:sz="0" w:space="0" w:color="auto"/>
            <w:left w:val="none" w:sz="0" w:space="0" w:color="auto"/>
            <w:bottom w:val="none" w:sz="0" w:space="0" w:color="auto"/>
            <w:right w:val="none" w:sz="0" w:space="0" w:color="auto"/>
          </w:divBdr>
        </w:div>
        <w:div w:id="679046703">
          <w:marLeft w:val="1166"/>
          <w:marRight w:val="0"/>
          <w:marTop w:val="0"/>
          <w:marBottom w:val="160"/>
          <w:divBdr>
            <w:top w:val="none" w:sz="0" w:space="0" w:color="auto"/>
            <w:left w:val="none" w:sz="0" w:space="0" w:color="auto"/>
            <w:bottom w:val="none" w:sz="0" w:space="0" w:color="auto"/>
            <w:right w:val="none" w:sz="0" w:space="0" w:color="auto"/>
          </w:divBdr>
        </w:div>
        <w:div w:id="816145946">
          <w:marLeft w:val="1166"/>
          <w:marRight w:val="0"/>
          <w:marTop w:val="0"/>
          <w:marBottom w:val="160"/>
          <w:divBdr>
            <w:top w:val="none" w:sz="0" w:space="0" w:color="auto"/>
            <w:left w:val="none" w:sz="0" w:space="0" w:color="auto"/>
            <w:bottom w:val="none" w:sz="0" w:space="0" w:color="auto"/>
            <w:right w:val="none" w:sz="0" w:space="0" w:color="auto"/>
          </w:divBdr>
        </w:div>
      </w:divsChild>
    </w:div>
    <w:div w:id="726147949">
      <w:bodyDiv w:val="1"/>
      <w:marLeft w:val="0"/>
      <w:marRight w:val="0"/>
      <w:marTop w:val="0"/>
      <w:marBottom w:val="0"/>
      <w:divBdr>
        <w:top w:val="none" w:sz="0" w:space="0" w:color="auto"/>
        <w:left w:val="none" w:sz="0" w:space="0" w:color="auto"/>
        <w:bottom w:val="none" w:sz="0" w:space="0" w:color="auto"/>
        <w:right w:val="none" w:sz="0" w:space="0" w:color="auto"/>
      </w:divBdr>
      <w:divsChild>
        <w:div w:id="1208638811">
          <w:marLeft w:val="547"/>
          <w:marRight w:val="0"/>
          <w:marTop w:val="200"/>
          <w:marBottom w:val="0"/>
          <w:divBdr>
            <w:top w:val="none" w:sz="0" w:space="0" w:color="auto"/>
            <w:left w:val="none" w:sz="0" w:space="0" w:color="auto"/>
            <w:bottom w:val="none" w:sz="0" w:space="0" w:color="auto"/>
            <w:right w:val="none" w:sz="0" w:space="0" w:color="auto"/>
          </w:divBdr>
        </w:div>
        <w:div w:id="1484807711">
          <w:marLeft w:val="547"/>
          <w:marRight w:val="0"/>
          <w:marTop w:val="200"/>
          <w:marBottom w:val="0"/>
          <w:divBdr>
            <w:top w:val="none" w:sz="0" w:space="0" w:color="auto"/>
            <w:left w:val="none" w:sz="0" w:space="0" w:color="auto"/>
            <w:bottom w:val="none" w:sz="0" w:space="0" w:color="auto"/>
            <w:right w:val="none" w:sz="0" w:space="0" w:color="auto"/>
          </w:divBdr>
        </w:div>
        <w:div w:id="1805078598">
          <w:marLeft w:val="547"/>
          <w:marRight w:val="0"/>
          <w:marTop w:val="200"/>
          <w:marBottom w:val="0"/>
          <w:divBdr>
            <w:top w:val="none" w:sz="0" w:space="0" w:color="auto"/>
            <w:left w:val="none" w:sz="0" w:space="0" w:color="auto"/>
            <w:bottom w:val="none" w:sz="0" w:space="0" w:color="auto"/>
            <w:right w:val="none" w:sz="0" w:space="0" w:color="auto"/>
          </w:divBdr>
        </w:div>
      </w:divsChild>
    </w:div>
    <w:div w:id="763456258">
      <w:bodyDiv w:val="1"/>
      <w:marLeft w:val="0"/>
      <w:marRight w:val="0"/>
      <w:marTop w:val="0"/>
      <w:marBottom w:val="0"/>
      <w:divBdr>
        <w:top w:val="none" w:sz="0" w:space="0" w:color="auto"/>
        <w:left w:val="none" w:sz="0" w:space="0" w:color="auto"/>
        <w:bottom w:val="none" w:sz="0" w:space="0" w:color="auto"/>
        <w:right w:val="none" w:sz="0" w:space="0" w:color="auto"/>
      </w:divBdr>
      <w:divsChild>
        <w:div w:id="2126999995">
          <w:marLeft w:val="547"/>
          <w:marRight w:val="0"/>
          <w:marTop w:val="120"/>
          <w:marBottom w:val="0"/>
          <w:divBdr>
            <w:top w:val="none" w:sz="0" w:space="0" w:color="auto"/>
            <w:left w:val="none" w:sz="0" w:space="0" w:color="auto"/>
            <w:bottom w:val="none" w:sz="0" w:space="0" w:color="auto"/>
            <w:right w:val="none" w:sz="0" w:space="0" w:color="auto"/>
          </w:divBdr>
        </w:div>
      </w:divsChild>
    </w:div>
    <w:div w:id="768693402">
      <w:bodyDiv w:val="1"/>
      <w:marLeft w:val="0"/>
      <w:marRight w:val="0"/>
      <w:marTop w:val="0"/>
      <w:marBottom w:val="0"/>
      <w:divBdr>
        <w:top w:val="none" w:sz="0" w:space="0" w:color="auto"/>
        <w:left w:val="none" w:sz="0" w:space="0" w:color="auto"/>
        <w:bottom w:val="none" w:sz="0" w:space="0" w:color="auto"/>
        <w:right w:val="none" w:sz="0" w:space="0" w:color="auto"/>
      </w:divBdr>
    </w:div>
    <w:div w:id="779953427">
      <w:bodyDiv w:val="1"/>
      <w:marLeft w:val="0"/>
      <w:marRight w:val="0"/>
      <w:marTop w:val="0"/>
      <w:marBottom w:val="0"/>
      <w:divBdr>
        <w:top w:val="none" w:sz="0" w:space="0" w:color="auto"/>
        <w:left w:val="none" w:sz="0" w:space="0" w:color="auto"/>
        <w:bottom w:val="none" w:sz="0" w:space="0" w:color="auto"/>
        <w:right w:val="none" w:sz="0" w:space="0" w:color="auto"/>
      </w:divBdr>
      <w:divsChild>
        <w:div w:id="947008700">
          <w:marLeft w:val="547"/>
          <w:marRight w:val="0"/>
          <w:marTop w:val="200"/>
          <w:marBottom w:val="0"/>
          <w:divBdr>
            <w:top w:val="none" w:sz="0" w:space="0" w:color="auto"/>
            <w:left w:val="none" w:sz="0" w:space="0" w:color="auto"/>
            <w:bottom w:val="none" w:sz="0" w:space="0" w:color="auto"/>
            <w:right w:val="none" w:sz="0" w:space="0" w:color="auto"/>
          </w:divBdr>
        </w:div>
      </w:divsChild>
    </w:div>
    <w:div w:id="827282235">
      <w:bodyDiv w:val="1"/>
      <w:marLeft w:val="0"/>
      <w:marRight w:val="0"/>
      <w:marTop w:val="0"/>
      <w:marBottom w:val="0"/>
      <w:divBdr>
        <w:top w:val="none" w:sz="0" w:space="0" w:color="auto"/>
        <w:left w:val="none" w:sz="0" w:space="0" w:color="auto"/>
        <w:bottom w:val="none" w:sz="0" w:space="0" w:color="auto"/>
        <w:right w:val="none" w:sz="0" w:space="0" w:color="auto"/>
      </w:divBdr>
      <w:divsChild>
        <w:div w:id="468129753">
          <w:marLeft w:val="1166"/>
          <w:marRight w:val="0"/>
          <w:marTop w:val="200"/>
          <w:marBottom w:val="0"/>
          <w:divBdr>
            <w:top w:val="none" w:sz="0" w:space="0" w:color="auto"/>
            <w:left w:val="none" w:sz="0" w:space="0" w:color="auto"/>
            <w:bottom w:val="none" w:sz="0" w:space="0" w:color="auto"/>
            <w:right w:val="none" w:sz="0" w:space="0" w:color="auto"/>
          </w:divBdr>
        </w:div>
        <w:div w:id="1309439195">
          <w:marLeft w:val="1166"/>
          <w:marRight w:val="0"/>
          <w:marTop w:val="200"/>
          <w:marBottom w:val="160"/>
          <w:divBdr>
            <w:top w:val="none" w:sz="0" w:space="0" w:color="auto"/>
            <w:left w:val="none" w:sz="0" w:space="0" w:color="auto"/>
            <w:bottom w:val="none" w:sz="0" w:space="0" w:color="auto"/>
            <w:right w:val="none" w:sz="0" w:space="0" w:color="auto"/>
          </w:divBdr>
        </w:div>
      </w:divsChild>
    </w:div>
    <w:div w:id="834998394">
      <w:bodyDiv w:val="1"/>
      <w:marLeft w:val="0"/>
      <w:marRight w:val="0"/>
      <w:marTop w:val="0"/>
      <w:marBottom w:val="0"/>
      <w:divBdr>
        <w:top w:val="none" w:sz="0" w:space="0" w:color="auto"/>
        <w:left w:val="none" w:sz="0" w:space="0" w:color="auto"/>
        <w:bottom w:val="none" w:sz="0" w:space="0" w:color="auto"/>
        <w:right w:val="none" w:sz="0" w:space="0" w:color="auto"/>
      </w:divBdr>
    </w:div>
    <w:div w:id="859051464">
      <w:bodyDiv w:val="1"/>
      <w:marLeft w:val="0"/>
      <w:marRight w:val="0"/>
      <w:marTop w:val="0"/>
      <w:marBottom w:val="0"/>
      <w:divBdr>
        <w:top w:val="none" w:sz="0" w:space="0" w:color="auto"/>
        <w:left w:val="none" w:sz="0" w:space="0" w:color="auto"/>
        <w:bottom w:val="none" w:sz="0" w:space="0" w:color="auto"/>
        <w:right w:val="none" w:sz="0" w:space="0" w:color="auto"/>
      </w:divBdr>
    </w:div>
    <w:div w:id="898244434">
      <w:bodyDiv w:val="1"/>
      <w:marLeft w:val="0"/>
      <w:marRight w:val="0"/>
      <w:marTop w:val="0"/>
      <w:marBottom w:val="0"/>
      <w:divBdr>
        <w:top w:val="none" w:sz="0" w:space="0" w:color="auto"/>
        <w:left w:val="none" w:sz="0" w:space="0" w:color="auto"/>
        <w:bottom w:val="none" w:sz="0" w:space="0" w:color="auto"/>
        <w:right w:val="none" w:sz="0" w:space="0" w:color="auto"/>
      </w:divBdr>
    </w:div>
    <w:div w:id="904025593">
      <w:bodyDiv w:val="1"/>
      <w:marLeft w:val="0"/>
      <w:marRight w:val="0"/>
      <w:marTop w:val="0"/>
      <w:marBottom w:val="0"/>
      <w:divBdr>
        <w:top w:val="none" w:sz="0" w:space="0" w:color="auto"/>
        <w:left w:val="none" w:sz="0" w:space="0" w:color="auto"/>
        <w:bottom w:val="none" w:sz="0" w:space="0" w:color="auto"/>
        <w:right w:val="none" w:sz="0" w:space="0" w:color="auto"/>
      </w:divBdr>
    </w:div>
    <w:div w:id="915356314">
      <w:bodyDiv w:val="1"/>
      <w:marLeft w:val="0"/>
      <w:marRight w:val="0"/>
      <w:marTop w:val="0"/>
      <w:marBottom w:val="0"/>
      <w:divBdr>
        <w:top w:val="none" w:sz="0" w:space="0" w:color="auto"/>
        <w:left w:val="none" w:sz="0" w:space="0" w:color="auto"/>
        <w:bottom w:val="none" w:sz="0" w:space="0" w:color="auto"/>
        <w:right w:val="none" w:sz="0" w:space="0" w:color="auto"/>
      </w:divBdr>
    </w:div>
    <w:div w:id="931160827">
      <w:bodyDiv w:val="1"/>
      <w:marLeft w:val="0"/>
      <w:marRight w:val="0"/>
      <w:marTop w:val="0"/>
      <w:marBottom w:val="0"/>
      <w:divBdr>
        <w:top w:val="none" w:sz="0" w:space="0" w:color="auto"/>
        <w:left w:val="none" w:sz="0" w:space="0" w:color="auto"/>
        <w:bottom w:val="none" w:sz="0" w:space="0" w:color="auto"/>
        <w:right w:val="none" w:sz="0" w:space="0" w:color="auto"/>
      </w:divBdr>
      <w:divsChild>
        <w:div w:id="426780042">
          <w:marLeft w:val="0"/>
          <w:marRight w:val="0"/>
          <w:marTop w:val="0"/>
          <w:marBottom w:val="0"/>
          <w:divBdr>
            <w:top w:val="none" w:sz="0" w:space="0" w:color="auto"/>
            <w:left w:val="none" w:sz="0" w:space="0" w:color="auto"/>
            <w:bottom w:val="none" w:sz="0" w:space="0" w:color="auto"/>
            <w:right w:val="none" w:sz="0" w:space="0" w:color="auto"/>
          </w:divBdr>
        </w:div>
      </w:divsChild>
    </w:div>
    <w:div w:id="1064061940">
      <w:bodyDiv w:val="1"/>
      <w:marLeft w:val="0"/>
      <w:marRight w:val="0"/>
      <w:marTop w:val="0"/>
      <w:marBottom w:val="0"/>
      <w:divBdr>
        <w:top w:val="none" w:sz="0" w:space="0" w:color="auto"/>
        <w:left w:val="none" w:sz="0" w:space="0" w:color="auto"/>
        <w:bottom w:val="none" w:sz="0" w:space="0" w:color="auto"/>
        <w:right w:val="none" w:sz="0" w:space="0" w:color="auto"/>
      </w:divBdr>
    </w:div>
    <w:div w:id="1073163846">
      <w:bodyDiv w:val="1"/>
      <w:marLeft w:val="0"/>
      <w:marRight w:val="0"/>
      <w:marTop w:val="0"/>
      <w:marBottom w:val="0"/>
      <w:divBdr>
        <w:top w:val="none" w:sz="0" w:space="0" w:color="auto"/>
        <w:left w:val="none" w:sz="0" w:space="0" w:color="auto"/>
        <w:bottom w:val="none" w:sz="0" w:space="0" w:color="auto"/>
        <w:right w:val="none" w:sz="0" w:space="0" w:color="auto"/>
      </w:divBdr>
    </w:div>
    <w:div w:id="1104575338">
      <w:bodyDiv w:val="1"/>
      <w:marLeft w:val="0"/>
      <w:marRight w:val="0"/>
      <w:marTop w:val="0"/>
      <w:marBottom w:val="0"/>
      <w:divBdr>
        <w:top w:val="none" w:sz="0" w:space="0" w:color="auto"/>
        <w:left w:val="none" w:sz="0" w:space="0" w:color="auto"/>
        <w:bottom w:val="none" w:sz="0" w:space="0" w:color="auto"/>
        <w:right w:val="none" w:sz="0" w:space="0" w:color="auto"/>
      </w:divBdr>
    </w:div>
    <w:div w:id="1121991986">
      <w:bodyDiv w:val="1"/>
      <w:marLeft w:val="0"/>
      <w:marRight w:val="0"/>
      <w:marTop w:val="0"/>
      <w:marBottom w:val="0"/>
      <w:divBdr>
        <w:top w:val="none" w:sz="0" w:space="0" w:color="auto"/>
        <w:left w:val="none" w:sz="0" w:space="0" w:color="auto"/>
        <w:bottom w:val="none" w:sz="0" w:space="0" w:color="auto"/>
        <w:right w:val="none" w:sz="0" w:space="0" w:color="auto"/>
      </w:divBdr>
    </w:div>
    <w:div w:id="1157183765">
      <w:bodyDiv w:val="1"/>
      <w:marLeft w:val="0"/>
      <w:marRight w:val="0"/>
      <w:marTop w:val="0"/>
      <w:marBottom w:val="0"/>
      <w:divBdr>
        <w:top w:val="none" w:sz="0" w:space="0" w:color="auto"/>
        <w:left w:val="none" w:sz="0" w:space="0" w:color="auto"/>
        <w:bottom w:val="none" w:sz="0" w:space="0" w:color="auto"/>
        <w:right w:val="none" w:sz="0" w:space="0" w:color="auto"/>
      </w:divBdr>
    </w:div>
    <w:div w:id="1161121452">
      <w:bodyDiv w:val="1"/>
      <w:marLeft w:val="0"/>
      <w:marRight w:val="0"/>
      <w:marTop w:val="0"/>
      <w:marBottom w:val="0"/>
      <w:divBdr>
        <w:top w:val="none" w:sz="0" w:space="0" w:color="auto"/>
        <w:left w:val="none" w:sz="0" w:space="0" w:color="auto"/>
        <w:bottom w:val="none" w:sz="0" w:space="0" w:color="auto"/>
        <w:right w:val="none" w:sz="0" w:space="0" w:color="auto"/>
      </w:divBdr>
    </w:div>
    <w:div w:id="1205867210">
      <w:bodyDiv w:val="1"/>
      <w:marLeft w:val="0"/>
      <w:marRight w:val="0"/>
      <w:marTop w:val="0"/>
      <w:marBottom w:val="0"/>
      <w:divBdr>
        <w:top w:val="none" w:sz="0" w:space="0" w:color="auto"/>
        <w:left w:val="none" w:sz="0" w:space="0" w:color="auto"/>
        <w:bottom w:val="none" w:sz="0" w:space="0" w:color="auto"/>
        <w:right w:val="none" w:sz="0" w:space="0" w:color="auto"/>
      </w:divBdr>
    </w:div>
    <w:div w:id="1208909701">
      <w:bodyDiv w:val="1"/>
      <w:marLeft w:val="0"/>
      <w:marRight w:val="0"/>
      <w:marTop w:val="0"/>
      <w:marBottom w:val="0"/>
      <w:divBdr>
        <w:top w:val="none" w:sz="0" w:space="0" w:color="auto"/>
        <w:left w:val="none" w:sz="0" w:space="0" w:color="auto"/>
        <w:bottom w:val="none" w:sz="0" w:space="0" w:color="auto"/>
        <w:right w:val="none" w:sz="0" w:space="0" w:color="auto"/>
      </w:divBdr>
    </w:div>
    <w:div w:id="1208954553">
      <w:bodyDiv w:val="1"/>
      <w:marLeft w:val="0"/>
      <w:marRight w:val="0"/>
      <w:marTop w:val="0"/>
      <w:marBottom w:val="0"/>
      <w:divBdr>
        <w:top w:val="none" w:sz="0" w:space="0" w:color="auto"/>
        <w:left w:val="none" w:sz="0" w:space="0" w:color="auto"/>
        <w:bottom w:val="none" w:sz="0" w:space="0" w:color="auto"/>
        <w:right w:val="none" w:sz="0" w:space="0" w:color="auto"/>
      </w:divBdr>
    </w:div>
    <w:div w:id="1212617411">
      <w:bodyDiv w:val="1"/>
      <w:marLeft w:val="0"/>
      <w:marRight w:val="0"/>
      <w:marTop w:val="0"/>
      <w:marBottom w:val="0"/>
      <w:divBdr>
        <w:top w:val="none" w:sz="0" w:space="0" w:color="auto"/>
        <w:left w:val="none" w:sz="0" w:space="0" w:color="auto"/>
        <w:bottom w:val="none" w:sz="0" w:space="0" w:color="auto"/>
        <w:right w:val="none" w:sz="0" w:space="0" w:color="auto"/>
      </w:divBdr>
      <w:divsChild>
        <w:div w:id="294914058">
          <w:marLeft w:val="547"/>
          <w:marRight w:val="0"/>
          <w:marTop w:val="200"/>
          <w:marBottom w:val="0"/>
          <w:divBdr>
            <w:top w:val="none" w:sz="0" w:space="0" w:color="auto"/>
            <w:left w:val="none" w:sz="0" w:space="0" w:color="auto"/>
            <w:bottom w:val="none" w:sz="0" w:space="0" w:color="auto"/>
            <w:right w:val="none" w:sz="0" w:space="0" w:color="auto"/>
          </w:divBdr>
        </w:div>
        <w:div w:id="746415095">
          <w:marLeft w:val="547"/>
          <w:marRight w:val="0"/>
          <w:marTop w:val="200"/>
          <w:marBottom w:val="0"/>
          <w:divBdr>
            <w:top w:val="none" w:sz="0" w:space="0" w:color="auto"/>
            <w:left w:val="none" w:sz="0" w:space="0" w:color="auto"/>
            <w:bottom w:val="none" w:sz="0" w:space="0" w:color="auto"/>
            <w:right w:val="none" w:sz="0" w:space="0" w:color="auto"/>
          </w:divBdr>
        </w:div>
        <w:div w:id="820730254">
          <w:marLeft w:val="547"/>
          <w:marRight w:val="0"/>
          <w:marTop w:val="200"/>
          <w:marBottom w:val="0"/>
          <w:divBdr>
            <w:top w:val="none" w:sz="0" w:space="0" w:color="auto"/>
            <w:left w:val="none" w:sz="0" w:space="0" w:color="auto"/>
            <w:bottom w:val="none" w:sz="0" w:space="0" w:color="auto"/>
            <w:right w:val="none" w:sz="0" w:space="0" w:color="auto"/>
          </w:divBdr>
        </w:div>
        <w:div w:id="1350989013">
          <w:marLeft w:val="547"/>
          <w:marRight w:val="0"/>
          <w:marTop w:val="200"/>
          <w:marBottom w:val="0"/>
          <w:divBdr>
            <w:top w:val="none" w:sz="0" w:space="0" w:color="auto"/>
            <w:left w:val="none" w:sz="0" w:space="0" w:color="auto"/>
            <w:bottom w:val="none" w:sz="0" w:space="0" w:color="auto"/>
            <w:right w:val="none" w:sz="0" w:space="0" w:color="auto"/>
          </w:divBdr>
        </w:div>
      </w:divsChild>
    </w:div>
    <w:div w:id="1235507828">
      <w:bodyDiv w:val="1"/>
      <w:marLeft w:val="0"/>
      <w:marRight w:val="0"/>
      <w:marTop w:val="0"/>
      <w:marBottom w:val="0"/>
      <w:divBdr>
        <w:top w:val="none" w:sz="0" w:space="0" w:color="auto"/>
        <w:left w:val="none" w:sz="0" w:space="0" w:color="auto"/>
        <w:bottom w:val="none" w:sz="0" w:space="0" w:color="auto"/>
        <w:right w:val="none" w:sz="0" w:space="0" w:color="auto"/>
      </w:divBdr>
    </w:div>
    <w:div w:id="1235551936">
      <w:bodyDiv w:val="1"/>
      <w:marLeft w:val="0"/>
      <w:marRight w:val="0"/>
      <w:marTop w:val="0"/>
      <w:marBottom w:val="0"/>
      <w:divBdr>
        <w:top w:val="none" w:sz="0" w:space="0" w:color="auto"/>
        <w:left w:val="none" w:sz="0" w:space="0" w:color="auto"/>
        <w:bottom w:val="none" w:sz="0" w:space="0" w:color="auto"/>
        <w:right w:val="none" w:sz="0" w:space="0" w:color="auto"/>
      </w:divBdr>
    </w:div>
    <w:div w:id="1235776602">
      <w:bodyDiv w:val="1"/>
      <w:marLeft w:val="0"/>
      <w:marRight w:val="0"/>
      <w:marTop w:val="0"/>
      <w:marBottom w:val="0"/>
      <w:divBdr>
        <w:top w:val="none" w:sz="0" w:space="0" w:color="auto"/>
        <w:left w:val="none" w:sz="0" w:space="0" w:color="auto"/>
        <w:bottom w:val="none" w:sz="0" w:space="0" w:color="auto"/>
        <w:right w:val="none" w:sz="0" w:space="0" w:color="auto"/>
      </w:divBdr>
    </w:div>
    <w:div w:id="1256160938">
      <w:bodyDiv w:val="1"/>
      <w:marLeft w:val="0"/>
      <w:marRight w:val="0"/>
      <w:marTop w:val="0"/>
      <w:marBottom w:val="0"/>
      <w:divBdr>
        <w:top w:val="none" w:sz="0" w:space="0" w:color="auto"/>
        <w:left w:val="none" w:sz="0" w:space="0" w:color="auto"/>
        <w:bottom w:val="none" w:sz="0" w:space="0" w:color="auto"/>
        <w:right w:val="none" w:sz="0" w:space="0" w:color="auto"/>
      </w:divBdr>
      <w:divsChild>
        <w:div w:id="433130205">
          <w:marLeft w:val="547"/>
          <w:marRight w:val="0"/>
          <w:marTop w:val="200"/>
          <w:marBottom w:val="0"/>
          <w:divBdr>
            <w:top w:val="none" w:sz="0" w:space="0" w:color="auto"/>
            <w:left w:val="none" w:sz="0" w:space="0" w:color="auto"/>
            <w:bottom w:val="none" w:sz="0" w:space="0" w:color="auto"/>
            <w:right w:val="none" w:sz="0" w:space="0" w:color="auto"/>
          </w:divBdr>
        </w:div>
      </w:divsChild>
    </w:div>
    <w:div w:id="1264070543">
      <w:bodyDiv w:val="1"/>
      <w:marLeft w:val="0"/>
      <w:marRight w:val="0"/>
      <w:marTop w:val="0"/>
      <w:marBottom w:val="0"/>
      <w:divBdr>
        <w:top w:val="none" w:sz="0" w:space="0" w:color="auto"/>
        <w:left w:val="none" w:sz="0" w:space="0" w:color="auto"/>
        <w:bottom w:val="none" w:sz="0" w:space="0" w:color="auto"/>
        <w:right w:val="none" w:sz="0" w:space="0" w:color="auto"/>
      </w:divBdr>
      <w:divsChild>
        <w:div w:id="304819238">
          <w:marLeft w:val="547"/>
          <w:marRight w:val="0"/>
          <w:marTop w:val="200"/>
          <w:marBottom w:val="0"/>
          <w:divBdr>
            <w:top w:val="none" w:sz="0" w:space="0" w:color="auto"/>
            <w:left w:val="none" w:sz="0" w:space="0" w:color="auto"/>
            <w:bottom w:val="none" w:sz="0" w:space="0" w:color="auto"/>
            <w:right w:val="none" w:sz="0" w:space="0" w:color="auto"/>
          </w:divBdr>
        </w:div>
        <w:div w:id="1927688808">
          <w:marLeft w:val="547"/>
          <w:marRight w:val="0"/>
          <w:marTop w:val="200"/>
          <w:marBottom w:val="0"/>
          <w:divBdr>
            <w:top w:val="none" w:sz="0" w:space="0" w:color="auto"/>
            <w:left w:val="none" w:sz="0" w:space="0" w:color="auto"/>
            <w:bottom w:val="none" w:sz="0" w:space="0" w:color="auto"/>
            <w:right w:val="none" w:sz="0" w:space="0" w:color="auto"/>
          </w:divBdr>
        </w:div>
        <w:div w:id="2105952056">
          <w:marLeft w:val="547"/>
          <w:marRight w:val="0"/>
          <w:marTop w:val="200"/>
          <w:marBottom w:val="0"/>
          <w:divBdr>
            <w:top w:val="none" w:sz="0" w:space="0" w:color="auto"/>
            <w:left w:val="none" w:sz="0" w:space="0" w:color="auto"/>
            <w:bottom w:val="none" w:sz="0" w:space="0" w:color="auto"/>
            <w:right w:val="none" w:sz="0" w:space="0" w:color="auto"/>
          </w:divBdr>
        </w:div>
      </w:divsChild>
    </w:div>
    <w:div w:id="1296596230">
      <w:bodyDiv w:val="1"/>
      <w:marLeft w:val="0"/>
      <w:marRight w:val="0"/>
      <w:marTop w:val="0"/>
      <w:marBottom w:val="0"/>
      <w:divBdr>
        <w:top w:val="none" w:sz="0" w:space="0" w:color="auto"/>
        <w:left w:val="none" w:sz="0" w:space="0" w:color="auto"/>
        <w:bottom w:val="none" w:sz="0" w:space="0" w:color="auto"/>
        <w:right w:val="none" w:sz="0" w:space="0" w:color="auto"/>
      </w:divBdr>
    </w:div>
    <w:div w:id="1301882065">
      <w:bodyDiv w:val="1"/>
      <w:marLeft w:val="0"/>
      <w:marRight w:val="0"/>
      <w:marTop w:val="0"/>
      <w:marBottom w:val="0"/>
      <w:divBdr>
        <w:top w:val="none" w:sz="0" w:space="0" w:color="auto"/>
        <w:left w:val="none" w:sz="0" w:space="0" w:color="auto"/>
        <w:bottom w:val="none" w:sz="0" w:space="0" w:color="auto"/>
        <w:right w:val="none" w:sz="0" w:space="0" w:color="auto"/>
      </w:divBdr>
    </w:div>
    <w:div w:id="1312556676">
      <w:bodyDiv w:val="1"/>
      <w:marLeft w:val="0"/>
      <w:marRight w:val="0"/>
      <w:marTop w:val="0"/>
      <w:marBottom w:val="0"/>
      <w:divBdr>
        <w:top w:val="none" w:sz="0" w:space="0" w:color="auto"/>
        <w:left w:val="none" w:sz="0" w:space="0" w:color="auto"/>
        <w:bottom w:val="none" w:sz="0" w:space="0" w:color="auto"/>
        <w:right w:val="none" w:sz="0" w:space="0" w:color="auto"/>
      </w:divBdr>
    </w:div>
    <w:div w:id="1341347197">
      <w:bodyDiv w:val="1"/>
      <w:marLeft w:val="0"/>
      <w:marRight w:val="0"/>
      <w:marTop w:val="0"/>
      <w:marBottom w:val="0"/>
      <w:divBdr>
        <w:top w:val="none" w:sz="0" w:space="0" w:color="auto"/>
        <w:left w:val="none" w:sz="0" w:space="0" w:color="auto"/>
        <w:bottom w:val="none" w:sz="0" w:space="0" w:color="auto"/>
        <w:right w:val="none" w:sz="0" w:space="0" w:color="auto"/>
      </w:divBdr>
    </w:div>
    <w:div w:id="1344211575">
      <w:bodyDiv w:val="1"/>
      <w:marLeft w:val="0"/>
      <w:marRight w:val="0"/>
      <w:marTop w:val="0"/>
      <w:marBottom w:val="0"/>
      <w:divBdr>
        <w:top w:val="none" w:sz="0" w:space="0" w:color="auto"/>
        <w:left w:val="none" w:sz="0" w:space="0" w:color="auto"/>
        <w:bottom w:val="none" w:sz="0" w:space="0" w:color="auto"/>
        <w:right w:val="none" w:sz="0" w:space="0" w:color="auto"/>
      </w:divBdr>
    </w:div>
    <w:div w:id="1363018469">
      <w:bodyDiv w:val="1"/>
      <w:marLeft w:val="0"/>
      <w:marRight w:val="0"/>
      <w:marTop w:val="0"/>
      <w:marBottom w:val="0"/>
      <w:divBdr>
        <w:top w:val="none" w:sz="0" w:space="0" w:color="auto"/>
        <w:left w:val="none" w:sz="0" w:space="0" w:color="auto"/>
        <w:bottom w:val="none" w:sz="0" w:space="0" w:color="auto"/>
        <w:right w:val="none" w:sz="0" w:space="0" w:color="auto"/>
      </w:divBdr>
    </w:div>
    <w:div w:id="1370187437">
      <w:bodyDiv w:val="1"/>
      <w:marLeft w:val="0"/>
      <w:marRight w:val="0"/>
      <w:marTop w:val="0"/>
      <w:marBottom w:val="0"/>
      <w:divBdr>
        <w:top w:val="none" w:sz="0" w:space="0" w:color="auto"/>
        <w:left w:val="none" w:sz="0" w:space="0" w:color="auto"/>
        <w:bottom w:val="none" w:sz="0" w:space="0" w:color="auto"/>
        <w:right w:val="none" w:sz="0" w:space="0" w:color="auto"/>
      </w:divBdr>
    </w:div>
    <w:div w:id="1382554789">
      <w:bodyDiv w:val="1"/>
      <w:marLeft w:val="0"/>
      <w:marRight w:val="0"/>
      <w:marTop w:val="0"/>
      <w:marBottom w:val="0"/>
      <w:divBdr>
        <w:top w:val="none" w:sz="0" w:space="0" w:color="auto"/>
        <w:left w:val="none" w:sz="0" w:space="0" w:color="auto"/>
        <w:bottom w:val="none" w:sz="0" w:space="0" w:color="auto"/>
        <w:right w:val="none" w:sz="0" w:space="0" w:color="auto"/>
      </w:divBdr>
      <w:divsChild>
        <w:div w:id="405109435">
          <w:marLeft w:val="1166"/>
          <w:marRight w:val="0"/>
          <w:marTop w:val="200"/>
          <w:marBottom w:val="0"/>
          <w:divBdr>
            <w:top w:val="none" w:sz="0" w:space="0" w:color="auto"/>
            <w:left w:val="none" w:sz="0" w:space="0" w:color="auto"/>
            <w:bottom w:val="none" w:sz="0" w:space="0" w:color="auto"/>
            <w:right w:val="none" w:sz="0" w:space="0" w:color="auto"/>
          </w:divBdr>
        </w:div>
        <w:div w:id="525098220">
          <w:marLeft w:val="1166"/>
          <w:marRight w:val="0"/>
          <w:marTop w:val="200"/>
          <w:marBottom w:val="0"/>
          <w:divBdr>
            <w:top w:val="none" w:sz="0" w:space="0" w:color="auto"/>
            <w:left w:val="none" w:sz="0" w:space="0" w:color="auto"/>
            <w:bottom w:val="none" w:sz="0" w:space="0" w:color="auto"/>
            <w:right w:val="none" w:sz="0" w:space="0" w:color="auto"/>
          </w:divBdr>
        </w:div>
        <w:div w:id="784275341">
          <w:marLeft w:val="1166"/>
          <w:marRight w:val="0"/>
          <w:marTop w:val="200"/>
          <w:marBottom w:val="0"/>
          <w:divBdr>
            <w:top w:val="none" w:sz="0" w:space="0" w:color="auto"/>
            <w:left w:val="none" w:sz="0" w:space="0" w:color="auto"/>
            <w:bottom w:val="none" w:sz="0" w:space="0" w:color="auto"/>
            <w:right w:val="none" w:sz="0" w:space="0" w:color="auto"/>
          </w:divBdr>
        </w:div>
        <w:div w:id="2074162382">
          <w:marLeft w:val="1166"/>
          <w:marRight w:val="0"/>
          <w:marTop w:val="200"/>
          <w:marBottom w:val="160"/>
          <w:divBdr>
            <w:top w:val="none" w:sz="0" w:space="0" w:color="auto"/>
            <w:left w:val="none" w:sz="0" w:space="0" w:color="auto"/>
            <w:bottom w:val="none" w:sz="0" w:space="0" w:color="auto"/>
            <w:right w:val="none" w:sz="0" w:space="0" w:color="auto"/>
          </w:divBdr>
        </w:div>
      </w:divsChild>
    </w:div>
    <w:div w:id="1430275622">
      <w:bodyDiv w:val="1"/>
      <w:marLeft w:val="0"/>
      <w:marRight w:val="0"/>
      <w:marTop w:val="0"/>
      <w:marBottom w:val="0"/>
      <w:divBdr>
        <w:top w:val="none" w:sz="0" w:space="0" w:color="auto"/>
        <w:left w:val="none" w:sz="0" w:space="0" w:color="auto"/>
        <w:bottom w:val="none" w:sz="0" w:space="0" w:color="auto"/>
        <w:right w:val="none" w:sz="0" w:space="0" w:color="auto"/>
      </w:divBdr>
    </w:div>
    <w:div w:id="1433741756">
      <w:bodyDiv w:val="1"/>
      <w:marLeft w:val="0"/>
      <w:marRight w:val="0"/>
      <w:marTop w:val="0"/>
      <w:marBottom w:val="0"/>
      <w:divBdr>
        <w:top w:val="none" w:sz="0" w:space="0" w:color="auto"/>
        <w:left w:val="none" w:sz="0" w:space="0" w:color="auto"/>
        <w:bottom w:val="none" w:sz="0" w:space="0" w:color="auto"/>
        <w:right w:val="none" w:sz="0" w:space="0" w:color="auto"/>
      </w:divBdr>
    </w:div>
    <w:div w:id="1481000099">
      <w:bodyDiv w:val="1"/>
      <w:marLeft w:val="0"/>
      <w:marRight w:val="0"/>
      <w:marTop w:val="0"/>
      <w:marBottom w:val="0"/>
      <w:divBdr>
        <w:top w:val="none" w:sz="0" w:space="0" w:color="auto"/>
        <w:left w:val="none" w:sz="0" w:space="0" w:color="auto"/>
        <w:bottom w:val="none" w:sz="0" w:space="0" w:color="auto"/>
        <w:right w:val="none" w:sz="0" w:space="0" w:color="auto"/>
      </w:divBdr>
    </w:div>
    <w:div w:id="1483233016">
      <w:bodyDiv w:val="1"/>
      <w:marLeft w:val="0"/>
      <w:marRight w:val="0"/>
      <w:marTop w:val="0"/>
      <w:marBottom w:val="0"/>
      <w:divBdr>
        <w:top w:val="none" w:sz="0" w:space="0" w:color="auto"/>
        <w:left w:val="none" w:sz="0" w:space="0" w:color="auto"/>
        <w:bottom w:val="none" w:sz="0" w:space="0" w:color="auto"/>
        <w:right w:val="none" w:sz="0" w:space="0" w:color="auto"/>
      </w:divBdr>
    </w:div>
    <w:div w:id="1544095911">
      <w:bodyDiv w:val="1"/>
      <w:marLeft w:val="0"/>
      <w:marRight w:val="0"/>
      <w:marTop w:val="0"/>
      <w:marBottom w:val="0"/>
      <w:divBdr>
        <w:top w:val="none" w:sz="0" w:space="0" w:color="auto"/>
        <w:left w:val="none" w:sz="0" w:space="0" w:color="auto"/>
        <w:bottom w:val="none" w:sz="0" w:space="0" w:color="auto"/>
        <w:right w:val="none" w:sz="0" w:space="0" w:color="auto"/>
      </w:divBdr>
      <w:divsChild>
        <w:div w:id="1276060633">
          <w:marLeft w:val="0"/>
          <w:marRight w:val="0"/>
          <w:marTop w:val="0"/>
          <w:marBottom w:val="0"/>
          <w:divBdr>
            <w:top w:val="none" w:sz="0" w:space="0" w:color="auto"/>
            <w:left w:val="none" w:sz="0" w:space="0" w:color="auto"/>
            <w:bottom w:val="none" w:sz="0" w:space="0" w:color="auto"/>
            <w:right w:val="none" w:sz="0" w:space="0" w:color="auto"/>
          </w:divBdr>
          <w:divsChild>
            <w:div w:id="598023292">
              <w:marLeft w:val="0"/>
              <w:marRight w:val="0"/>
              <w:marTop w:val="0"/>
              <w:marBottom w:val="0"/>
              <w:divBdr>
                <w:top w:val="none" w:sz="0" w:space="0" w:color="auto"/>
                <w:left w:val="none" w:sz="0" w:space="0" w:color="auto"/>
                <w:bottom w:val="none" w:sz="0" w:space="0" w:color="auto"/>
                <w:right w:val="none" w:sz="0" w:space="0" w:color="auto"/>
              </w:divBdr>
              <w:divsChild>
                <w:div w:id="146287790">
                  <w:marLeft w:val="-225"/>
                  <w:marRight w:val="-225"/>
                  <w:marTop w:val="300"/>
                  <w:marBottom w:val="450"/>
                  <w:divBdr>
                    <w:top w:val="none" w:sz="0" w:space="0" w:color="auto"/>
                    <w:left w:val="none" w:sz="0" w:space="0" w:color="auto"/>
                    <w:bottom w:val="none" w:sz="0" w:space="0" w:color="auto"/>
                    <w:right w:val="none" w:sz="0" w:space="0" w:color="auto"/>
                  </w:divBdr>
                  <w:divsChild>
                    <w:div w:id="1026103398">
                      <w:marLeft w:val="0"/>
                      <w:marRight w:val="0"/>
                      <w:marTop w:val="0"/>
                      <w:marBottom w:val="0"/>
                      <w:divBdr>
                        <w:top w:val="none" w:sz="0" w:space="0" w:color="auto"/>
                        <w:left w:val="none" w:sz="0" w:space="0" w:color="auto"/>
                        <w:bottom w:val="none" w:sz="0" w:space="0" w:color="auto"/>
                        <w:right w:val="none" w:sz="0" w:space="0" w:color="auto"/>
                      </w:divBdr>
                      <w:divsChild>
                        <w:div w:id="641888128">
                          <w:marLeft w:val="0"/>
                          <w:marRight w:val="0"/>
                          <w:marTop w:val="0"/>
                          <w:marBottom w:val="0"/>
                          <w:divBdr>
                            <w:top w:val="none" w:sz="0" w:space="0" w:color="auto"/>
                            <w:left w:val="none" w:sz="0" w:space="0" w:color="auto"/>
                            <w:bottom w:val="none" w:sz="0" w:space="0" w:color="auto"/>
                            <w:right w:val="none" w:sz="0" w:space="0" w:color="auto"/>
                          </w:divBdr>
                          <w:divsChild>
                            <w:div w:id="5326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304062">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566405866">
          <w:marLeft w:val="0"/>
          <w:marRight w:val="0"/>
          <w:marTop w:val="0"/>
          <w:marBottom w:val="0"/>
          <w:divBdr>
            <w:top w:val="none" w:sz="0" w:space="0" w:color="000000"/>
            <w:left w:val="none" w:sz="0" w:space="0" w:color="000000"/>
            <w:bottom w:val="none" w:sz="0" w:space="0" w:color="000000"/>
            <w:right w:val="none" w:sz="0" w:space="0" w:color="000000"/>
          </w:divBdr>
          <w:divsChild>
            <w:div w:id="1584682793">
              <w:marLeft w:val="-1500"/>
              <w:marRight w:val="-18928"/>
              <w:marTop w:val="0"/>
              <w:marBottom w:val="0"/>
              <w:divBdr>
                <w:top w:val="none" w:sz="0" w:space="0" w:color="auto"/>
                <w:left w:val="none" w:sz="0" w:space="0" w:color="auto"/>
                <w:bottom w:val="none" w:sz="0" w:space="0" w:color="auto"/>
                <w:right w:val="none" w:sz="0" w:space="0" w:color="auto"/>
              </w:divBdr>
              <w:divsChild>
                <w:div w:id="1002466574">
                  <w:marLeft w:val="1800"/>
                  <w:marRight w:val="0"/>
                  <w:marTop w:val="495"/>
                  <w:marBottom w:val="0"/>
                  <w:divBdr>
                    <w:top w:val="none" w:sz="0" w:space="0" w:color="auto"/>
                    <w:left w:val="none" w:sz="0" w:space="0" w:color="auto"/>
                    <w:bottom w:val="none" w:sz="0" w:space="0" w:color="auto"/>
                    <w:right w:val="none" w:sz="0" w:space="0" w:color="auto"/>
                  </w:divBdr>
                </w:div>
              </w:divsChild>
            </w:div>
          </w:divsChild>
        </w:div>
      </w:divsChild>
    </w:div>
    <w:div w:id="1575385860">
      <w:bodyDiv w:val="1"/>
      <w:marLeft w:val="0"/>
      <w:marRight w:val="0"/>
      <w:marTop w:val="0"/>
      <w:marBottom w:val="0"/>
      <w:divBdr>
        <w:top w:val="none" w:sz="0" w:space="0" w:color="auto"/>
        <w:left w:val="none" w:sz="0" w:space="0" w:color="auto"/>
        <w:bottom w:val="none" w:sz="0" w:space="0" w:color="auto"/>
        <w:right w:val="none" w:sz="0" w:space="0" w:color="auto"/>
      </w:divBdr>
    </w:div>
    <w:div w:id="1629242578">
      <w:bodyDiv w:val="1"/>
      <w:marLeft w:val="0"/>
      <w:marRight w:val="0"/>
      <w:marTop w:val="0"/>
      <w:marBottom w:val="0"/>
      <w:divBdr>
        <w:top w:val="none" w:sz="0" w:space="0" w:color="auto"/>
        <w:left w:val="none" w:sz="0" w:space="0" w:color="auto"/>
        <w:bottom w:val="none" w:sz="0" w:space="0" w:color="auto"/>
        <w:right w:val="none" w:sz="0" w:space="0" w:color="auto"/>
      </w:divBdr>
    </w:div>
    <w:div w:id="1634485017">
      <w:bodyDiv w:val="1"/>
      <w:marLeft w:val="0"/>
      <w:marRight w:val="0"/>
      <w:marTop w:val="0"/>
      <w:marBottom w:val="0"/>
      <w:divBdr>
        <w:top w:val="none" w:sz="0" w:space="0" w:color="auto"/>
        <w:left w:val="none" w:sz="0" w:space="0" w:color="auto"/>
        <w:bottom w:val="none" w:sz="0" w:space="0" w:color="auto"/>
        <w:right w:val="none" w:sz="0" w:space="0" w:color="auto"/>
      </w:divBdr>
    </w:div>
    <w:div w:id="1635672082">
      <w:bodyDiv w:val="1"/>
      <w:marLeft w:val="0"/>
      <w:marRight w:val="0"/>
      <w:marTop w:val="0"/>
      <w:marBottom w:val="0"/>
      <w:divBdr>
        <w:top w:val="none" w:sz="0" w:space="0" w:color="auto"/>
        <w:left w:val="none" w:sz="0" w:space="0" w:color="auto"/>
        <w:bottom w:val="none" w:sz="0" w:space="0" w:color="auto"/>
        <w:right w:val="none" w:sz="0" w:space="0" w:color="auto"/>
      </w:divBdr>
    </w:div>
    <w:div w:id="1647272229">
      <w:bodyDiv w:val="1"/>
      <w:marLeft w:val="0"/>
      <w:marRight w:val="0"/>
      <w:marTop w:val="0"/>
      <w:marBottom w:val="0"/>
      <w:divBdr>
        <w:top w:val="none" w:sz="0" w:space="0" w:color="auto"/>
        <w:left w:val="none" w:sz="0" w:space="0" w:color="auto"/>
        <w:bottom w:val="none" w:sz="0" w:space="0" w:color="auto"/>
        <w:right w:val="none" w:sz="0" w:space="0" w:color="auto"/>
      </w:divBdr>
      <w:divsChild>
        <w:div w:id="1092704071">
          <w:marLeft w:val="0"/>
          <w:marRight w:val="0"/>
          <w:marTop w:val="0"/>
          <w:marBottom w:val="0"/>
          <w:divBdr>
            <w:top w:val="none" w:sz="0" w:space="0" w:color="auto"/>
            <w:left w:val="none" w:sz="0" w:space="0" w:color="auto"/>
            <w:bottom w:val="none" w:sz="0" w:space="0" w:color="auto"/>
            <w:right w:val="none" w:sz="0" w:space="0" w:color="auto"/>
          </w:divBdr>
          <w:divsChild>
            <w:div w:id="900024113">
              <w:marLeft w:val="150"/>
              <w:marRight w:val="150"/>
              <w:marTop w:val="150"/>
              <w:marBottom w:val="150"/>
              <w:divBdr>
                <w:top w:val="none" w:sz="0" w:space="0" w:color="auto"/>
                <w:left w:val="none" w:sz="0" w:space="0" w:color="auto"/>
                <w:bottom w:val="none" w:sz="0" w:space="0" w:color="auto"/>
                <w:right w:val="none" w:sz="0" w:space="0" w:color="auto"/>
              </w:divBdr>
              <w:divsChild>
                <w:div w:id="2040619189">
                  <w:marLeft w:val="0"/>
                  <w:marRight w:val="0"/>
                  <w:marTop w:val="0"/>
                  <w:marBottom w:val="0"/>
                  <w:divBdr>
                    <w:top w:val="single" w:sz="18" w:space="0" w:color="FEEA00"/>
                    <w:left w:val="single" w:sz="18" w:space="0" w:color="FEEA00"/>
                    <w:bottom w:val="single" w:sz="18" w:space="0" w:color="FEEA00"/>
                    <w:right w:val="single" w:sz="18" w:space="0" w:color="FEEA00"/>
                  </w:divBdr>
                  <w:divsChild>
                    <w:div w:id="429855371">
                      <w:marLeft w:val="0"/>
                      <w:marRight w:val="0"/>
                      <w:marTop w:val="0"/>
                      <w:marBottom w:val="0"/>
                      <w:divBdr>
                        <w:top w:val="none" w:sz="0" w:space="0" w:color="auto"/>
                        <w:left w:val="none" w:sz="0" w:space="0" w:color="auto"/>
                        <w:bottom w:val="none" w:sz="0" w:space="0" w:color="auto"/>
                        <w:right w:val="none" w:sz="0" w:space="0" w:color="auto"/>
                      </w:divBdr>
                      <w:divsChild>
                        <w:div w:id="979067308">
                          <w:marLeft w:val="0"/>
                          <w:marRight w:val="0"/>
                          <w:marTop w:val="0"/>
                          <w:marBottom w:val="0"/>
                          <w:divBdr>
                            <w:top w:val="none" w:sz="0" w:space="0" w:color="auto"/>
                            <w:left w:val="none" w:sz="0" w:space="0" w:color="auto"/>
                            <w:bottom w:val="none" w:sz="0" w:space="0" w:color="auto"/>
                            <w:right w:val="none" w:sz="0" w:space="0" w:color="auto"/>
                          </w:divBdr>
                          <w:divsChild>
                            <w:div w:id="16913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90823">
      <w:bodyDiv w:val="1"/>
      <w:marLeft w:val="0"/>
      <w:marRight w:val="0"/>
      <w:marTop w:val="0"/>
      <w:marBottom w:val="0"/>
      <w:divBdr>
        <w:top w:val="none" w:sz="0" w:space="0" w:color="auto"/>
        <w:left w:val="none" w:sz="0" w:space="0" w:color="auto"/>
        <w:bottom w:val="none" w:sz="0" w:space="0" w:color="auto"/>
        <w:right w:val="none" w:sz="0" w:space="0" w:color="auto"/>
      </w:divBdr>
    </w:div>
    <w:div w:id="1678995864">
      <w:bodyDiv w:val="1"/>
      <w:marLeft w:val="0"/>
      <w:marRight w:val="0"/>
      <w:marTop w:val="0"/>
      <w:marBottom w:val="0"/>
      <w:divBdr>
        <w:top w:val="none" w:sz="0" w:space="0" w:color="auto"/>
        <w:left w:val="none" w:sz="0" w:space="0" w:color="auto"/>
        <w:bottom w:val="none" w:sz="0" w:space="0" w:color="auto"/>
        <w:right w:val="none" w:sz="0" w:space="0" w:color="auto"/>
      </w:divBdr>
    </w:div>
    <w:div w:id="1679193139">
      <w:bodyDiv w:val="1"/>
      <w:marLeft w:val="0"/>
      <w:marRight w:val="0"/>
      <w:marTop w:val="0"/>
      <w:marBottom w:val="0"/>
      <w:divBdr>
        <w:top w:val="none" w:sz="0" w:space="0" w:color="auto"/>
        <w:left w:val="none" w:sz="0" w:space="0" w:color="auto"/>
        <w:bottom w:val="none" w:sz="0" w:space="0" w:color="auto"/>
        <w:right w:val="none" w:sz="0" w:space="0" w:color="auto"/>
      </w:divBdr>
    </w:div>
    <w:div w:id="1712726457">
      <w:bodyDiv w:val="1"/>
      <w:marLeft w:val="0"/>
      <w:marRight w:val="0"/>
      <w:marTop w:val="0"/>
      <w:marBottom w:val="0"/>
      <w:divBdr>
        <w:top w:val="none" w:sz="0" w:space="0" w:color="auto"/>
        <w:left w:val="none" w:sz="0" w:space="0" w:color="auto"/>
        <w:bottom w:val="none" w:sz="0" w:space="0" w:color="auto"/>
        <w:right w:val="none" w:sz="0" w:space="0" w:color="auto"/>
      </w:divBdr>
      <w:divsChild>
        <w:div w:id="212428684">
          <w:marLeft w:val="547"/>
          <w:marRight w:val="0"/>
          <w:marTop w:val="200"/>
          <w:marBottom w:val="0"/>
          <w:divBdr>
            <w:top w:val="none" w:sz="0" w:space="0" w:color="auto"/>
            <w:left w:val="none" w:sz="0" w:space="0" w:color="auto"/>
            <w:bottom w:val="none" w:sz="0" w:space="0" w:color="auto"/>
            <w:right w:val="none" w:sz="0" w:space="0" w:color="auto"/>
          </w:divBdr>
        </w:div>
        <w:div w:id="1585918362">
          <w:marLeft w:val="547"/>
          <w:marRight w:val="0"/>
          <w:marTop w:val="200"/>
          <w:marBottom w:val="0"/>
          <w:divBdr>
            <w:top w:val="none" w:sz="0" w:space="0" w:color="auto"/>
            <w:left w:val="none" w:sz="0" w:space="0" w:color="auto"/>
            <w:bottom w:val="none" w:sz="0" w:space="0" w:color="auto"/>
            <w:right w:val="none" w:sz="0" w:space="0" w:color="auto"/>
          </w:divBdr>
        </w:div>
      </w:divsChild>
    </w:div>
    <w:div w:id="1716005097">
      <w:bodyDiv w:val="1"/>
      <w:marLeft w:val="0"/>
      <w:marRight w:val="0"/>
      <w:marTop w:val="0"/>
      <w:marBottom w:val="0"/>
      <w:divBdr>
        <w:top w:val="none" w:sz="0" w:space="0" w:color="auto"/>
        <w:left w:val="none" w:sz="0" w:space="0" w:color="auto"/>
        <w:bottom w:val="none" w:sz="0" w:space="0" w:color="auto"/>
        <w:right w:val="none" w:sz="0" w:space="0" w:color="auto"/>
      </w:divBdr>
    </w:div>
    <w:div w:id="1749813216">
      <w:bodyDiv w:val="1"/>
      <w:marLeft w:val="0"/>
      <w:marRight w:val="0"/>
      <w:marTop w:val="0"/>
      <w:marBottom w:val="0"/>
      <w:divBdr>
        <w:top w:val="none" w:sz="0" w:space="0" w:color="auto"/>
        <w:left w:val="none" w:sz="0" w:space="0" w:color="auto"/>
        <w:bottom w:val="none" w:sz="0" w:space="0" w:color="auto"/>
        <w:right w:val="none" w:sz="0" w:space="0" w:color="auto"/>
      </w:divBdr>
    </w:div>
    <w:div w:id="1759792206">
      <w:bodyDiv w:val="1"/>
      <w:marLeft w:val="0"/>
      <w:marRight w:val="0"/>
      <w:marTop w:val="0"/>
      <w:marBottom w:val="0"/>
      <w:divBdr>
        <w:top w:val="none" w:sz="0" w:space="0" w:color="auto"/>
        <w:left w:val="none" w:sz="0" w:space="0" w:color="auto"/>
        <w:bottom w:val="none" w:sz="0" w:space="0" w:color="auto"/>
        <w:right w:val="none" w:sz="0" w:space="0" w:color="auto"/>
      </w:divBdr>
    </w:div>
    <w:div w:id="1764373956">
      <w:bodyDiv w:val="1"/>
      <w:marLeft w:val="0"/>
      <w:marRight w:val="0"/>
      <w:marTop w:val="0"/>
      <w:marBottom w:val="0"/>
      <w:divBdr>
        <w:top w:val="none" w:sz="0" w:space="0" w:color="auto"/>
        <w:left w:val="none" w:sz="0" w:space="0" w:color="auto"/>
        <w:bottom w:val="none" w:sz="0" w:space="0" w:color="auto"/>
        <w:right w:val="none" w:sz="0" w:space="0" w:color="auto"/>
      </w:divBdr>
    </w:div>
    <w:div w:id="1766268706">
      <w:bodyDiv w:val="1"/>
      <w:marLeft w:val="0"/>
      <w:marRight w:val="0"/>
      <w:marTop w:val="0"/>
      <w:marBottom w:val="0"/>
      <w:divBdr>
        <w:top w:val="none" w:sz="0" w:space="0" w:color="auto"/>
        <w:left w:val="none" w:sz="0" w:space="0" w:color="auto"/>
        <w:bottom w:val="none" w:sz="0" w:space="0" w:color="auto"/>
        <w:right w:val="none" w:sz="0" w:space="0" w:color="auto"/>
      </w:divBdr>
    </w:div>
    <w:div w:id="1781684951">
      <w:bodyDiv w:val="1"/>
      <w:marLeft w:val="0"/>
      <w:marRight w:val="0"/>
      <w:marTop w:val="0"/>
      <w:marBottom w:val="0"/>
      <w:divBdr>
        <w:top w:val="none" w:sz="0" w:space="0" w:color="auto"/>
        <w:left w:val="none" w:sz="0" w:space="0" w:color="auto"/>
        <w:bottom w:val="none" w:sz="0" w:space="0" w:color="auto"/>
        <w:right w:val="none" w:sz="0" w:space="0" w:color="auto"/>
      </w:divBdr>
      <w:divsChild>
        <w:div w:id="1902323811">
          <w:marLeft w:val="547"/>
          <w:marRight w:val="0"/>
          <w:marTop w:val="120"/>
          <w:marBottom w:val="0"/>
          <w:divBdr>
            <w:top w:val="none" w:sz="0" w:space="0" w:color="auto"/>
            <w:left w:val="none" w:sz="0" w:space="0" w:color="auto"/>
            <w:bottom w:val="none" w:sz="0" w:space="0" w:color="auto"/>
            <w:right w:val="none" w:sz="0" w:space="0" w:color="auto"/>
          </w:divBdr>
        </w:div>
      </w:divsChild>
    </w:div>
    <w:div w:id="1799302811">
      <w:bodyDiv w:val="1"/>
      <w:marLeft w:val="0"/>
      <w:marRight w:val="0"/>
      <w:marTop w:val="0"/>
      <w:marBottom w:val="0"/>
      <w:divBdr>
        <w:top w:val="none" w:sz="0" w:space="0" w:color="auto"/>
        <w:left w:val="none" w:sz="0" w:space="0" w:color="auto"/>
        <w:bottom w:val="none" w:sz="0" w:space="0" w:color="auto"/>
        <w:right w:val="none" w:sz="0" w:space="0" w:color="auto"/>
      </w:divBdr>
    </w:div>
    <w:div w:id="1810320437">
      <w:bodyDiv w:val="1"/>
      <w:marLeft w:val="0"/>
      <w:marRight w:val="0"/>
      <w:marTop w:val="0"/>
      <w:marBottom w:val="0"/>
      <w:divBdr>
        <w:top w:val="none" w:sz="0" w:space="0" w:color="auto"/>
        <w:left w:val="none" w:sz="0" w:space="0" w:color="auto"/>
        <w:bottom w:val="none" w:sz="0" w:space="0" w:color="auto"/>
        <w:right w:val="none" w:sz="0" w:space="0" w:color="auto"/>
      </w:divBdr>
    </w:div>
    <w:div w:id="1811900724">
      <w:bodyDiv w:val="1"/>
      <w:marLeft w:val="0"/>
      <w:marRight w:val="0"/>
      <w:marTop w:val="0"/>
      <w:marBottom w:val="0"/>
      <w:divBdr>
        <w:top w:val="none" w:sz="0" w:space="0" w:color="auto"/>
        <w:left w:val="none" w:sz="0" w:space="0" w:color="auto"/>
        <w:bottom w:val="none" w:sz="0" w:space="0" w:color="auto"/>
        <w:right w:val="none" w:sz="0" w:space="0" w:color="auto"/>
      </w:divBdr>
      <w:divsChild>
        <w:div w:id="166792603">
          <w:marLeft w:val="547"/>
          <w:marRight w:val="0"/>
          <w:marTop w:val="200"/>
          <w:marBottom w:val="0"/>
          <w:divBdr>
            <w:top w:val="none" w:sz="0" w:space="0" w:color="auto"/>
            <w:left w:val="none" w:sz="0" w:space="0" w:color="auto"/>
            <w:bottom w:val="none" w:sz="0" w:space="0" w:color="auto"/>
            <w:right w:val="none" w:sz="0" w:space="0" w:color="auto"/>
          </w:divBdr>
        </w:div>
        <w:div w:id="407534941">
          <w:marLeft w:val="547"/>
          <w:marRight w:val="0"/>
          <w:marTop w:val="200"/>
          <w:marBottom w:val="0"/>
          <w:divBdr>
            <w:top w:val="none" w:sz="0" w:space="0" w:color="auto"/>
            <w:left w:val="none" w:sz="0" w:space="0" w:color="auto"/>
            <w:bottom w:val="none" w:sz="0" w:space="0" w:color="auto"/>
            <w:right w:val="none" w:sz="0" w:space="0" w:color="auto"/>
          </w:divBdr>
        </w:div>
        <w:div w:id="780302531">
          <w:marLeft w:val="547"/>
          <w:marRight w:val="0"/>
          <w:marTop w:val="200"/>
          <w:marBottom w:val="0"/>
          <w:divBdr>
            <w:top w:val="none" w:sz="0" w:space="0" w:color="auto"/>
            <w:left w:val="none" w:sz="0" w:space="0" w:color="auto"/>
            <w:bottom w:val="none" w:sz="0" w:space="0" w:color="auto"/>
            <w:right w:val="none" w:sz="0" w:space="0" w:color="auto"/>
          </w:divBdr>
        </w:div>
        <w:div w:id="1186864757">
          <w:marLeft w:val="547"/>
          <w:marRight w:val="0"/>
          <w:marTop w:val="200"/>
          <w:marBottom w:val="0"/>
          <w:divBdr>
            <w:top w:val="none" w:sz="0" w:space="0" w:color="auto"/>
            <w:left w:val="none" w:sz="0" w:space="0" w:color="auto"/>
            <w:bottom w:val="none" w:sz="0" w:space="0" w:color="auto"/>
            <w:right w:val="none" w:sz="0" w:space="0" w:color="auto"/>
          </w:divBdr>
        </w:div>
        <w:div w:id="1191409286">
          <w:marLeft w:val="547"/>
          <w:marRight w:val="0"/>
          <w:marTop w:val="200"/>
          <w:marBottom w:val="0"/>
          <w:divBdr>
            <w:top w:val="none" w:sz="0" w:space="0" w:color="auto"/>
            <w:left w:val="none" w:sz="0" w:space="0" w:color="auto"/>
            <w:bottom w:val="none" w:sz="0" w:space="0" w:color="auto"/>
            <w:right w:val="none" w:sz="0" w:space="0" w:color="auto"/>
          </w:divBdr>
        </w:div>
        <w:div w:id="1818299405">
          <w:marLeft w:val="547"/>
          <w:marRight w:val="0"/>
          <w:marTop w:val="200"/>
          <w:marBottom w:val="0"/>
          <w:divBdr>
            <w:top w:val="none" w:sz="0" w:space="0" w:color="auto"/>
            <w:left w:val="none" w:sz="0" w:space="0" w:color="auto"/>
            <w:bottom w:val="none" w:sz="0" w:space="0" w:color="auto"/>
            <w:right w:val="none" w:sz="0" w:space="0" w:color="auto"/>
          </w:divBdr>
        </w:div>
      </w:divsChild>
    </w:div>
    <w:div w:id="1839882567">
      <w:bodyDiv w:val="1"/>
      <w:marLeft w:val="0"/>
      <w:marRight w:val="0"/>
      <w:marTop w:val="0"/>
      <w:marBottom w:val="0"/>
      <w:divBdr>
        <w:top w:val="none" w:sz="0" w:space="0" w:color="auto"/>
        <w:left w:val="none" w:sz="0" w:space="0" w:color="auto"/>
        <w:bottom w:val="none" w:sz="0" w:space="0" w:color="auto"/>
        <w:right w:val="none" w:sz="0" w:space="0" w:color="auto"/>
      </w:divBdr>
    </w:div>
    <w:div w:id="1840806516">
      <w:bodyDiv w:val="1"/>
      <w:marLeft w:val="0"/>
      <w:marRight w:val="0"/>
      <w:marTop w:val="0"/>
      <w:marBottom w:val="0"/>
      <w:divBdr>
        <w:top w:val="none" w:sz="0" w:space="0" w:color="auto"/>
        <w:left w:val="none" w:sz="0" w:space="0" w:color="auto"/>
        <w:bottom w:val="none" w:sz="0" w:space="0" w:color="auto"/>
        <w:right w:val="none" w:sz="0" w:space="0" w:color="auto"/>
      </w:divBdr>
      <w:divsChild>
        <w:div w:id="2112967091">
          <w:marLeft w:val="-180"/>
          <w:marRight w:val="-180"/>
          <w:marTop w:val="0"/>
          <w:marBottom w:val="0"/>
          <w:divBdr>
            <w:top w:val="none" w:sz="0" w:space="0" w:color="auto"/>
            <w:left w:val="none" w:sz="0" w:space="0" w:color="auto"/>
            <w:bottom w:val="none" w:sz="0" w:space="0" w:color="auto"/>
            <w:right w:val="none" w:sz="0" w:space="0" w:color="auto"/>
          </w:divBdr>
          <w:divsChild>
            <w:div w:id="1268346317">
              <w:marLeft w:val="0"/>
              <w:marRight w:val="0"/>
              <w:marTop w:val="0"/>
              <w:marBottom w:val="0"/>
              <w:divBdr>
                <w:top w:val="none" w:sz="0" w:space="0" w:color="auto"/>
                <w:left w:val="none" w:sz="0" w:space="0" w:color="auto"/>
                <w:bottom w:val="none" w:sz="0" w:space="0" w:color="auto"/>
                <w:right w:val="none" w:sz="0" w:space="0" w:color="auto"/>
              </w:divBdr>
              <w:divsChild>
                <w:div w:id="18183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2718">
      <w:bodyDiv w:val="1"/>
      <w:marLeft w:val="0"/>
      <w:marRight w:val="0"/>
      <w:marTop w:val="0"/>
      <w:marBottom w:val="0"/>
      <w:divBdr>
        <w:top w:val="none" w:sz="0" w:space="0" w:color="auto"/>
        <w:left w:val="none" w:sz="0" w:space="0" w:color="auto"/>
        <w:bottom w:val="none" w:sz="0" w:space="0" w:color="auto"/>
        <w:right w:val="none" w:sz="0" w:space="0" w:color="auto"/>
      </w:divBdr>
    </w:div>
    <w:div w:id="1935671406">
      <w:bodyDiv w:val="1"/>
      <w:marLeft w:val="0"/>
      <w:marRight w:val="0"/>
      <w:marTop w:val="0"/>
      <w:marBottom w:val="0"/>
      <w:divBdr>
        <w:top w:val="none" w:sz="0" w:space="0" w:color="auto"/>
        <w:left w:val="none" w:sz="0" w:space="0" w:color="auto"/>
        <w:bottom w:val="none" w:sz="0" w:space="0" w:color="auto"/>
        <w:right w:val="none" w:sz="0" w:space="0" w:color="auto"/>
      </w:divBdr>
      <w:divsChild>
        <w:div w:id="492259386">
          <w:marLeft w:val="547"/>
          <w:marRight w:val="0"/>
          <w:marTop w:val="200"/>
          <w:marBottom w:val="0"/>
          <w:divBdr>
            <w:top w:val="none" w:sz="0" w:space="0" w:color="auto"/>
            <w:left w:val="none" w:sz="0" w:space="0" w:color="auto"/>
            <w:bottom w:val="none" w:sz="0" w:space="0" w:color="auto"/>
            <w:right w:val="none" w:sz="0" w:space="0" w:color="auto"/>
          </w:divBdr>
        </w:div>
        <w:div w:id="764030970">
          <w:marLeft w:val="547"/>
          <w:marRight w:val="0"/>
          <w:marTop w:val="200"/>
          <w:marBottom w:val="0"/>
          <w:divBdr>
            <w:top w:val="none" w:sz="0" w:space="0" w:color="auto"/>
            <w:left w:val="none" w:sz="0" w:space="0" w:color="auto"/>
            <w:bottom w:val="none" w:sz="0" w:space="0" w:color="auto"/>
            <w:right w:val="none" w:sz="0" w:space="0" w:color="auto"/>
          </w:divBdr>
        </w:div>
      </w:divsChild>
    </w:div>
    <w:div w:id="1943295630">
      <w:bodyDiv w:val="1"/>
      <w:marLeft w:val="0"/>
      <w:marRight w:val="0"/>
      <w:marTop w:val="0"/>
      <w:marBottom w:val="0"/>
      <w:divBdr>
        <w:top w:val="none" w:sz="0" w:space="0" w:color="auto"/>
        <w:left w:val="none" w:sz="0" w:space="0" w:color="auto"/>
        <w:bottom w:val="none" w:sz="0" w:space="0" w:color="auto"/>
        <w:right w:val="none" w:sz="0" w:space="0" w:color="auto"/>
      </w:divBdr>
    </w:div>
    <w:div w:id="1993025932">
      <w:bodyDiv w:val="1"/>
      <w:marLeft w:val="0"/>
      <w:marRight w:val="0"/>
      <w:marTop w:val="0"/>
      <w:marBottom w:val="0"/>
      <w:divBdr>
        <w:top w:val="none" w:sz="0" w:space="0" w:color="auto"/>
        <w:left w:val="none" w:sz="0" w:space="0" w:color="auto"/>
        <w:bottom w:val="none" w:sz="0" w:space="0" w:color="auto"/>
        <w:right w:val="none" w:sz="0" w:space="0" w:color="auto"/>
      </w:divBdr>
    </w:div>
    <w:div w:id="2001033437">
      <w:bodyDiv w:val="1"/>
      <w:marLeft w:val="0"/>
      <w:marRight w:val="0"/>
      <w:marTop w:val="0"/>
      <w:marBottom w:val="0"/>
      <w:divBdr>
        <w:top w:val="none" w:sz="0" w:space="0" w:color="auto"/>
        <w:left w:val="none" w:sz="0" w:space="0" w:color="auto"/>
        <w:bottom w:val="none" w:sz="0" w:space="0" w:color="auto"/>
        <w:right w:val="none" w:sz="0" w:space="0" w:color="auto"/>
      </w:divBdr>
      <w:divsChild>
        <w:div w:id="173568666">
          <w:marLeft w:val="1166"/>
          <w:marRight w:val="0"/>
          <w:marTop w:val="200"/>
          <w:marBottom w:val="0"/>
          <w:divBdr>
            <w:top w:val="none" w:sz="0" w:space="0" w:color="auto"/>
            <w:left w:val="none" w:sz="0" w:space="0" w:color="auto"/>
            <w:bottom w:val="none" w:sz="0" w:space="0" w:color="auto"/>
            <w:right w:val="none" w:sz="0" w:space="0" w:color="auto"/>
          </w:divBdr>
        </w:div>
        <w:div w:id="277951319">
          <w:marLeft w:val="1166"/>
          <w:marRight w:val="0"/>
          <w:marTop w:val="0"/>
          <w:marBottom w:val="0"/>
          <w:divBdr>
            <w:top w:val="none" w:sz="0" w:space="0" w:color="auto"/>
            <w:left w:val="none" w:sz="0" w:space="0" w:color="auto"/>
            <w:bottom w:val="none" w:sz="0" w:space="0" w:color="auto"/>
            <w:right w:val="none" w:sz="0" w:space="0" w:color="auto"/>
          </w:divBdr>
        </w:div>
        <w:div w:id="456879261">
          <w:marLeft w:val="1166"/>
          <w:marRight w:val="0"/>
          <w:marTop w:val="200"/>
          <w:marBottom w:val="0"/>
          <w:divBdr>
            <w:top w:val="none" w:sz="0" w:space="0" w:color="auto"/>
            <w:left w:val="none" w:sz="0" w:space="0" w:color="auto"/>
            <w:bottom w:val="none" w:sz="0" w:space="0" w:color="auto"/>
            <w:right w:val="none" w:sz="0" w:space="0" w:color="auto"/>
          </w:divBdr>
        </w:div>
        <w:div w:id="632633203">
          <w:marLeft w:val="1166"/>
          <w:marRight w:val="0"/>
          <w:marTop w:val="0"/>
          <w:marBottom w:val="0"/>
          <w:divBdr>
            <w:top w:val="none" w:sz="0" w:space="0" w:color="auto"/>
            <w:left w:val="none" w:sz="0" w:space="0" w:color="auto"/>
            <w:bottom w:val="none" w:sz="0" w:space="0" w:color="auto"/>
            <w:right w:val="none" w:sz="0" w:space="0" w:color="auto"/>
          </w:divBdr>
        </w:div>
        <w:div w:id="1098450785">
          <w:marLeft w:val="547"/>
          <w:marRight w:val="0"/>
          <w:marTop w:val="200"/>
          <w:marBottom w:val="0"/>
          <w:divBdr>
            <w:top w:val="none" w:sz="0" w:space="0" w:color="auto"/>
            <w:left w:val="none" w:sz="0" w:space="0" w:color="auto"/>
            <w:bottom w:val="none" w:sz="0" w:space="0" w:color="auto"/>
            <w:right w:val="none" w:sz="0" w:space="0" w:color="auto"/>
          </w:divBdr>
        </w:div>
        <w:div w:id="1453474490">
          <w:marLeft w:val="547"/>
          <w:marRight w:val="0"/>
          <w:marTop w:val="200"/>
          <w:marBottom w:val="0"/>
          <w:divBdr>
            <w:top w:val="none" w:sz="0" w:space="0" w:color="auto"/>
            <w:left w:val="none" w:sz="0" w:space="0" w:color="auto"/>
            <w:bottom w:val="none" w:sz="0" w:space="0" w:color="auto"/>
            <w:right w:val="none" w:sz="0" w:space="0" w:color="auto"/>
          </w:divBdr>
        </w:div>
        <w:div w:id="1643651788">
          <w:marLeft w:val="1166"/>
          <w:marRight w:val="0"/>
          <w:marTop w:val="0"/>
          <w:marBottom w:val="0"/>
          <w:divBdr>
            <w:top w:val="none" w:sz="0" w:space="0" w:color="auto"/>
            <w:left w:val="none" w:sz="0" w:space="0" w:color="auto"/>
            <w:bottom w:val="none" w:sz="0" w:space="0" w:color="auto"/>
            <w:right w:val="none" w:sz="0" w:space="0" w:color="auto"/>
          </w:divBdr>
        </w:div>
      </w:divsChild>
    </w:div>
    <w:div w:id="2015379111">
      <w:bodyDiv w:val="1"/>
      <w:marLeft w:val="0"/>
      <w:marRight w:val="0"/>
      <w:marTop w:val="0"/>
      <w:marBottom w:val="0"/>
      <w:divBdr>
        <w:top w:val="none" w:sz="0" w:space="0" w:color="auto"/>
        <w:left w:val="none" w:sz="0" w:space="0" w:color="auto"/>
        <w:bottom w:val="none" w:sz="0" w:space="0" w:color="auto"/>
        <w:right w:val="none" w:sz="0" w:space="0" w:color="auto"/>
      </w:divBdr>
      <w:divsChild>
        <w:div w:id="585531084">
          <w:marLeft w:val="547"/>
          <w:marRight w:val="0"/>
          <w:marTop w:val="200"/>
          <w:marBottom w:val="160"/>
          <w:divBdr>
            <w:top w:val="none" w:sz="0" w:space="0" w:color="auto"/>
            <w:left w:val="none" w:sz="0" w:space="0" w:color="auto"/>
            <w:bottom w:val="none" w:sz="0" w:space="0" w:color="auto"/>
            <w:right w:val="none" w:sz="0" w:space="0" w:color="auto"/>
          </w:divBdr>
        </w:div>
        <w:div w:id="868568095">
          <w:marLeft w:val="547"/>
          <w:marRight w:val="0"/>
          <w:marTop w:val="200"/>
          <w:marBottom w:val="160"/>
          <w:divBdr>
            <w:top w:val="none" w:sz="0" w:space="0" w:color="auto"/>
            <w:left w:val="none" w:sz="0" w:space="0" w:color="auto"/>
            <w:bottom w:val="none" w:sz="0" w:space="0" w:color="auto"/>
            <w:right w:val="none" w:sz="0" w:space="0" w:color="auto"/>
          </w:divBdr>
        </w:div>
        <w:div w:id="2133936500">
          <w:marLeft w:val="547"/>
          <w:marRight w:val="0"/>
          <w:marTop w:val="200"/>
          <w:marBottom w:val="160"/>
          <w:divBdr>
            <w:top w:val="none" w:sz="0" w:space="0" w:color="auto"/>
            <w:left w:val="none" w:sz="0" w:space="0" w:color="auto"/>
            <w:bottom w:val="none" w:sz="0" w:space="0" w:color="auto"/>
            <w:right w:val="none" w:sz="0" w:space="0" w:color="auto"/>
          </w:divBdr>
        </w:div>
      </w:divsChild>
    </w:div>
    <w:div w:id="2025014555">
      <w:bodyDiv w:val="1"/>
      <w:marLeft w:val="0"/>
      <w:marRight w:val="0"/>
      <w:marTop w:val="0"/>
      <w:marBottom w:val="0"/>
      <w:divBdr>
        <w:top w:val="none" w:sz="0" w:space="0" w:color="auto"/>
        <w:left w:val="none" w:sz="0" w:space="0" w:color="auto"/>
        <w:bottom w:val="none" w:sz="0" w:space="0" w:color="auto"/>
        <w:right w:val="none" w:sz="0" w:space="0" w:color="auto"/>
      </w:divBdr>
      <w:divsChild>
        <w:div w:id="1730113226">
          <w:marLeft w:val="547"/>
          <w:marRight w:val="0"/>
          <w:marTop w:val="200"/>
          <w:marBottom w:val="160"/>
          <w:divBdr>
            <w:top w:val="none" w:sz="0" w:space="0" w:color="auto"/>
            <w:left w:val="none" w:sz="0" w:space="0" w:color="auto"/>
            <w:bottom w:val="none" w:sz="0" w:space="0" w:color="auto"/>
            <w:right w:val="none" w:sz="0" w:space="0" w:color="auto"/>
          </w:divBdr>
        </w:div>
        <w:div w:id="2032683019">
          <w:marLeft w:val="547"/>
          <w:marRight w:val="0"/>
          <w:marTop w:val="200"/>
          <w:marBottom w:val="160"/>
          <w:divBdr>
            <w:top w:val="none" w:sz="0" w:space="0" w:color="auto"/>
            <w:left w:val="none" w:sz="0" w:space="0" w:color="auto"/>
            <w:bottom w:val="none" w:sz="0" w:space="0" w:color="auto"/>
            <w:right w:val="none" w:sz="0" w:space="0" w:color="auto"/>
          </w:divBdr>
        </w:div>
      </w:divsChild>
    </w:div>
    <w:div w:id="2042902964">
      <w:bodyDiv w:val="1"/>
      <w:marLeft w:val="0"/>
      <w:marRight w:val="0"/>
      <w:marTop w:val="0"/>
      <w:marBottom w:val="0"/>
      <w:divBdr>
        <w:top w:val="none" w:sz="0" w:space="0" w:color="auto"/>
        <w:left w:val="none" w:sz="0" w:space="0" w:color="auto"/>
        <w:bottom w:val="none" w:sz="0" w:space="0" w:color="auto"/>
        <w:right w:val="none" w:sz="0" w:space="0" w:color="auto"/>
      </w:divBdr>
    </w:div>
    <w:div w:id="2053572980">
      <w:bodyDiv w:val="1"/>
      <w:marLeft w:val="0"/>
      <w:marRight w:val="0"/>
      <w:marTop w:val="0"/>
      <w:marBottom w:val="0"/>
      <w:divBdr>
        <w:top w:val="none" w:sz="0" w:space="0" w:color="auto"/>
        <w:left w:val="none" w:sz="0" w:space="0" w:color="auto"/>
        <w:bottom w:val="none" w:sz="0" w:space="0" w:color="auto"/>
        <w:right w:val="none" w:sz="0" w:space="0" w:color="auto"/>
      </w:divBdr>
      <w:divsChild>
        <w:div w:id="110126681">
          <w:marLeft w:val="1166"/>
          <w:marRight w:val="0"/>
          <w:marTop w:val="200"/>
          <w:marBottom w:val="0"/>
          <w:divBdr>
            <w:top w:val="none" w:sz="0" w:space="0" w:color="auto"/>
            <w:left w:val="none" w:sz="0" w:space="0" w:color="auto"/>
            <w:bottom w:val="none" w:sz="0" w:space="0" w:color="auto"/>
            <w:right w:val="none" w:sz="0" w:space="0" w:color="auto"/>
          </w:divBdr>
        </w:div>
        <w:div w:id="792675526">
          <w:marLeft w:val="547"/>
          <w:marRight w:val="0"/>
          <w:marTop w:val="200"/>
          <w:marBottom w:val="0"/>
          <w:divBdr>
            <w:top w:val="none" w:sz="0" w:space="0" w:color="auto"/>
            <w:left w:val="none" w:sz="0" w:space="0" w:color="auto"/>
            <w:bottom w:val="none" w:sz="0" w:space="0" w:color="auto"/>
            <w:right w:val="none" w:sz="0" w:space="0" w:color="auto"/>
          </w:divBdr>
        </w:div>
        <w:div w:id="944339700">
          <w:marLeft w:val="547"/>
          <w:marRight w:val="0"/>
          <w:marTop w:val="200"/>
          <w:marBottom w:val="0"/>
          <w:divBdr>
            <w:top w:val="none" w:sz="0" w:space="0" w:color="auto"/>
            <w:left w:val="none" w:sz="0" w:space="0" w:color="auto"/>
            <w:bottom w:val="none" w:sz="0" w:space="0" w:color="auto"/>
            <w:right w:val="none" w:sz="0" w:space="0" w:color="auto"/>
          </w:divBdr>
        </w:div>
      </w:divsChild>
    </w:div>
    <w:div w:id="2060857830">
      <w:bodyDiv w:val="1"/>
      <w:marLeft w:val="0"/>
      <w:marRight w:val="0"/>
      <w:marTop w:val="0"/>
      <w:marBottom w:val="0"/>
      <w:divBdr>
        <w:top w:val="none" w:sz="0" w:space="0" w:color="auto"/>
        <w:left w:val="none" w:sz="0" w:space="0" w:color="auto"/>
        <w:bottom w:val="none" w:sz="0" w:space="0" w:color="auto"/>
        <w:right w:val="none" w:sz="0" w:space="0" w:color="auto"/>
      </w:divBdr>
    </w:div>
    <w:div w:id="2079283257">
      <w:bodyDiv w:val="1"/>
      <w:marLeft w:val="0"/>
      <w:marRight w:val="0"/>
      <w:marTop w:val="0"/>
      <w:marBottom w:val="0"/>
      <w:divBdr>
        <w:top w:val="none" w:sz="0" w:space="0" w:color="auto"/>
        <w:left w:val="none" w:sz="0" w:space="0" w:color="auto"/>
        <w:bottom w:val="none" w:sz="0" w:space="0" w:color="auto"/>
        <w:right w:val="none" w:sz="0" w:space="0" w:color="auto"/>
      </w:divBdr>
    </w:div>
    <w:div w:id="2104838163">
      <w:bodyDiv w:val="1"/>
      <w:marLeft w:val="0"/>
      <w:marRight w:val="0"/>
      <w:marTop w:val="0"/>
      <w:marBottom w:val="0"/>
      <w:divBdr>
        <w:top w:val="none" w:sz="0" w:space="0" w:color="auto"/>
        <w:left w:val="none" w:sz="0" w:space="0" w:color="auto"/>
        <w:bottom w:val="none" w:sz="0" w:space="0" w:color="auto"/>
        <w:right w:val="none" w:sz="0" w:space="0" w:color="auto"/>
      </w:divBdr>
      <w:divsChild>
        <w:div w:id="608046986">
          <w:marLeft w:val="547"/>
          <w:marRight w:val="0"/>
          <w:marTop w:val="200"/>
          <w:marBottom w:val="0"/>
          <w:divBdr>
            <w:top w:val="none" w:sz="0" w:space="0" w:color="auto"/>
            <w:left w:val="none" w:sz="0" w:space="0" w:color="auto"/>
            <w:bottom w:val="none" w:sz="0" w:space="0" w:color="auto"/>
            <w:right w:val="none" w:sz="0" w:space="0" w:color="auto"/>
          </w:divBdr>
        </w:div>
        <w:div w:id="1605966229">
          <w:marLeft w:val="547"/>
          <w:marRight w:val="0"/>
          <w:marTop w:val="200"/>
          <w:marBottom w:val="0"/>
          <w:divBdr>
            <w:top w:val="none" w:sz="0" w:space="0" w:color="auto"/>
            <w:left w:val="none" w:sz="0" w:space="0" w:color="auto"/>
            <w:bottom w:val="none" w:sz="0" w:space="0" w:color="auto"/>
            <w:right w:val="none" w:sz="0" w:space="0" w:color="auto"/>
          </w:divBdr>
        </w:div>
        <w:div w:id="1772624164">
          <w:marLeft w:val="547"/>
          <w:marRight w:val="0"/>
          <w:marTop w:val="200"/>
          <w:marBottom w:val="0"/>
          <w:divBdr>
            <w:top w:val="none" w:sz="0" w:space="0" w:color="auto"/>
            <w:left w:val="none" w:sz="0" w:space="0" w:color="auto"/>
            <w:bottom w:val="none" w:sz="0" w:space="0" w:color="auto"/>
            <w:right w:val="none" w:sz="0" w:space="0" w:color="auto"/>
          </w:divBdr>
        </w:div>
      </w:divsChild>
    </w:div>
    <w:div w:id="2110464063">
      <w:bodyDiv w:val="1"/>
      <w:marLeft w:val="0"/>
      <w:marRight w:val="0"/>
      <w:marTop w:val="0"/>
      <w:marBottom w:val="0"/>
      <w:divBdr>
        <w:top w:val="none" w:sz="0" w:space="0" w:color="auto"/>
        <w:left w:val="none" w:sz="0" w:space="0" w:color="auto"/>
        <w:bottom w:val="none" w:sz="0" w:space="0" w:color="auto"/>
        <w:right w:val="none" w:sz="0" w:space="0" w:color="auto"/>
      </w:divBdr>
    </w:div>
    <w:div w:id="2127575983">
      <w:bodyDiv w:val="1"/>
      <w:marLeft w:val="0"/>
      <w:marRight w:val="0"/>
      <w:marTop w:val="0"/>
      <w:marBottom w:val="0"/>
      <w:divBdr>
        <w:top w:val="none" w:sz="0" w:space="0" w:color="auto"/>
        <w:left w:val="none" w:sz="0" w:space="0" w:color="auto"/>
        <w:bottom w:val="none" w:sz="0" w:space="0" w:color="auto"/>
        <w:right w:val="none" w:sz="0" w:space="0" w:color="auto"/>
      </w:divBdr>
    </w:div>
    <w:div w:id="212796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43cdc282-ad3c-4714-8999-4c0e0f64d7d9/file" TargetMode="External"/><Relationship Id="rId3" Type="http://schemas.openxmlformats.org/officeDocument/2006/relationships/hyperlink" Target="https://www.raadrvs.nl/documenten/publicaties/2023/04/18/op-onze-gezondheid" TargetMode="External"/><Relationship Id="rId7" Type="http://schemas.openxmlformats.org/officeDocument/2006/relationships/hyperlink" Target="https://open.overheid.nl/documenten/43cdc282-ad3c-4714-8999-4c0e0f64d7d9/file" TargetMode="External"/><Relationship Id="rId2" Type="http://schemas.openxmlformats.org/officeDocument/2006/relationships/hyperlink" Target="https://www.sportenbewegenincijfers.nl/kernindicatoren/beweegrichtlijnen" TargetMode="External"/><Relationship Id="rId1" Type="http://schemas.openxmlformats.org/officeDocument/2006/relationships/hyperlink" Target="https://open.overheid.nl/documenten/43cdc282-ad3c-4714-8999-4c0e0f64d7d9/file" TargetMode="External"/><Relationship Id="rId6" Type="http://schemas.openxmlformats.org/officeDocument/2006/relationships/hyperlink" Target="https://www.volksgezondheidtoekomstverkenning.nl/vtv-2024" TargetMode="External"/><Relationship Id="rId5" Type="http://schemas.openxmlformats.org/officeDocument/2006/relationships/hyperlink" Target="https://www.igj.nl/publicaties/rapporten/2023/05/09/ggden-werken-toegewijd-aan-het-herstel-publieke-gezondheidszorg" TargetMode="External"/><Relationship Id="rId4" Type="http://schemas.openxmlformats.org/officeDocument/2006/relationships/hyperlink" Target="https://www.verwey-jonker.nl/publicatie/versterking-van-de-publieke-gezondh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4739</ap:Words>
  <ap:Characters>26067</ap:Characters>
  <ap:DocSecurity>0</ap:DocSecurity>
  <ap:Lines>217</ap:Lines>
  <ap:Paragraphs>61</ap:Paragraphs>
  <ap:ScaleCrop>false</ap:ScaleCrop>
  <ap:LinksUpToDate>false</ap:LinksUpToDate>
  <ap:CharactersWithSpaces>30745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2025-04-16T15:17:00.0000000Z</dcterms:created>
  <dcterms:modified xsi:type="dcterms:W3CDTF">2025-04-16T15:17:00.0000000Z</dcterms:modified>
  <version/>
  <category/>
</coreProperties>
</file>