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098D7682" w14:textId="77777777">
        <w:tc>
          <w:tcPr>
            <w:tcW w:w="6379" w:type="dxa"/>
            <w:gridSpan w:val="2"/>
            <w:tcBorders>
              <w:top w:val="nil"/>
              <w:left w:val="nil"/>
              <w:bottom w:val="nil"/>
              <w:right w:val="nil"/>
            </w:tcBorders>
            <w:vAlign w:val="center"/>
          </w:tcPr>
          <w:p w:rsidR="004330ED" w:rsidP="00EA1CE4" w:rsidRDefault="004330ED" w14:paraId="65590C3F"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437BE55"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37B97D1B" w14:textId="77777777">
        <w:trPr>
          <w:cantSplit/>
        </w:trPr>
        <w:tc>
          <w:tcPr>
            <w:tcW w:w="10348" w:type="dxa"/>
            <w:gridSpan w:val="3"/>
            <w:tcBorders>
              <w:top w:val="single" w:color="auto" w:sz="4" w:space="0"/>
              <w:left w:val="nil"/>
              <w:bottom w:val="nil"/>
              <w:right w:val="nil"/>
            </w:tcBorders>
          </w:tcPr>
          <w:p w:rsidR="004330ED" w:rsidP="004A1E29" w:rsidRDefault="004330ED" w14:paraId="1308127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65923ABA" w14:textId="77777777">
        <w:trPr>
          <w:cantSplit/>
        </w:trPr>
        <w:tc>
          <w:tcPr>
            <w:tcW w:w="10348" w:type="dxa"/>
            <w:gridSpan w:val="3"/>
            <w:tcBorders>
              <w:top w:val="nil"/>
              <w:left w:val="nil"/>
              <w:bottom w:val="nil"/>
              <w:right w:val="nil"/>
            </w:tcBorders>
          </w:tcPr>
          <w:p w:rsidR="004330ED" w:rsidP="00BF623B" w:rsidRDefault="004330ED" w14:paraId="620143C8" w14:textId="77777777">
            <w:pPr>
              <w:pStyle w:val="Amendement"/>
              <w:tabs>
                <w:tab w:val="clear" w:pos="3310"/>
                <w:tab w:val="clear" w:pos="3600"/>
              </w:tabs>
              <w:rPr>
                <w:rFonts w:ascii="Times New Roman" w:hAnsi="Times New Roman"/>
                <w:b w:val="0"/>
              </w:rPr>
            </w:pPr>
          </w:p>
        </w:tc>
      </w:tr>
      <w:tr w:rsidR="004330ED" w:rsidTr="00EA1CE4" w14:paraId="023E0772" w14:textId="77777777">
        <w:trPr>
          <w:cantSplit/>
        </w:trPr>
        <w:tc>
          <w:tcPr>
            <w:tcW w:w="10348" w:type="dxa"/>
            <w:gridSpan w:val="3"/>
            <w:tcBorders>
              <w:top w:val="nil"/>
              <w:left w:val="nil"/>
              <w:bottom w:val="single" w:color="auto" w:sz="4" w:space="0"/>
              <w:right w:val="nil"/>
            </w:tcBorders>
          </w:tcPr>
          <w:p w:rsidR="004330ED" w:rsidP="00BF623B" w:rsidRDefault="004330ED" w14:paraId="35E3E111" w14:textId="77777777">
            <w:pPr>
              <w:pStyle w:val="Amendement"/>
              <w:tabs>
                <w:tab w:val="clear" w:pos="3310"/>
                <w:tab w:val="clear" w:pos="3600"/>
              </w:tabs>
              <w:rPr>
                <w:rFonts w:ascii="Times New Roman" w:hAnsi="Times New Roman"/>
              </w:rPr>
            </w:pPr>
          </w:p>
        </w:tc>
      </w:tr>
      <w:tr w:rsidR="004330ED" w:rsidTr="00EA1CE4" w14:paraId="3B57D7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0B051B8"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73BC741" w14:textId="77777777">
            <w:pPr>
              <w:suppressAutoHyphens/>
              <w:ind w:left="-70"/>
              <w:rPr>
                <w:b/>
              </w:rPr>
            </w:pPr>
          </w:p>
        </w:tc>
      </w:tr>
      <w:tr w:rsidR="003C21AC" w:rsidTr="00EA1CE4" w14:paraId="481BA9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E66441" w14:paraId="33E26179" w14:textId="676B57DA">
            <w:pPr>
              <w:pStyle w:val="Amendement"/>
              <w:tabs>
                <w:tab w:val="clear" w:pos="3310"/>
                <w:tab w:val="clear" w:pos="3600"/>
              </w:tabs>
              <w:rPr>
                <w:rFonts w:ascii="Times New Roman" w:hAnsi="Times New Roman"/>
              </w:rPr>
            </w:pPr>
            <w:r>
              <w:rPr>
                <w:rFonts w:ascii="Times New Roman" w:hAnsi="Times New Roman"/>
              </w:rPr>
              <w:t>36 582</w:t>
            </w:r>
          </w:p>
        </w:tc>
        <w:tc>
          <w:tcPr>
            <w:tcW w:w="7371" w:type="dxa"/>
            <w:gridSpan w:val="2"/>
          </w:tcPr>
          <w:p w:rsidRPr="00E66441" w:rsidR="003C21AC" w:rsidP="00E66441" w:rsidRDefault="00E66441" w14:paraId="0EC21E93" w14:textId="6EAEE8FB">
            <w:pPr>
              <w:rPr>
                <w:b/>
                <w:bCs/>
                <w:szCs w:val="24"/>
              </w:rPr>
            </w:pPr>
            <w:r w:rsidRPr="00E66441">
              <w:rPr>
                <w:b/>
                <w:bCs/>
                <w:szCs w:val="24"/>
                <w:shd w:val="clear" w:color="auto" w:fill="FFFFFF"/>
              </w:rPr>
              <w:t>Wijziging van de Participatiewet, de Wet inkomensvoorziening en oudere en gedeeltelijk arbeidsongeschikte gewezen werkloze werknemers en de Wet inkomensvoorziening oudere en gedeeltelijk arbeidsongeschikte gewezen zelfstandigen in verband met het op onderdelen in balans brengen van deze wetten tussen bestaanszekerheid, re-integratie en handhaving (Participatiewet in balans)</w:t>
            </w:r>
          </w:p>
        </w:tc>
      </w:tr>
      <w:tr w:rsidR="003C21AC" w:rsidTr="00EA1CE4" w14:paraId="61584E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830FB5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A26109E" w14:textId="77777777">
            <w:pPr>
              <w:pStyle w:val="Amendement"/>
              <w:tabs>
                <w:tab w:val="clear" w:pos="3310"/>
                <w:tab w:val="clear" w:pos="3600"/>
              </w:tabs>
              <w:ind w:left="-70"/>
              <w:rPr>
                <w:rFonts w:ascii="Times New Roman" w:hAnsi="Times New Roman"/>
              </w:rPr>
            </w:pPr>
          </w:p>
        </w:tc>
      </w:tr>
      <w:tr w:rsidR="003C21AC" w:rsidTr="00EA1CE4" w14:paraId="71F75F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3B8E09D"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68D9E1C" w14:textId="77777777">
            <w:pPr>
              <w:pStyle w:val="Amendement"/>
              <w:tabs>
                <w:tab w:val="clear" w:pos="3310"/>
                <w:tab w:val="clear" w:pos="3600"/>
              </w:tabs>
              <w:ind w:left="-70"/>
              <w:rPr>
                <w:rFonts w:ascii="Times New Roman" w:hAnsi="Times New Roman"/>
              </w:rPr>
            </w:pPr>
          </w:p>
        </w:tc>
      </w:tr>
      <w:tr w:rsidR="003C21AC" w:rsidTr="00EA1CE4" w14:paraId="3B256A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3A066F7B" w14:textId="4129D3F3">
            <w:pPr>
              <w:pStyle w:val="Amendement"/>
              <w:tabs>
                <w:tab w:val="clear" w:pos="3310"/>
                <w:tab w:val="clear" w:pos="3600"/>
              </w:tabs>
              <w:rPr>
                <w:rFonts w:ascii="Times New Roman" w:hAnsi="Times New Roman"/>
              </w:rPr>
            </w:pPr>
            <w:r w:rsidRPr="00C035D4">
              <w:rPr>
                <w:rFonts w:ascii="Times New Roman" w:hAnsi="Times New Roman"/>
              </w:rPr>
              <w:t xml:space="preserve">Nr. </w:t>
            </w:r>
            <w:r w:rsidR="00433016">
              <w:rPr>
                <w:rFonts w:ascii="Times New Roman" w:hAnsi="Times New Roman"/>
                <w:caps/>
              </w:rPr>
              <w:t>38</w:t>
            </w:r>
          </w:p>
        </w:tc>
        <w:tc>
          <w:tcPr>
            <w:tcW w:w="7371" w:type="dxa"/>
            <w:gridSpan w:val="2"/>
          </w:tcPr>
          <w:p w:rsidRPr="00C035D4" w:rsidR="003C21AC" w:rsidP="006E0971" w:rsidRDefault="003C21AC" w14:paraId="23EFA1F8" w14:textId="339F4848">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201FCA">
              <w:rPr>
                <w:rFonts w:ascii="Times New Roman" w:hAnsi="Times New Roman"/>
                <w:caps/>
              </w:rPr>
              <w:t>de leden Lahlah en Van Kent ter vervanging van dat gedrukt onder nr. 16</w:t>
            </w:r>
            <w:r w:rsidR="00201FCA">
              <w:rPr>
                <w:rStyle w:val="Voetnootmarkering"/>
                <w:rFonts w:ascii="Times New Roman" w:hAnsi="Times New Roman"/>
                <w:caps/>
              </w:rPr>
              <w:footnoteReference w:id="1"/>
            </w:r>
          </w:p>
        </w:tc>
      </w:tr>
      <w:tr w:rsidR="003C21AC" w:rsidTr="00EA1CE4" w14:paraId="5C4D8A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56929AF"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E70E6A8" w14:textId="42843F17">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D71567">
              <w:rPr>
                <w:rFonts w:ascii="Times New Roman" w:hAnsi="Times New Roman"/>
                <w:b w:val="0"/>
              </w:rPr>
              <w:t>16</w:t>
            </w:r>
            <w:r w:rsidR="006E38C0">
              <w:rPr>
                <w:rFonts w:ascii="Times New Roman" w:hAnsi="Times New Roman"/>
                <w:b w:val="0"/>
              </w:rPr>
              <w:t xml:space="preserve"> april 2025</w:t>
            </w:r>
          </w:p>
        </w:tc>
      </w:tr>
      <w:tr w:rsidR="00B01BA6" w:rsidTr="00EA1CE4" w14:paraId="2DDA60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5D3D204"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A2CA59D" w14:textId="77777777">
            <w:pPr>
              <w:pStyle w:val="Amendement"/>
              <w:tabs>
                <w:tab w:val="clear" w:pos="3310"/>
                <w:tab w:val="clear" w:pos="3600"/>
              </w:tabs>
              <w:ind w:left="-70"/>
              <w:rPr>
                <w:rFonts w:ascii="Times New Roman" w:hAnsi="Times New Roman"/>
                <w:b w:val="0"/>
              </w:rPr>
            </w:pPr>
          </w:p>
        </w:tc>
      </w:tr>
      <w:tr w:rsidRPr="00EA69AC" w:rsidR="00B01BA6" w:rsidTr="00EA1CE4" w14:paraId="338D85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DBFD650" w14:textId="0E6C112F">
            <w:pPr>
              <w:ind w:firstLine="284"/>
            </w:pPr>
            <w:r w:rsidRPr="00EA69AC">
              <w:t>De ondergetekende</w:t>
            </w:r>
            <w:r w:rsidR="00D71567">
              <w:t>n</w:t>
            </w:r>
            <w:r w:rsidRPr="00EA69AC">
              <w:t xml:space="preserve"> stel</w:t>
            </w:r>
            <w:r w:rsidR="00D71567">
              <w:t>len</w:t>
            </w:r>
            <w:r w:rsidRPr="00EA69AC">
              <w:t xml:space="preserve"> het volgende amendement voor:</w:t>
            </w:r>
          </w:p>
        </w:tc>
      </w:tr>
    </w:tbl>
    <w:p w:rsidR="004330ED" w:rsidP="00D774B3" w:rsidRDefault="004330ED" w14:paraId="575A2D53" w14:textId="77777777"/>
    <w:p w:rsidR="00DA1595" w:rsidP="00D774B3" w:rsidRDefault="00DA1595" w14:paraId="60BE64EE" w14:textId="0332DA41">
      <w:r>
        <w:t>I</w:t>
      </w:r>
    </w:p>
    <w:p w:rsidRPr="00EA69AC" w:rsidR="00DA1595" w:rsidP="00D774B3" w:rsidRDefault="00DA1595" w14:paraId="780AFB7D" w14:textId="77777777"/>
    <w:p w:rsidR="00EA1CE4" w:rsidP="00E66441" w:rsidRDefault="00E66441" w14:paraId="254C707B" w14:textId="1CEC34EC">
      <w:pPr>
        <w:ind w:firstLine="284"/>
      </w:pPr>
      <w:r>
        <w:t>Artikel I, onderdeel M, komt te luiden:</w:t>
      </w:r>
    </w:p>
    <w:p w:rsidR="00E66441" w:rsidP="00EA1CE4" w:rsidRDefault="00E66441" w14:paraId="032EBBAE" w14:textId="77777777"/>
    <w:p w:rsidR="00E66441" w:rsidP="00EA1CE4" w:rsidRDefault="00E66441" w14:paraId="3D839C92" w14:textId="7D1A617B">
      <w:r>
        <w:t>M</w:t>
      </w:r>
    </w:p>
    <w:p w:rsidR="00E66441" w:rsidP="00EA1CE4" w:rsidRDefault="00E66441" w14:paraId="3094A88F" w14:textId="77777777"/>
    <w:p w:rsidR="00E66441" w:rsidP="00E66441" w:rsidRDefault="00E66441" w14:paraId="4639F479" w14:textId="0D7C2E01">
      <w:pPr>
        <w:ind w:firstLine="284"/>
      </w:pPr>
      <w:r>
        <w:t xml:space="preserve">Artikel 18b vervalt. </w:t>
      </w:r>
    </w:p>
    <w:p w:rsidR="00E66441" w:rsidP="00EA1CE4" w:rsidRDefault="00E66441" w14:paraId="6F55A7D3" w14:textId="77777777"/>
    <w:p w:rsidR="00DA1595" w:rsidP="00EA1CE4" w:rsidRDefault="00DA1595" w14:paraId="49C63887" w14:textId="6A6FD3EB">
      <w:r>
        <w:t>II</w:t>
      </w:r>
    </w:p>
    <w:p w:rsidR="003741B5" w:rsidP="00EA1CE4" w:rsidRDefault="003741B5" w14:paraId="43A1E394" w14:textId="77777777"/>
    <w:p w:rsidRPr="003741B5" w:rsidR="003741B5" w:rsidP="003741B5" w:rsidRDefault="003741B5" w14:paraId="24076417" w14:textId="4218DB48">
      <w:pPr>
        <w:ind w:firstLine="284"/>
      </w:pPr>
      <w:r w:rsidRPr="003741B5">
        <w:t>In artikel I, onderdeel EE, wordt “wordt “artikel 18b, tweede tot en met dertiende lid” vervangen door “artikel 18b, tweede tot en met negende lid”</w:t>
      </w:r>
      <w:r>
        <w:t>”</w:t>
      </w:r>
      <w:r w:rsidRPr="003741B5">
        <w:t xml:space="preserve"> vervangen </w:t>
      </w:r>
      <w:r>
        <w:t>d</w:t>
      </w:r>
      <w:r w:rsidRPr="003741B5">
        <w:t>oor “vervalt “In afwijking van de eerste en tweede zin verlaagt de Sociale verzekeringsbank de algemene bijstand indien het redelijk vermoeden, bedoeld in </w:t>
      </w:r>
      <w:hyperlink w:history="1" w:anchor="Hoofdstuk2_Paragraaf2.3_Artikel18b" r:id="rId7">
        <w:r w:rsidRPr="003741B5">
          <w:rPr>
            <w:rStyle w:val="Hyperlink"/>
            <w:color w:val="auto"/>
            <w:u w:val="none"/>
          </w:rPr>
          <w:t>artikel 18b, eerste lid</w:t>
        </w:r>
      </w:hyperlink>
      <w:r w:rsidRPr="003741B5">
        <w:t xml:space="preserve">, bestaat ten aanzien van de echtgenoot van de belanghebbende. Voor de toepassing van de derde zin is artikel 18b, tweede tot en met dertiende lid, van overeenkomstige toepassing.”. </w:t>
      </w:r>
    </w:p>
    <w:p w:rsidR="00DA1595" w:rsidP="00EA1CE4" w:rsidRDefault="00DA1595" w14:paraId="77595075" w14:textId="77777777"/>
    <w:p w:rsidRPr="00EA69AC" w:rsidR="003C21AC" w:rsidP="00EA1CE4" w:rsidRDefault="003C21AC" w14:paraId="0083E412" w14:textId="77777777">
      <w:pPr>
        <w:rPr>
          <w:b/>
        </w:rPr>
      </w:pPr>
      <w:r w:rsidRPr="00EA69AC">
        <w:rPr>
          <w:b/>
        </w:rPr>
        <w:t>Toelichting</w:t>
      </w:r>
    </w:p>
    <w:p w:rsidRPr="00EA69AC" w:rsidR="003C21AC" w:rsidP="00BF623B" w:rsidRDefault="003C21AC" w14:paraId="5ED141A8" w14:textId="77777777"/>
    <w:p w:rsidRPr="00E66441" w:rsidR="00E66441" w:rsidP="00E66441" w:rsidRDefault="00E66441" w14:paraId="38B61E8C" w14:textId="112D2202">
      <w:r w:rsidRPr="00E66441">
        <w:t>Met dit amendement wil</w:t>
      </w:r>
      <w:r w:rsidR="00201FCA">
        <w:t>len</w:t>
      </w:r>
      <w:r w:rsidRPr="00E66441">
        <w:t xml:space="preserve"> de indiener</w:t>
      </w:r>
      <w:r w:rsidR="00201FCA">
        <w:t xml:space="preserve">s </w:t>
      </w:r>
      <w:r w:rsidRPr="00E66441">
        <w:t xml:space="preserve">de taaleis schrappen. De </w:t>
      </w:r>
      <w:proofErr w:type="spellStart"/>
      <w:r w:rsidRPr="00E66441">
        <w:t>taaleis</w:t>
      </w:r>
      <w:proofErr w:type="spellEnd"/>
      <w:r w:rsidRPr="00E66441">
        <w:t xml:space="preserve"> (artikel 18b Participatiewet) zorgt ervoor dat </w:t>
      </w:r>
      <w:r w:rsidR="006C051F">
        <w:t>bijstand</w:t>
      </w:r>
      <w:r w:rsidR="00493669">
        <w:t>s</w:t>
      </w:r>
      <w:r w:rsidR="006C051F">
        <w:t xml:space="preserve">gerechtigden </w:t>
      </w:r>
      <w:r w:rsidRPr="00E66441">
        <w:t xml:space="preserve">gekort kunnen worden op het moment dat zij de Nederlandse taal onvoldoende beheersen. Er is vanuit de uitvoering, al sinds de invoering in 2016, veel kritiek en weinig draagvlak voor deze eis. De </w:t>
      </w:r>
      <w:proofErr w:type="spellStart"/>
      <w:r w:rsidRPr="00E66441">
        <w:t>taaleis</w:t>
      </w:r>
      <w:proofErr w:type="spellEnd"/>
      <w:r w:rsidRPr="00E66441">
        <w:t xml:space="preserve"> is een zware belasting voor gemeenten, zowel qua tijd als financiën. Ook uit een evaluatie blijkt dat de </w:t>
      </w:r>
      <w:proofErr w:type="spellStart"/>
      <w:r w:rsidRPr="00E66441">
        <w:t>taaleis</w:t>
      </w:r>
      <w:proofErr w:type="spellEnd"/>
      <w:r w:rsidRPr="00E66441">
        <w:t xml:space="preserve"> maar in beperkte mate doeltreffend is en niet doelmatig: de uitstroom is erg gering. Daarnaast sluit de </w:t>
      </w:r>
      <w:proofErr w:type="spellStart"/>
      <w:r w:rsidRPr="00E66441">
        <w:t>taaleis</w:t>
      </w:r>
      <w:proofErr w:type="spellEnd"/>
      <w:r w:rsidRPr="00E66441">
        <w:t xml:space="preserve"> niet aan op de behoefte en missen gemeenten de mogelijkheid om maatwerk toe te passen terwijl de gevolgen voor de bijstandsgerechtigden groot zijn.</w:t>
      </w:r>
      <w:r w:rsidR="00493669">
        <w:rPr>
          <w:rStyle w:val="Voetnootmarkering"/>
        </w:rPr>
        <w:footnoteReference w:id="2"/>
      </w:r>
      <w:r w:rsidRPr="00E66441">
        <w:t> </w:t>
      </w:r>
    </w:p>
    <w:p w:rsidRPr="00EA69AC" w:rsidR="005B1DCC" w:rsidP="00BF623B" w:rsidRDefault="005B1DCC" w14:paraId="0CFA4A54" w14:textId="77777777"/>
    <w:p w:rsidR="00B4708A" w:rsidP="00EA1CE4" w:rsidRDefault="00E66441" w14:paraId="79023E92" w14:textId="1BA3285F">
      <w:proofErr w:type="spellStart"/>
      <w:r>
        <w:t>Lahlah</w:t>
      </w:r>
      <w:proofErr w:type="spellEnd"/>
    </w:p>
    <w:p w:rsidRPr="00EA69AC" w:rsidR="00201FCA" w:rsidP="00EA1CE4" w:rsidRDefault="00201FCA" w14:paraId="1990405E" w14:textId="5BEF964F">
      <w:r>
        <w:t>Van Kent</w:t>
      </w:r>
    </w:p>
    <w:sectPr w:rsidRPr="00EA69AC" w:rsidR="00201FC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FA56B" w14:textId="77777777" w:rsidR="003B5142" w:rsidRDefault="003B5142">
      <w:pPr>
        <w:spacing w:line="20" w:lineRule="exact"/>
      </w:pPr>
    </w:p>
  </w:endnote>
  <w:endnote w:type="continuationSeparator" w:id="0">
    <w:p w14:paraId="20D8BDD0" w14:textId="77777777" w:rsidR="003B5142" w:rsidRDefault="003B5142">
      <w:pPr>
        <w:pStyle w:val="Amendement"/>
      </w:pPr>
      <w:r>
        <w:rPr>
          <w:b w:val="0"/>
        </w:rPr>
        <w:t xml:space="preserve"> </w:t>
      </w:r>
    </w:p>
  </w:endnote>
  <w:endnote w:type="continuationNotice" w:id="1">
    <w:p w14:paraId="513A71DC" w14:textId="77777777" w:rsidR="003B5142" w:rsidRDefault="003B514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48A1C" w14:textId="77777777" w:rsidR="003B5142" w:rsidRDefault="003B5142">
      <w:pPr>
        <w:pStyle w:val="Amendement"/>
      </w:pPr>
      <w:r>
        <w:rPr>
          <w:b w:val="0"/>
        </w:rPr>
        <w:separator/>
      </w:r>
    </w:p>
  </w:footnote>
  <w:footnote w:type="continuationSeparator" w:id="0">
    <w:p w14:paraId="74A35C20" w14:textId="77777777" w:rsidR="003B5142" w:rsidRDefault="003B5142">
      <w:r>
        <w:continuationSeparator/>
      </w:r>
    </w:p>
  </w:footnote>
  <w:footnote w:id="1">
    <w:p w14:paraId="00A4B0E0" w14:textId="1BB67877" w:rsidR="00201FCA" w:rsidRPr="00201FCA" w:rsidRDefault="00201FCA">
      <w:pPr>
        <w:pStyle w:val="Voetnoottekst"/>
        <w:rPr>
          <w:sz w:val="20"/>
        </w:rPr>
      </w:pPr>
      <w:r w:rsidRPr="00201FCA">
        <w:rPr>
          <w:rStyle w:val="Voetnootmarkering"/>
          <w:sz w:val="20"/>
        </w:rPr>
        <w:footnoteRef/>
      </w:r>
      <w:r w:rsidRPr="00201FCA">
        <w:rPr>
          <w:sz w:val="20"/>
        </w:rPr>
        <w:t xml:space="preserve"> Vervanging in verband met een wijziging in de ondertekening.</w:t>
      </w:r>
    </w:p>
  </w:footnote>
  <w:footnote w:id="2">
    <w:p w14:paraId="712C64A5" w14:textId="6C2F0C8B" w:rsidR="00493669" w:rsidRPr="00493669" w:rsidRDefault="00493669">
      <w:pPr>
        <w:pStyle w:val="Voetnoottekst"/>
        <w:rPr>
          <w:sz w:val="20"/>
        </w:rPr>
      </w:pPr>
      <w:r w:rsidRPr="00201FCA">
        <w:rPr>
          <w:rStyle w:val="Voetnootmarkering"/>
          <w:sz w:val="20"/>
        </w:rPr>
        <w:footnoteRef/>
      </w:r>
      <w:r w:rsidRPr="00201FCA">
        <w:rPr>
          <w:sz w:val="20"/>
        </w:rPr>
        <w:t xml:space="preserve"> </w:t>
      </w:r>
      <w:hyperlink r:id="rId1" w:history="1">
        <w:r w:rsidRPr="00201FCA">
          <w:rPr>
            <w:rStyle w:val="Hyperlink"/>
            <w:color w:val="auto"/>
            <w:sz w:val="20"/>
            <w:u w:val="none"/>
          </w:rPr>
          <w:t>https://zoek.officielebekendmakingen.nl/blg-913808.pdf</w:t>
        </w:r>
      </w:hyperlink>
      <w:r w:rsidRPr="00493669">
        <w:rPr>
          <w:sz w:val="20"/>
        </w:rPr>
        <w:t>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441"/>
    <w:rsid w:val="0007471A"/>
    <w:rsid w:val="000D17BF"/>
    <w:rsid w:val="00157CAF"/>
    <w:rsid w:val="001656EE"/>
    <w:rsid w:val="0016653D"/>
    <w:rsid w:val="001D56AF"/>
    <w:rsid w:val="001E0E21"/>
    <w:rsid w:val="00201FCA"/>
    <w:rsid w:val="00212E0A"/>
    <w:rsid w:val="002153B0"/>
    <w:rsid w:val="0021777F"/>
    <w:rsid w:val="00241DD0"/>
    <w:rsid w:val="00273E1B"/>
    <w:rsid w:val="002A0713"/>
    <w:rsid w:val="0033647C"/>
    <w:rsid w:val="003741B5"/>
    <w:rsid w:val="0039224B"/>
    <w:rsid w:val="003B5142"/>
    <w:rsid w:val="003C21AC"/>
    <w:rsid w:val="003C5218"/>
    <w:rsid w:val="003C7876"/>
    <w:rsid w:val="003E2308"/>
    <w:rsid w:val="003E2F98"/>
    <w:rsid w:val="0042574B"/>
    <w:rsid w:val="00433016"/>
    <w:rsid w:val="004330ED"/>
    <w:rsid w:val="00481C91"/>
    <w:rsid w:val="004911E3"/>
    <w:rsid w:val="00493669"/>
    <w:rsid w:val="00497D57"/>
    <w:rsid w:val="004A1E29"/>
    <w:rsid w:val="004A7DD4"/>
    <w:rsid w:val="004B50D8"/>
    <w:rsid w:val="004B5B90"/>
    <w:rsid w:val="00501109"/>
    <w:rsid w:val="00505091"/>
    <w:rsid w:val="0052103F"/>
    <w:rsid w:val="005703C9"/>
    <w:rsid w:val="005932D7"/>
    <w:rsid w:val="00597703"/>
    <w:rsid w:val="005A6097"/>
    <w:rsid w:val="005B1DCC"/>
    <w:rsid w:val="005B7323"/>
    <w:rsid w:val="005C25B9"/>
    <w:rsid w:val="006267E6"/>
    <w:rsid w:val="006558D2"/>
    <w:rsid w:val="00672D25"/>
    <w:rsid w:val="006738BC"/>
    <w:rsid w:val="006C051F"/>
    <w:rsid w:val="006D3E69"/>
    <w:rsid w:val="006E0971"/>
    <w:rsid w:val="006E38C0"/>
    <w:rsid w:val="007709F6"/>
    <w:rsid w:val="00783215"/>
    <w:rsid w:val="007965FC"/>
    <w:rsid w:val="007D2608"/>
    <w:rsid w:val="007F6C68"/>
    <w:rsid w:val="008164E5"/>
    <w:rsid w:val="00830081"/>
    <w:rsid w:val="008467D7"/>
    <w:rsid w:val="00852541"/>
    <w:rsid w:val="00865D47"/>
    <w:rsid w:val="0088452C"/>
    <w:rsid w:val="008D7DCB"/>
    <w:rsid w:val="009055DB"/>
    <w:rsid w:val="00905ECB"/>
    <w:rsid w:val="0096165D"/>
    <w:rsid w:val="00993E91"/>
    <w:rsid w:val="009A409F"/>
    <w:rsid w:val="009B5845"/>
    <w:rsid w:val="009C0C1F"/>
    <w:rsid w:val="009E4279"/>
    <w:rsid w:val="00A10505"/>
    <w:rsid w:val="00A1288B"/>
    <w:rsid w:val="00A53203"/>
    <w:rsid w:val="00A76AF2"/>
    <w:rsid w:val="00A772EB"/>
    <w:rsid w:val="00B01BA6"/>
    <w:rsid w:val="00B143DB"/>
    <w:rsid w:val="00B4708A"/>
    <w:rsid w:val="00BF623B"/>
    <w:rsid w:val="00C035D4"/>
    <w:rsid w:val="00C679BF"/>
    <w:rsid w:val="00C81BBD"/>
    <w:rsid w:val="00CD3132"/>
    <w:rsid w:val="00CE27CD"/>
    <w:rsid w:val="00CF5117"/>
    <w:rsid w:val="00D134F3"/>
    <w:rsid w:val="00D14937"/>
    <w:rsid w:val="00D444B4"/>
    <w:rsid w:val="00D47D01"/>
    <w:rsid w:val="00D71567"/>
    <w:rsid w:val="00D774B3"/>
    <w:rsid w:val="00DA1595"/>
    <w:rsid w:val="00DD35A5"/>
    <w:rsid w:val="00DD35D4"/>
    <w:rsid w:val="00DE2948"/>
    <w:rsid w:val="00DF68BE"/>
    <w:rsid w:val="00DF712A"/>
    <w:rsid w:val="00E25DF4"/>
    <w:rsid w:val="00E3485D"/>
    <w:rsid w:val="00E6619B"/>
    <w:rsid w:val="00E66441"/>
    <w:rsid w:val="00E908D7"/>
    <w:rsid w:val="00EA1CE4"/>
    <w:rsid w:val="00EA69AC"/>
    <w:rsid w:val="00EB40A1"/>
    <w:rsid w:val="00EC3112"/>
    <w:rsid w:val="00ED5E57"/>
    <w:rsid w:val="00EE1BD8"/>
    <w:rsid w:val="00F65A39"/>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81ADC0"/>
  <w15:docId w15:val="{CA36C344-4B28-4A9D-810C-091A73174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DA1595"/>
    <w:rPr>
      <w:sz w:val="16"/>
      <w:szCs w:val="16"/>
    </w:rPr>
  </w:style>
  <w:style w:type="paragraph" w:styleId="Tekstopmerking">
    <w:name w:val="annotation text"/>
    <w:basedOn w:val="Standaard"/>
    <w:link w:val="TekstopmerkingChar"/>
    <w:unhideWhenUsed/>
    <w:rsid w:val="00DA1595"/>
    <w:rPr>
      <w:sz w:val="20"/>
    </w:rPr>
  </w:style>
  <w:style w:type="character" w:customStyle="1" w:styleId="TekstopmerkingChar">
    <w:name w:val="Tekst opmerking Char"/>
    <w:basedOn w:val="Standaardalinea-lettertype"/>
    <w:link w:val="Tekstopmerking"/>
    <w:rsid w:val="00DA1595"/>
  </w:style>
  <w:style w:type="paragraph" w:styleId="Onderwerpvanopmerking">
    <w:name w:val="annotation subject"/>
    <w:basedOn w:val="Tekstopmerking"/>
    <w:next w:val="Tekstopmerking"/>
    <w:link w:val="OnderwerpvanopmerkingChar"/>
    <w:semiHidden/>
    <w:unhideWhenUsed/>
    <w:rsid w:val="00DA1595"/>
    <w:rPr>
      <w:b/>
      <w:bCs/>
    </w:rPr>
  </w:style>
  <w:style w:type="character" w:customStyle="1" w:styleId="OnderwerpvanopmerkingChar">
    <w:name w:val="Onderwerp van opmerking Char"/>
    <w:basedOn w:val="TekstopmerkingChar"/>
    <w:link w:val="Onderwerpvanopmerking"/>
    <w:semiHidden/>
    <w:rsid w:val="00DA1595"/>
    <w:rPr>
      <w:b/>
      <w:bCs/>
    </w:rPr>
  </w:style>
  <w:style w:type="character" w:styleId="Hyperlink">
    <w:name w:val="Hyperlink"/>
    <w:basedOn w:val="Standaardalinea-lettertype"/>
    <w:unhideWhenUsed/>
    <w:rsid w:val="003741B5"/>
    <w:rPr>
      <w:color w:val="0000FF" w:themeColor="hyperlink"/>
      <w:u w:val="single"/>
    </w:rPr>
  </w:style>
  <w:style w:type="character" w:styleId="Onopgelostemelding">
    <w:name w:val="Unresolved Mention"/>
    <w:basedOn w:val="Standaardalinea-lettertype"/>
    <w:uiPriority w:val="99"/>
    <w:semiHidden/>
    <w:unhideWhenUsed/>
    <w:rsid w:val="003741B5"/>
    <w:rPr>
      <w:color w:val="605E5C"/>
      <w:shd w:val="clear" w:color="auto" w:fill="E1DFDD"/>
    </w:rPr>
  </w:style>
  <w:style w:type="paragraph" w:styleId="Revisie">
    <w:name w:val="Revision"/>
    <w:hidden/>
    <w:uiPriority w:val="99"/>
    <w:semiHidden/>
    <w:rsid w:val="003741B5"/>
    <w:rPr>
      <w:sz w:val="24"/>
    </w:rPr>
  </w:style>
  <w:style w:type="character" w:styleId="Voetnootmarkering">
    <w:name w:val="footnote reference"/>
    <w:basedOn w:val="Standaardalinea-lettertype"/>
    <w:semiHidden/>
    <w:unhideWhenUsed/>
    <w:rsid w:val="004936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199364">
      <w:bodyDiv w:val="1"/>
      <w:marLeft w:val="0"/>
      <w:marRight w:val="0"/>
      <w:marTop w:val="0"/>
      <w:marBottom w:val="0"/>
      <w:divBdr>
        <w:top w:val="none" w:sz="0" w:space="0" w:color="auto"/>
        <w:left w:val="none" w:sz="0" w:space="0" w:color="auto"/>
        <w:bottom w:val="none" w:sz="0" w:space="0" w:color="auto"/>
        <w:right w:val="none" w:sz="0" w:space="0" w:color="auto"/>
      </w:divBdr>
    </w:div>
    <w:div w:id="84694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yperlink" Target="https://wetten.overheid.nl/BWBR0015703/2025-02-04" TargetMode="Externa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eur06.safelinks.protection.outlook.com/?url=https%3A%2F%2Fzoek.officielebekendmakingen.nl%2Fblg-913808.pdf&amp;data=05%7C02%7Ch.azzahimi%40tweedekamer.nl%7Cb9467e4ed27a4ba26bdb08dd6c7ee223%7C238cb5073f714afeaaab8382731a4345%7C0%7C0%7C638786014407193194%7CUnknown%7CTWFpbGZsb3d8eyJFbXB0eU1hcGkiOnRydWUsIlYiOiIwLjAuMDAwMCIsIlAiOiJXaW4zMiIsIkFOIjoiTWFpbCIsIldUIjoyfQ%3D%3D%7C0%7C%7C%7C&amp;sdata=KYO4dXJT6YOIBqYLwOeiYJqxtxhkPDEtpoMImFmPelE%3D&amp;reserved=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293</ap:Words>
  <ap:Characters>1800</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2089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2025-04-16T18:57:00.0000000Z</dcterms:created>
  <dcterms:modified xsi:type="dcterms:W3CDTF">2025-04-16T18:57:00.0000000Z</dcterms:modified>
  <dc:description>------------------------</dc:description>
  <dc:subject/>
  <keywords/>
  <version/>
  <category/>
</coreProperties>
</file>