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87F" w:rsidP="00A43DC9" w:rsidRDefault="00F9587F" w14:paraId="3042E7A9" w14:textId="77777777">
      <w:r w:rsidRPr="00A00804">
        <w:t>Staten</w:t>
      </w:r>
      <w:r>
        <w:t>-Generaal</w:t>
      </w:r>
      <w:r>
        <w:tab/>
      </w:r>
      <w:r>
        <w:tab/>
      </w:r>
      <w:r>
        <w:tab/>
      </w:r>
      <w:r>
        <w:tab/>
      </w:r>
      <w:r>
        <w:tab/>
      </w:r>
      <w:r>
        <w:tab/>
      </w:r>
      <w:r>
        <w:tab/>
      </w:r>
      <w:r>
        <w:tab/>
        <w:t>1 / 2</w:t>
      </w:r>
    </w:p>
    <w:p w:rsidR="00F9587F" w:rsidRDefault="00F9587F" w14:paraId="11BDFEB0" w14:textId="77777777">
      <w:pPr>
        <w:pBdr>
          <w:bottom w:val="single" w:color="auto" w:sz="6" w:space="1"/>
        </w:pBdr>
        <w:rPr>
          <w:sz w:val="36"/>
          <w:szCs w:val="36"/>
        </w:rPr>
      </w:pPr>
    </w:p>
    <w:p w:rsidR="00F9587F" w:rsidRDefault="00F9587F" w14:paraId="40E05392" w14:textId="77777777">
      <w:pPr>
        <w:rPr>
          <w:sz w:val="20"/>
          <w:szCs w:val="20"/>
        </w:rPr>
      </w:pPr>
    </w:p>
    <w:p w:rsidRPr="007670A0" w:rsidR="00F9587F" w:rsidP="00F9587F" w:rsidRDefault="00F9587F" w14:paraId="78F2D344" w14:textId="66BE2893">
      <w:pPr>
        <w:outlineLvl w:val="0"/>
        <w:rPr>
          <w:b/>
        </w:rPr>
      </w:pPr>
      <w:r w:rsidRPr="007670A0">
        <w:t xml:space="preserve">Vergaderjaar </w:t>
      </w:r>
      <w:r w:rsidR="00EF2C67">
        <w:t xml:space="preserve"> </w:t>
      </w:r>
      <w:r w:rsidRPr="007670A0">
        <w:t>20</w:t>
      </w:r>
      <w:r w:rsidR="00C70CB4">
        <w:t>2</w:t>
      </w:r>
      <w:r w:rsidR="00A473D4">
        <w:t>4</w:t>
      </w:r>
      <w:r w:rsidR="00993ADF">
        <w:t>-20</w:t>
      </w:r>
      <w:r w:rsidR="002A2AA2">
        <w:t>2</w:t>
      </w:r>
      <w:r w:rsidR="00A473D4">
        <w:t>5</w:t>
      </w:r>
      <w:r w:rsidRPr="007670A0">
        <w:tab/>
      </w:r>
      <w:r w:rsidRPr="007670A0">
        <w:tab/>
      </w:r>
      <w:r w:rsidR="00C803BE">
        <w:tab/>
      </w:r>
      <w:r w:rsidRPr="007670A0">
        <w:tab/>
      </w:r>
      <w:r w:rsidRPr="007670A0">
        <w:tab/>
      </w:r>
    </w:p>
    <w:p w:rsidR="00F9587F" w:rsidRDefault="00F9587F" w14:paraId="169FBFA2" w14:textId="77777777">
      <w:pPr>
        <w:pBdr>
          <w:bottom w:val="single" w:color="auto" w:sz="6" w:space="1"/>
        </w:pBdr>
        <w:rPr>
          <w:sz w:val="20"/>
          <w:szCs w:val="20"/>
        </w:rPr>
      </w:pPr>
    </w:p>
    <w:p w:rsidR="00CA217D" w:rsidP="00B542B6" w:rsidRDefault="00CA217D" w14:paraId="09875AEF" w14:textId="77777777">
      <w:pPr>
        <w:ind w:firstLine="708"/>
        <w:rPr>
          <w:sz w:val="28"/>
          <w:szCs w:val="28"/>
        </w:rPr>
      </w:pPr>
    </w:p>
    <w:p w:rsidRPr="002841A5" w:rsidR="002841A5" w:rsidRDefault="00ED376F" w14:paraId="1A5A98B2" w14:textId="77777777">
      <w:pPr>
        <w:rPr>
          <w:b/>
          <w:bCs/>
        </w:rPr>
      </w:pPr>
      <w:r>
        <w:rPr>
          <w:b/>
          <w:sz w:val="28"/>
          <w:szCs w:val="28"/>
        </w:rPr>
        <w:t>19</w:t>
      </w:r>
      <w:r w:rsidRPr="00CA217D" w:rsidR="00CA217D">
        <w:rPr>
          <w:b/>
          <w:sz w:val="28"/>
          <w:szCs w:val="28"/>
        </w:rPr>
        <w:t xml:space="preserve"> </w:t>
      </w:r>
      <w:r>
        <w:rPr>
          <w:b/>
          <w:sz w:val="28"/>
          <w:szCs w:val="28"/>
        </w:rPr>
        <w:t>291</w:t>
      </w:r>
      <w:r w:rsidR="00F9587F">
        <w:rPr>
          <w:b/>
          <w:sz w:val="28"/>
          <w:szCs w:val="28"/>
        </w:rPr>
        <w:t xml:space="preserve"> </w:t>
      </w:r>
      <w:r w:rsidR="00CA217D">
        <w:rPr>
          <w:b/>
          <w:sz w:val="28"/>
          <w:szCs w:val="28"/>
        </w:rPr>
        <w:t xml:space="preserve"> </w:t>
      </w:r>
      <w:r w:rsidR="00F9587F">
        <w:rPr>
          <w:b/>
          <w:sz w:val="28"/>
          <w:szCs w:val="28"/>
        </w:rPr>
        <w:t xml:space="preserve">                      </w:t>
      </w:r>
      <w:r w:rsidR="00CA217D">
        <w:rPr>
          <w:b/>
          <w:sz w:val="28"/>
          <w:szCs w:val="28"/>
        </w:rPr>
        <w:t xml:space="preserve">      </w:t>
      </w:r>
      <w:r w:rsidRPr="002841A5" w:rsidR="002841A5">
        <w:rPr>
          <w:b/>
          <w:bCs/>
        </w:rPr>
        <w:t>Parlementaire Assemblée van de NAVO</w:t>
      </w:r>
    </w:p>
    <w:p w:rsidR="00F9587F" w:rsidP="00ED376F" w:rsidRDefault="00F9587F" w14:paraId="28B83554" w14:textId="20A091FF">
      <w:pPr>
        <w:ind w:left="-737" w:firstLine="708"/>
        <w:rPr>
          <w:b/>
          <w:sz w:val="28"/>
          <w:szCs w:val="28"/>
        </w:rPr>
      </w:pPr>
    </w:p>
    <w:p w:rsidR="00F9587F" w:rsidP="00B542B6" w:rsidRDefault="00F9587F" w14:paraId="3DE29B54" w14:textId="77777777">
      <w:pPr>
        <w:rPr>
          <w:b/>
          <w:sz w:val="28"/>
          <w:szCs w:val="28"/>
        </w:rPr>
      </w:pPr>
    </w:p>
    <w:p w:rsidR="00F9587F" w:rsidP="00B542B6" w:rsidRDefault="00F9587F" w14:paraId="396DA7C1" w14:textId="77777777">
      <w:pPr>
        <w:rPr>
          <w:b/>
          <w:sz w:val="28"/>
          <w:szCs w:val="28"/>
        </w:rPr>
      </w:pPr>
    </w:p>
    <w:p w:rsidRPr="007A4559" w:rsidR="00F9587F" w:rsidP="00B542B6" w:rsidRDefault="00F9587F" w14:paraId="3EC96078" w14:textId="5047B3B7">
      <w:r w:rsidRPr="007A4559">
        <w:rPr>
          <w:b/>
        </w:rPr>
        <w:t>Nr.</w:t>
      </w:r>
      <w:r w:rsidR="002841A5">
        <w:rPr>
          <w:b/>
        </w:rPr>
        <w:t xml:space="preserve"> 68</w:t>
      </w:r>
      <w:r w:rsidRPr="007A4559">
        <w:rPr>
          <w:b/>
        </w:rPr>
        <w:tab/>
      </w:r>
      <w:r w:rsidRPr="007A4559">
        <w:rPr>
          <w:b/>
        </w:rPr>
        <w:tab/>
      </w:r>
      <w:r w:rsidR="00AC54EF">
        <w:rPr>
          <w:b/>
        </w:rPr>
        <w:tab/>
      </w:r>
      <w:r w:rsidR="00AC54EF">
        <w:rPr>
          <w:b/>
        </w:rPr>
        <w:tab/>
      </w:r>
      <w:r w:rsidRPr="007A4559">
        <w:rPr>
          <w:b/>
        </w:rPr>
        <w:t xml:space="preserve">Verslag van </w:t>
      </w:r>
      <w:r w:rsidR="00C70CB4">
        <w:rPr>
          <w:b/>
        </w:rPr>
        <w:t xml:space="preserve">de </w:t>
      </w:r>
      <w:r w:rsidR="00A473D4">
        <w:rPr>
          <w:b/>
        </w:rPr>
        <w:t>Jaarvergadering</w:t>
      </w:r>
      <w:r w:rsidR="00C70CB4">
        <w:rPr>
          <w:b/>
        </w:rPr>
        <w:t xml:space="preserve"> </w:t>
      </w:r>
      <w:r w:rsidR="00AB61A3">
        <w:rPr>
          <w:b/>
        </w:rPr>
        <w:t xml:space="preserve">2024 </w:t>
      </w:r>
      <w:r w:rsidR="00A473D4">
        <w:rPr>
          <w:b/>
        </w:rPr>
        <w:t>te Montréal</w:t>
      </w:r>
    </w:p>
    <w:p w:rsidRPr="003B1A2D" w:rsidR="00F9587F" w:rsidP="00B542B6" w:rsidRDefault="00F9587F" w14:paraId="1FEB6082" w14:textId="7084A9FC">
      <w:r>
        <w:rPr>
          <w:b/>
          <w:sz w:val="28"/>
          <w:szCs w:val="28"/>
        </w:rPr>
        <w:tab/>
      </w:r>
      <w:r>
        <w:rPr>
          <w:b/>
          <w:sz w:val="28"/>
          <w:szCs w:val="28"/>
        </w:rPr>
        <w:tab/>
      </w:r>
      <w:r>
        <w:rPr>
          <w:b/>
          <w:sz w:val="28"/>
          <w:szCs w:val="28"/>
        </w:rPr>
        <w:tab/>
        <w:t xml:space="preserve"> </w:t>
      </w:r>
      <w:r w:rsidR="00AC54EF">
        <w:rPr>
          <w:b/>
          <w:sz w:val="28"/>
          <w:szCs w:val="28"/>
        </w:rPr>
        <w:tab/>
      </w:r>
      <w:r w:rsidR="00053791">
        <w:t>Vastgesteld</w:t>
      </w:r>
      <w:r w:rsidR="00057601">
        <w:t xml:space="preserve"> </w:t>
      </w:r>
      <w:r w:rsidR="00193863">
        <w:t>17 april 2025</w:t>
      </w:r>
    </w:p>
    <w:p w:rsidRPr="003B1A2D" w:rsidR="00F9587F" w:rsidP="00B542B6" w:rsidRDefault="00F9587F" w14:paraId="23E223C2" w14:textId="77777777"/>
    <w:p w:rsidRPr="003B1A2D" w:rsidR="00ED376F" w:rsidP="00AC54EF" w:rsidRDefault="00F9587F" w14:paraId="35829CB9" w14:textId="055EA58E">
      <w:pPr>
        <w:pStyle w:val="Lijstalinea"/>
        <w:numPr>
          <w:ilvl w:val="0"/>
          <w:numId w:val="23"/>
        </w:numPr>
      </w:pPr>
      <w:r w:rsidRPr="00AC54EF">
        <w:rPr>
          <w:b/>
        </w:rPr>
        <w:t>Inleiding</w:t>
      </w:r>
    </w:p>
    <w:p w:rsidR="004E409C" w:rsidP="004E409C" w:rsidRDefault="004E409C" w14:paraId="6EC3377A" w14:textId="77777777">
      <w:pPr>
        <w:ind w:left="3600"/>
      </w:pPr>
    </w:p>
    <w:p w:rsidR="00A473D4" w:rsidP="00AC54EF" w:rsidRDefault="00A473D4" w14:paraId="24E6C8DA" w14:textId="1EAB2953">
      <w:pPr>
        <w:ind w:left="2832"/>
      </w:pPr>
      <w:r>
        <w:t>Zeven Kamerleden namen van 22 tot en met 25 november 2024 deel aan de 70</w:t>
      </w:r>
      <w:r w:rsidRPr="009F34A3">
        <w:rPr>
          <w:vertAlign w:val="superscript"/>
        </w:rPr>
        <w:t>ste</w:t>
      </w:r>
      <w:r>
        <w:t xml:space="preserve"> jaarvergadering van de </w:t>
      </w:r>
      <w:hyperlink w:history="1" r:id="rId12">
        <w:r w:rsidRPr="003247B4">
          <w:rPr>
            <w:rStyle w:val="Hyperlink"/>
          </w:rPr>
          <w:t>NAVO Parlementaire Assemblee</w:t>
        </w:r>
      </w:hyperlink>
      <w:r>
        <w:t xml:space="preserve"> in Montréal, Canada. Dit waren de Tweede Kamerleden </w:t>
      </w:r>
      <w:r w:rsidRPr="00A473D4">
        <w:rPr>
          <w:b/>
          <w:bCs/>
        </w:rPr>
        <w:t>Klaver</w:t>
      </w:r>
      <w:r>
        <w:t xml:space="preserve"> (GroenLinks-PvdA, delegatieleider), </w:t>
      </w:r>
      <w:r w:rsidRPr="00A473D4">
        <w:rPr>
          <w:b/>
          <w:bCs/>
        </w:rPr>
        <w:t>De Roon</w:t>
      </w:r>
      <w:r>
        <w:t xml:space="preserve"> (PVV), </w:t>
      </w:r>
      <w:r w:rsidRPr="00A473D4">
        <w:rPr>
          <w:b/>
          <w:bCs/>
        </w:rPr>
        <w:t>Kahraman</w:t>
      </w:r>
      <w:r>
        <w:t xml:space="preserve"> (NSC), </w:t>
      </w:r>
      <w:r w:rsidRPr="00A473D4">
        <w:rPr>
          <w:b/>
          <w:bCs/>
        </w:rPr>
        <w:t>Boswijk</w:t>
      </w:r>
      <w:r>
        <w:t xml:space="preserve"> (CDA) en vanuit de Eerste Kamer </w:t>
      </w:r>
      <w:r w:rsidRPr="00A473D4">
        <w:rPr>
          <w:b/>
          <w:bCs/>
        </w:rPr>
        <w:t>Kroon</w:t>
      </w:r>
      <w:r>
        <w:t xml:space="preserve"> (BBB), </w:t>
      </w:r>
      <w:r w:rsidRPr="00A473D4">
        <w:rPr>
          <w:b/>
          <w:bCs/>
        </w:rPr>
        <w:t>Martens</w:t>
      </w:r>
      <w:r>
        <w:t xml:space="preserve"> (GroenLinks-PvdA) en </w:t>
      </w:r>
      <w:r w:rsidRPr="00A473D4">
        <w:rPr>
          <w:b/>
          <w:bCs/>
        </w:rPr>
        <w:t>Petersen</w:t>
      </w:r>
      <w:r>
        <w:t xml:space="preserve"> (VVD). Ongeveer 260 parlementsleden uit de 32 NAVO-landen en partnerlanden waren aanwezig. In de verschillende commissies werden rapporten en resoluties besproken over lucht- en raketverdediging, </w:t>
      </w:r>
      <w:proofErr w:type="spellStart"/>
      <w:r>
        <w:t>dual-use</w:t>
      </w:r>
      <w:proofErr w:type="spellEnd"/>
      <w:r>
        <w:t xml:space="preserve"> technologieën, NAVO en het mondiale zuiden, het gebruik van kunstmatige intelligentie en blijvende steun aan Oekraïne. In de plenaire zitting spraken de Canadese Premier Justin </w:t>
      </w:r>
      <w:proofErr w:type="spellStart"/>
      <w:r>
        <w:t>Trudeau</w:t>
      </w:r>
      <w:proofErr w:type="spellEnd"/>
      <w:r>
        <w:t xml:space="preserve"> en de Oekraïense parlementsvoorzitter Ruslan </w:t>
      </w:r>
      <w:proofErr w:type="spellStart"/>
      <w:r>
        <w:t>Stefanchuk</w:t>
      </w:r>
      <w:proofErr w:type="spellEnd"/>
      <w:r>
        <w:t xml:space="preserve"> de leden toe. Secretaris-Generaal van de NAVO, Mark Rutte, was aanwezig met een videoboodschap. De leden verkozen Marcos </w:t>
      </w:r>
      <w:proofErr w:type="spellStart"/>
      <w:r>
        <w:t>Perestrello</w:t>
      </w:r>
      <w:proofErr w:type="spellEnd"/>
      <w:r>
        <w:t xml:space="preserve"> uit Portugal per acclamatie tot nieuwe NAVO PA President, als opvolger van Gerry </w:t>
      </w:r>
      <w:proofErr w:type="spellStart"/>
      <w:r>
        <w:t>Connolly</w:t>
      </w:r>
      <w:proofErr w:type="spellEnd"/>
      <w:r>
        <w:t xml:space="preserve"> (Verenigde Staten) die het presidentschap tot op heden waarnam. </w:t>
      </w:r>
      <w:r w:rsidRPr="007B19A9">
        <w:rPr>
          <w:lang w:val="en-US"/>
        </w:rPr>
        <w:t xml:space="preserve">Avril Haines, Director of National Intelligence, </w:t>
      </w:r>
      <w:proofErr w:type="spellStart"/>
      <w:r w:rsidRPr="007B19A9">
        <w:rPr>
          <w:lang w:val="en-US"/>
        </w:rPr>
        <w:t>Verenigde</w:t>
      </w:r>
      <w:proofErr w:type="spellEnd"/>
      <w:r w:rsidRPr="007B19A9">
        <w:rPr>
          <w:lang w:val="en-US"/>
        </w:rPr>
        <w:t xml:space="preserve"> Staten </w:t>
      </w:r>
      <w:proofErr w:type="spellStart"/>
      <w:r w:rsidRPr="007B19A9">
        <w:rPr>
          <w:lang w:val="en-US"/>
        </w:rPr>
        <w:t>nam</w:t>
      </w:r>
      <w:proofErr w:type="spellEnd"/>
      <w:r w:rsidRPr="007B19A9">
        <w:rPr>
          <w:lang w:val="en-US"/>
        </w:rPr>
        <w:t xml:space="preserve"> de NAVO PA-Award 2024 “Women for Peace and Security” in </w:t>
      </w:r>
      <w:proofErr w:type="spellStart"/>
      <w:r w:rsidRPr="007B19A9">
        <w:rPr>
          <w:lang w:val="en-US"/>
        </w:rPr>
        <w:t>ontvangst</w:t>
      </w:r>
      <w:proofErr w:type="spellEnd"/>
      <w:r w:rsidRPr="007B19A9">
        <w:rPr>
          <w:lang w:val="en-US"/>
        </w:rPr>
        <w:t xml:space="preserve">. </w:t>
      </w:r>
      <w:r>
        <w:t>Vijf resoluties</w:t>
      </w:r>
      <w:r w:rsidR="007876C4">
        <w:rPr>
          <w:rStyle w:val="Voetnootmarkering"/>
        </w:rPr>
        <w:footnoteReference w:id="1"/>
      </w:r>
      <w:r>
        <w:t xml:space="preserve"> werden aangenomen over onder meer geïntegreerde lucht- en raketafweer, steun aan Oekraïne tot aan de overwinning en verantwoordelijk gebruik van kunstmatige intelligentie in het militaire domein. </w:t>
      </w:r>
      <w:r w:rsidR="00FD3741">
        <w:t xml:space="preserve">De delegatie sprak op zondag 25 november met de Oekraïense delegatie. </w:t>
      </w:r>
      <w:r>
        <w:t>De dele</w:t>
      </w:r>
      <w:r w:rsidR="0016723A">
        <w:t>g</w:t>
      </w:r>
      <w:r>
        <w:t xml:space="preserve">atie had een ontmoeting met de plaatsvervangende ambassadeur in Canada. </w:t>
      </w:r>
    </w:p>
    <w:p w:rsidRPr="00993ADF" w:rsidR="00993ADF" w:rsidP="004F2C6F" w:rsidRDefault="00993ADF" w14:paraId="618C97C1" w14:textId="0B1FA8A8">
      <w:pPr>
        <w:ind w:left="3240"/>
      </w:pPr>
    </w:p>
    <w:p w:rsidRPr="00AC54EF" w:rsidR="000909F7" w:rsidP="00AC54EF" w:rsidRDefault="000909F7" w14:paraId="510D01AC" w14:textId="6A0C31B6">
      <w:pPr>
        <w:pStyle w:val="Lijstalinea"/>
        <w:numPr>
          <w:ilvl w:val="0"/>
          <w:numId w:val="23"/>
        </w:numPr>
        <w:rPr>
          <w:b/>
        </w:rPr>
      </w:pPr>
      <w:r w:rsidRPr="00AC54EF">
        <w:rPr>
          <w:b/>
        </w:rPr>
        <w:t>Standing Committee</w:t>
      </w:r>
    </w:p>
    <w:p w:rsidR="00547391" w:rsidP="004B0096" w:rsidRDefault="0003435D" w14:paraId="6E6A2691" w14:textId="4C541A6B">
      <w:pPr>
        <w:ind w:left="2832"/>
      </w:pPr>
      <w:r>
        <w:lastRenderedPageBreak/>
        <w:t xml:space="preserve">Op zondagmiddag 24 november </w:t>
      </w:r>
      <w:r w:rsidR="0005084C">
        <w:t>vergaderde</w:t>
      </w:r>
      <w:r w:rsidR="00DC152B">
        <w:t xml:space="preserve"> de Standing Committee ofwel het bestuur van de Assemblee</w:t>
      </w:r>
      <w:r w:rsidR="008E5D72">
        <w:t>, bestaande uit d</w:t>
      </w:r>
      <w:r w:rsidR="00DC152B">
        <w:t xml:space="preserve">e Bureauleden en de delegatieleiders, voor Nederland </w:t>
      </w:r>
      <w:r>
        <w:t xml:space="preserve">nam Klaver deel. </w:t>
      </w:r>
      <w:r w:rsidR="00547391">
        <w:t xml:space="preserve">Er was een gedachtewisseling met </w:t>
      </w:r>
      <w:proofErr w:type="spellStart"/>
      <w:r w:rsidR="00547391">
        <w:t>Yehor</w:t>
      </w:r>
      <w:proofErr w:type="spellEnd"/>
      <w:r w:rsidR="00547391">
        <w:t xml:space="preserve"> </w:t>
      </w:r>
      <w:proofErr w:type="spellStart"/>
      <w:r w:rsidR="00547391">
        <w:t>Cherniev</w:t>
      </w:r>
      <w:proofErr w:type="spellEnd"/>
      <w:r w:rsidR="00547391">
        <w:t xml:space="preserve">, leider van de Oekraïense delegatie over de situatie in Oekraïne. Hij benadrukte dat 2025 een cruciaal jaar wordt. Klaver informeerde de leden dat Nederland twee miljard voor Oekraïne heeft gereserveerd en vroeg </w:t>
      </w:r>
      <w:proofErr w:type="spellStart"/>
      <w:r w:rsidR="00547391">
        <w:t>Cherniev</w:t>
      </w:r>
      <w:proofErr w:type="spellEnd"/>
      <w:r w:rsidR="00547391">
        <w:t xml:space="preserve"> wat nu het meest nodig is. Volgens </w:t>
      </w:r>
      <w:proofErr w:type="spellStart"/>
      <w:r w:rsidR="00547391">
        <w:t>Cherniev</w:t>
      </w:r>
      <w:proofErr w:type="spellEnd"/>
      <w:r w:rsidR="00547391">
        <w:t xml:space="preserve"> is dit luchtverdediging. Ook vroeg hij de productie van wapen in Oekraïne zelf te financieren. </w:t>
      </w:r>
    </w:p>
    <w:p w:rsidR="008E5D72" w:rsidP="004B0096" w:rsidRDefault="008E5D72" w14:paraId="5276EB4A" w14:textId="77777777">
      <w:pPr>
        <w:ind w:left="2832"/>
      </w:pPr>
    </w:p>
    <w:p w:rsidR="004B0096" w:rsidP="004B0096" w:rsidRDefault="00547391" w14:paraId="139E9F9F" w14:textId="67EE5844">
      <w:pPr>
        <w:ind w:left="2832"/>
      </w:pPr>
      <w:r>
        <w:t xml:space="preserve">Er volgende een update van het </w:t>
      </w:r>
      <w:proofErr w:type="spellStart"/>
      <w:r>
        <w:t>recruiteringsproces</w:t>
      </w:r>
      <w:proofErr w:type="spellEnd"/>
      <w:r>
        <w:t xml:space="preserve"> voor een nieuwe Secretaris-Generaal van de Assemblee. De prioriteiten van de assemblee voor het komende jaar zijn: steun aan Oekraïne, met bezoeken aan het land, verdediging van onze democratische waarden, versterking van de technologische voorsprong, focus op regio’s het hoge noorden, Zwarte Zee, Indo-Pacific en Midden-Oosten en tot slot het 70-jarig jubileum va de Assemblee in</w:t>
      </w:r>
      <w:r w:rsidR="008E5D72">
        <w:t xml:space="preserve"> </w:t>
      </w:r>
      <w:r>
        <w:t xml:space="preserve">2025. Joe Brinker, aangesteld binnen het secretariaat van de NAVO PA om de komst van het </w:t>
      </w:r>
      <w:proofErr w:type="spellStart"/>
      <w:r w:rsidRPr="00547391">
        <w:rPr>
          <w:i/>
          <w:iCs/>
        </w:rPr>
        <w:t>Democratic</w:t>
      </w:r>
      <w:proofErr w:type="spellEnd"/>
      <w:r w:rsidRPr="00547391">
        <w:rPr>
          <w:i/>
          <w:iCs/>
        </w:rPr>
        <w:t xml:space="preserve"> Centre </w:t>
      </w:r>
      <w:proofErr w:type="spellStart"/>
      <w:r w:rsidRPr="00547391">
        <w:rPr>
          <w:i/>
          <w:iCs/>
        </w:rPr>
        <w:t>for</w:t>
      </w:r>
      <w:proofErr w:type="spellEnd"/>
      <w:r w:rsidRPr="00547391">
        <w:rPr>
          <w:i/>
          <w:iCs/>
        </w:rPr>
        <w:t xml:space="preserve"> </w:t>
      </w:r>
      <w:proofErr w:type="spellStart"/>
      <w:r w:rsidRPr="00547391">
        <w:rPr>
          <w:i/>
          <w:iCs/>
        </w:rPr>
        <w:t>Democratic</w:t>
      </w:r>
      <w:proofErr w:type="spellEnd"/>
      <w:r w:rsidRPr="00547391">
        <w:rPr>
          <w:i/>
          <w:iCs/>
        </w:rPr>
        <w:t xml:space="preserve"> </w:t>
      </w:r>
      <w:proofErr w:type="spellStart"/>
      <w:r w:rsidRPr="00547391">
        <w:rPr>
          <w:i/>
          <w:iCs/>
        </w:rPr>
        <w:t>Resilience</w:t>
      </w:r>
      <w:proofErr w:type="spellEnd"/>
      <w:r w:rsidRPr="00547391">
        <w:t xml:space="preserve"> </w:t>
      </w:r>
      <w:r>
        <w:t>binnen de NAVO</w:t>
      </w:r>
      <w:r w:rsidR="00BC7A88">
        <w:t xml:space="preserve"> te promoten, gaf een update van zijn activiteiten. </w:t>
      </w:r>
      <w:r w:rsidR="008E5D72">
        <w:t>Daarnaast wordt d</w:t>
      </w:r>
      <w:r w:rsidR="00BC7A88">
        <w:t>e situatie in Georgië gemonitord</w:t>
      </w:r>
      <w:r w:rsidR="008E5D72">
        <w:t xml:space="preserve"> door het Bureau</w:t>
      </w:r>
      <w:r w:rsidR="00BC7A88">
        <w:t xml:space="preserve">. Tijdens de Standing Committee in het voorjaar van 2025 wordt de herziening van de partnerschappen en waarnemers besproken. </w:t>
      </w:r>
      <w:r>
        <w:t xml:space="preserve">Het budget 2025 </w:t>
      </w:r>
      <w:r w:rsidR="00BC7A88">
        <w:t xml:space="preserve">met een inflatiecorrectie van 3,2% </w:t>
      </w:r>
      <w:r>
        <w:t xml:space="preserve">werd zonder discussie </w:t>
      </w:r>
      <w:r w:rsidR="00BC7A88">
        <w:t xml:space="preserve">en met consensus </w:t>
      </w:r>
      <w:r>
        <w:t>aangenomen</w:t>
      </w:r>
      <w:r w:rsidR="00E9744C">
        <w:t xml:space="preserve"> door de Standing </w:t>
      </w:r>
      <w:proofErr w:type="spellStart"/>
      <w:r w:rsidR="00E9744C">
        <w:t>Committee</w:t>
      </w:r>
      <w:proofErr w:type="spellEnd"/>
      <w:r w:rsidR="00E9744C">
        <w:t>.</w:t>
      </w:r>
      <w:r>
        <w:t xml:space="preserve"> </w:t>
      </w:r>
    </w:p>
    <w:p w:rsidRPr="00DC152B" w:rsidR="004B0096" w:rsidP="00DC152B" w:rsidRDefault="004B0096" w14:paraId="08C1F347" w14:textId="77777777">
      <w:pPr>
        <w:ind w:left="2832"/>
      </w:pPr>
    </w:p>
    <w:p w:rsidRPr="00AC54EF" w:rsidR="00613347" w:rsidP="00AC54EF" w:rsidRDefault="003B1A2D" w14:paraId="4871BCAA" w14:textId="3AD56548">
      <w:pPr>
        <w:pStyle w:val="Lijstalinea"/>
        <w:numPr>
          <w:ilvl w:val="0"/>
          <w:numId w:val="23"/>
        </w:numPr>
        <w:rPr>
          <w:b/>
        </w:rPr>
      </w:pPr>
      <w:r w:rsidRPr="00AC54EF">
        <w:rPr>
          <w:b/>
        </w:rPr>
        <w:t>Plenaire zitting</w:t>
      </w:r>
    </w:p>
    <w:p w:rsidRPr="00AF7C5B" w:rsidR="00AF7C5B" w:rsidP="00AF7C5B" w:rsidRDefault="00A473D4" w14:paraId="6496C61F" w14:textId="09527338">
      <w:pPr>
        <w:ind w:left="2832"/>
        <w:rPr>
          <w:rStyle w:val="s1"/>
        </w:rPr>
      </w:pPr>
      <w:r>
        <w:rPr>
          <w:rStyle w:val="s1"/>
        </w:rPr>
        <w:t xml:space="preserve">In de plenaire zitting op maandag 25 november </w:t>
      </w:r>
      <w:r w:rsidR="008E5D72">
        <w:rPr>
          <w:rStyle w:val="s1"/>
        </w:rPr>
        <w:t>legde</w:t>
      </w:r>
      <w:r w:rsidR="00AF7C5B">
        <w:rPr>
          <w:rStyle w:val="s1"/>
        </w:rPr>
        <w:t xml:space="preserve"> de Canadese </w:t>
      </w:r>
      <w:r w:rsidRPr="00AF7C5B" w:rsidR="00AF7C5B">
        <w:rPr>
          <w:rStyle w:val="s1"/>
        </w:rPr>
        <w:t xml:space="preserve">premier Justin </w:t>
      </w:r>
      <w:proofErr w:type="spellStart"/>
      <w:r w:rsidRPr="00AF7C5B" w:rsidR="00AF7C5B">
        <w:rPr>
          <w:rStyle w:val="s1"/>
        </w:rPr>
        <w:t>Trudeau</w:t>
      </w:r>
      <w:proofErr w:type="spellEnd"/>
      <w:r w:rsidRPr="00AF7C5B" w:rsidR="00AF7C5B">
        <w:rPr>
          <w:rStyle w:val="s1"/>
        </w:rPr>
        <w:t xml:space="preserve"> een verband tussen de illegale aanval van Rusland op Oekraïne en acties van autoritaire mogendheden om de democratie en de op regels gebaseerde internationale orde te ondermijnen. Hij benadrukte dat het noodzakelijk is dat de geallieerden de strijd van Kiev steunen.</w:t>
      </w:r>
      <w:r w:rsidR="00AF7C5B">
        <w:rPr>
          <w:rStyle w:val="s1"/>
        </w:rPr>
        <w:t xml:space="preserve"> </w:t>
      </w:r>
    </w:p>
    <w:p w:rsidR="00AF7C5B" w:rsidP="00AF7C5B" w:rsidRDefault="00AF7C5B" w14:paraId="073B7845" w14:textId="77777777">
      <w:pPr>
        <w:ind w:left="2832"/>
        <w:rPr>
          <w:rStyle w:val="s1"/>
        </w:rPr>
      </w:pPr>
      <w:r w:rsidRPr="00AF7C5B">
        <w:rPr>
          <w:rStyle w:val="s1"/>
        </w:rPr>
        <w:t>“Na meer dan 1000 dagen van mislukking zou Poetin moeten begrijpen dat zijn pogingen tot intimidatie de moed en vastberadenheid van Oekraïne alleen maar versterken en de solidariteit van de bondgenoten van Oekraïne, zoals onze NAVO-landen, versterken,” zei hij. “Solidariteit en eenheid en het steunen van Oekraïne zijn nog nooit zo belangrijk geweest.”</w:t>
      </w:r>
    </w:p>
    <w:p w:rsidRPr="00AF7C5B" w:rsidR="00AF7C5B" w:rsidP="00AF7C5B" w:rsidRDefault="00AF7C5B" w14:paraId="4E0F66CA" w14:textId="77777777">
      <w:pPr>
        <w:ind w:left="2832"/>
        <w:rPr>
          <w:rStyle w:val="s1"/>
        </w:rPr>
      </w:pPr>
    </w:p>
    <w:p w:rsidR="00DC7E2B" w:rsidP="00AF7C5B" w:rsidRDefault="00AF7C5B" w14:paraId="5A763380" w14:textId="1002BA0D">
      <w:pPr>
        <w:ind w:left="2832"/>
        <w:rPr>
          <w:rStyle w:val="s1"/>
        </w:rPr>
      </w:pPr>
      <w:r w:rsidRPr="00AF7C5B">
        <w:rPr>
          <w:rStyle w:val="s1"/>
        </w:rPr>
        <w:t>De</w:t>
      </w:r>
      <w:r>
        <w:rPr>
          <w:rStyle w:val="s1"/>
        </w:rPr>
        <w:t xml:space="preserve"> </w:t>
      </w:r>
      <w:r w:rsidRPr="00AF7C5B">
        <w:rPr>
          <w:rStyle w:val="s1"/>
        </w:rPr>
        <w:t xml:space="preserve">nieuw gekozen </w:t>
      </w:r>
      <w:r w:rsidRPr="00AF7C5B" w:rsidR="00A473D4">
        <w:rPr>
          <w:rStyle w:val="s1"/>
        </w:rPr>
        <w:t>NAVO PA Presiden</w:t>
      </w:r>
      <w:r w:rsidRPr="00AF7C5B">
        <w:rPr>
          <w:rStyle w:val="s1"/>
        </w:rPr>
        <w:t xml:space="preserve">t Marcos </w:t>
      </w:r>
      <w:proofErr w:type="spellStart"/>
      <w:r w:rsidRPr="00AF7C5B">
        <w:rPr>
          <w:rStyle w:val="s1"/>
        </w:rPr>
        <w:t>Perestrello</w:t>
      </w:r>
      <w:proofErr w:type="spellEnd"/>
      <w:r w:rsidRPr="00AF7C5B">
        <w:rPr>
          <w:rStyle w:val="s1"/>
        </w:rPr>
        <w:t xml:space="preserve"> de </w:t>
      </w:r>
      <w:proofErr w:type="spellStart"/>
      <w:r w:rsidRPr="00AF7C5B">
        <w:rPr>
          <w:rStyle w:val="s1"/>
        </w:rPr>
        <w:t>Vasconcellos</w:t>
      </w:r>
      <w:proofErr w:type="spellEnd"/>
      <w:r w:rsidRPr="00AF7C5B">
        <w:rPr>
          <w:rStyle w:val="s1"/>
        </w:rPr>
        <w:t xml:space="preserve"> (Portugal)</w:t>
      </w:r>
      <w:r>
        <w:rPr>
          <w:rStyle w:val="s1"/>
        </w:rPr>
        <w:t xml:space="preserve"> sprak uit dat hij zich o</w:t>
      </w:r>
      <w:r w:rsidRPr="00AF7C5B">
        <w:rPr>
          <w:rStyle w:val="s1"/>
        </w:rPr>
        <w:t xml:space="preserve">nvermoeibaar </w:t>
      </w:r>
      <w:r>
        <w:rPr>
          <w:rStyle w:val="s1"/>
        </w:rPr>
        <w:t xml:space="preserve">zal </w:t>
      </w:r>
      <w:r w:rsidRPr="00AF7C5B">
        <w:rPr>
          <w:rStyle w:val="s1"/>
        </w:rPr>
        <w:t>inzetten om de band tussen Europa en Noord-Amerika verder te versterken</w:t>
      </w:r>
      <w:r w:rsidR="00DC7E2B">
        <w:rPr>
          <w:rStyle w:val="s1"/>
        </w:rPr>
        <w:t xml:space="preserve"> en sprak over de rol van de parlementaire assemblee</w:t>
      </w:r>
      <w:r w:rsidR="008E5D72">
        <w:rPr>
          <w:rStyle w:val="s1"/>
        </w:rPr>
        <w:t>.</w:t>
      </w:r>
      <w:r w:rsidR="00DC7E2B">
        <w:rPr>
          <w:rStyle w:val="s1"/>
        </w:rPr>
        <w:t xml:space="preserve"> </w:t>
      </w:r>
    </w:p>
    <w:p w:rsidRPr="00AF7C5B" w:rsidR="00AF7C5B" w:rsidP="00AF7C5B" w:rsidRDefault="00AF7C5B" w14:paraId="5E67E686" w14:textId="0F635F23">
      <w:pPr>
        <w:ind w:left="2832"/>
        <w:rPr>
          <w:rStyle w:val="s1"/>
        </w:rPr>
      </w:pPr>
      <w:r w:rsidRPr="00AF7C5B">
        <w:rPr>
          <w:rStyle w:val="s1"/>
        </w:rPr>
        <w:t xml:space="preserve">“Als gekozen vertegenwoordigers van ons volk spelen wij als parlementariërs een cruciale rol in het tegengaan van de sluipende 'Oekraïne-moeheid' en dringen wij er bij onze </w:t>
      </w:r>
      <w:r w:rsidRPr="00AF7C5B">
        <w:rPr>
          <w:rStyle w:val="s1"/>
        </w:rPr>
        <w:lastRenderedPageBreak/>
        <w:t>regeringen op aan om de steun aan Oekraïne te verhogen en te versnellen, onder meer door het traject van Oekraïne naar het NAVO-lidmaatschap te bevorderen,”</w:t>
      </w:r>
      <w:r w:rsidR="00DC7E2B">
        <w:rPr>
          <w:rStyle w:val="s1"/>
        </w:rPr>
        <w:t xml:space="preserve"> aldus </w:t>
      </w:r>
      <w:proofErr w:type="spellStart"/>
      <w:r w:rsidR="00DC7E2B">
        <w:rPr>
          <w:rStyle w:val="s1"/>
        </w:rPr>
        <w:t>Perestrello</w:t>
      </w:r>
      <w:proofErr w:type="spellEnd"/>
      <w:r w:rsidRPr="00AF7C5B">
        <w:rPr>
          <w:rStyle w:val="s1"/>
        </w:rPr>
        <w:t xml:space="preserve">.  </w:t>
      </w:r>
    </w:p>
    <w:p w:rsidRPr="00DC7E2B" w:rsidR="00DC7E2B" w:rsidP="00DC7E2B" w:rsidRDefault="00AF7C5B" w14:paraId="77A2F5F0" w14:textId="067212CC">
      <w:pPr>
        <w:ind w:left="2832"/>
        <w:rPr>
          <w:rStyle w:val="s1"/>
        </w:rPr>
      </w:pPr>
      <w:r w:rsidRPr="00AF7C5B">
        <w:rPr>
          <w:rStyle w:val="s1"/>
        </w:rPr>
        <w:t>Hij sprak ook zijn krachtige steun uit voor de oprichting van een Centrum voor Democratische Weerbaarheid op het NAVO-hoofdkwartier</w:t>
      </w:r>
      <w:r w:rsidR="008E5D72">
        <w:rPr>
          <w:rStyle w:val="s1"/>
        </w:rPr>
        <w:t xml:space="preserve">. </w:t>
      </w:r>
      <w:r w:rsidRPr="00DC7E2B" w:rsidR="00DC7E2B">
        <w:rPr>
          <w:rStyle w:val="s1"/>
        </w:rPr>
        <w:t xml:space="preserve">“Laten we deze reis samen voortzetten en onze inspanningen verdubbelen om ons unieke trans-Atlantische bondgenootschap te versterken en ervoor te zorgen dat het standvastig blijft in het vervullen van zijn nobele doel, terwijl we in gedachten houden dat democratie het beste instrument is dat we hebben om duurzame vrede, stabiliteit en welvaart te bereiken,” onderstreepte </w:t>
      </w:r>
      <w:proofErr w:type="spellStart"/>
      <w:r w:rsidRPr="00DC7E2B" w:rsidR="00DC7E2B">
        <w:rPr>
          <w:rStyle w:val="s1"/>
        </w:rPr>
        <w:t>Perestrello</w:t>
      </w:r>
      <w:proofErr w:type="spellEnd"/>
      <w:r w:rsidRPr="00DC7E2B" w:rsidR="00DC7E2B">
        <w:rPr>
          <w:rStyle w:val="s1"/>
        </w:rPr>
        <w:t xml:space="preserve">.  </w:t>
      </w:r>
    </w:p>
    <w:p w:rsidRPr="00AF7C5B" w:rsidR="00A92378" w:rsidP="00674C0B" w:rsidRDefault="00A92378" w14:paraId="7FC94C9F" w14:textId="77777777">
      <w:pPr>
        <w:ind w:left="2832"/>
        <w:rPr>
          <w:rStyle w:val="s1"/>
        </w:rPr>
      </w:pPr>
    </w:p>
    <w:p w:rsidRPr="00AF7C5B" w:rsidR="00AF7C5B" w:rsidP="00AF7C5B" w:rsidRDefault="00A92378" w14:paraId="075D56E2" w14:textId="39DAF447">
      <w:pPr>
        <w:ind w:left="2832"/>
        <w:rPr>
          <w:rStyle w:val="s1"/>
        </w:rPr>
      </w:pPr>
      <w:r>
        <w:rPr>
          <w:rStyle w:val="s1"/>
        </w:rPr>
        <w:t>Secretaris-Generaal van de NAV</w:t>
      </w:r>
      <w:r w:rsidR="00AF7C5B">
        <w:rPr>
          <w:rStyle w:val="s1"/>
        </w:rPr>
        <w:t>O, Mark Rutte</w:t>
      </w:r>
      <w:r w:rsidR="008E5D72">
        <w:rPr>
          <w:rStyle w:val="s1"/>
        </w:rPr>
        <w:t>,</w:t>
      </w:r>
      <w:r w:rsidR="00AF7C5B">
        <w:rPr>
          <w:rStyle w:val="s1"/>
        </w:rPr>
        <w:t xml:space="preserve"> vroeg in zijn </w:t>
      </w:r>
      <w:r w:rsidRPr="00AF7C5B" w:rsidR="00AF7C5B">
        <w:rPr>
          <w:rStyle w:val="s1"/>
        </w:rPr>
        <w:t xml:space="preserve"> videoboodschap steun voor drie hoofdprioriteiten: versterking van de NAVO-verdediging ter ver</w:t>
      </w:r>
      <w:r w:rsidR="00E9744C">
        <w:rPr>
          <w:rStyle w:val="s1"/>
        </w:rPr>
        <w:t>betering</w:t>
      </w:r>
      <w:r w:rsidRPr="00AF7C5B" w:rsidR="00AF7C5B">
        <w:rPr>
          <w:rStyle w:val="s1"/>
        </w:rPr>
        <w:t xml:space="preserve"> van de afschrikking; steun aan Oekraïne in zijn strijd tegen Rusland en zijn bondgenoten; en het aangaan van mondiale uitdagingen waarmee de democratieën van de wereld worden geconfronteerd.</w:t>
      </w:r>
      <w:r w:rsidR="00AF7C5B">
        <w:rPr>
          <w:rStyle w:val="s1"/>
        </w:rPr>
        <w:t xml:space="preserve"> </w:t>
      </w:r>
      <w:r w:rsidRPr="00AF7C5B" w:rsidR="00AF7C5B">
        <w:rPr>
          <w:rStyle w:val="s1"/>
        </w:rPr>
        <w:t>“We staan voor een gevaarlijkere en onzekere wereld,” zei Rutte. “Er is oorlog in Europa. We zien dat China, Iran, Noord-Korea en Rusland hun krachten bundelen om ons te ondermijnen, en bedreigingen blijven grenzen overschrijden, van terrorisme tot cyberaanvallen. Het is dus van vitaal belang dat de NAVO sterker, slagvaardiger en wendbaarder wordt.”</w:t>
      </w:r>
    </w:p>
    <w:p w:rsidRPr="00AF7C5B" w:rsidR="00AF7C5B" w:rsidP="00AF7C5B" w:rsidRDefault="00AF7C5B" w14:paraId="22DADBCB" w14:textId="77777777">
      <w:pPr>
        <w:ind w:left="2832"/>
        <w:rPr>
          <w:rStyle w:val="s1"/>
        </w:rPr>
      </w:pPr>
    </w:p>
    <w:p w:rsidR="00A473D4" w:rsidP="00A473D4" w:rsidRDefault="00A473D4" w14:paraId="154E08CB" w14:textId="77777777">
      <w:pPr>
        <w:ind w:left="2832"/>
      </w:pPr>
      <w:r>
        <w:t xml:space="preserve">Plaatsvervangend Secretaris-Generaal van de NAVO, Boris </w:t>
      </w:r>
      <w:proofErr w:type="spellStart"/>
      <w:r>
        <w:t>Ruge</w:t>
      </w:r>
      <w:proofErr w:type="spellEnd"/>
      <w:r>
        <w:t xml:space="preserve">, onderstreepte de noodzaak om meer aan defensie te besteden. “Meer landen investeren 2% van hun BNP aan defensie, negen bondgenoten voldoen nog niet aan de norm.” Daarbij stelde hij dat 2% van het BNP niet voldoende is. Volgens hem kunnen we ons geen vertraging meer veroorloven en moeten we bijdragen aan een goede onderhandelingspositie voor Oekraïne. In de vragenronde met de plaatsvervangende Secretaris-Generaal </w:t>
      </w:r>
      <w:proofErr w:type="spellStart"/>
      <w:r>
        <w:t>Ruge</w:t>
      </w:r>
      <w:proofErr w:type="spellEnd"/>
      <w:r>
        <w:t xml:space="preserve"> en de nationale delegaties stelde Klaver namens de delegatie dat om de dreiging van de Russische raketten naar behoren aan te pakken en bredere conflicten af te schrikken, de Europese NAVO-bondgenoten defensieve systemen moeten aanvullen met offensieve. “Wat zijn de belangrijkste stappen die de Europese NAVO-bondgenoten moeten nemen om de Russische agressie in de raket- en dronewapenwedloop te verslaan, met de mogelijke complicatie van minimale steun door de Verenigde Staten?” aldus Klaver. </w:t>
      </w:r>
      <w:proofErr w:type="spellStart"/>
      <w:r>
        <w:t>Ruge</w:t>
      </w:r>
      <w:proofErr w:type="spellEnd"/>
      <w:r>
        <w:t xml:space="preserve"> bevestigde dat een mix van defensieve en offensieve systemen nodig zijn en dat de discussies hierover reeds gaande zijn. </w:t>
      </w:r>
    </w:p>
    <w:p w:rsidR="00A92378" w:rsidP="00A473D4" w:rsidRDefault="00A92378" w14:paraId="60BECED6" w14:textId="77777777">
      <w:pPr>
        <w:ind w:left="2832"/>
      </w:pPr>
    </w:p>
    <w:p w:rsidR="00EE577B" w:rsidP="00EE577B" w:rsidRDefault="00A92378" w14:paraId="6D9DCEFC" w14:textId="3CD27C76">
      <w:pPr>
        <w:ind w:left="2832"/>
      </w:pPr>
      <w:r>
        <w:t xml:space="preserve">Voorts sprak de Voorzitter van de </w:t>
      </w:r>
      <w:proofErr w:type="spellStart"/>
      <w:r>
        <w:t>Verkhovna</w:t>
      </w:r>
      <w:proofErr w:type="spellEnd"/>
      <w:r>
        <w:t xml:space="preserve"> </w:t>
      </w:r>
      <w:proofErr w:type="spellStart"/>
      <w:r>
        <w:t>Rada</w:t>
      </w:r>
      <w:proofErr w:type="spellEnd"/>
      <w:r>
        <w:t xml:space="preserve"> van Oekraïne, Ruslan </w:t>
      </w:r>
      <w:proofErr w:type="spellStart"/>
      <w:r>
        <w:t>Stafanchuk</w:t>
      </w:r>
      <w:proofErr w:type="spellEnd"/>
      <w:r w:rsidR="00E9744C">
        <w:t>,</w:t>
      </w:r>
      <w:r>
        <w:t xml:space="preserve"> de leden toe. </w:t>
      </w:r>
      <w:r w:rsidR="00DC7E2B">
        <w:t>“</w:t>
      </w:r>
      <w:r w:rsidRPr="00DC7E2B" w:rsidR="00DC7E2B">
        <w:t xml:space="preserve">De NAVO moet de mazen dichten waardoor Rusland sancties kan omzeilen; </w:t>
      </w:r>
      <w:r w:rsidRPr="00DC7E2B" w:rsidR="00DC7E2B">
        <w:lastRenderedPageBreak/>
        <w:t>beperkingen op het gebruik van wapens tegen Russische militaire doelen opheffen; en Oekraïne uitnodigen om zo snel mogelijk lid te worden van het bondgenootschap,</w:t>
      </w:r>
      <w:r w:rsidR="00E9744C">
        <w:t>”</w:t>
      </w:r>
      <w:r w:rsidRPr="00DC7E2B" w:rsidR="00DC7E2B">
        <w:t xml:space="preserve"> zei Ruslan </w:t>
      </w:r>
      <w:proofErr w:type="spellStart"/>
      <w:r w:rsidRPr="00DC7E2B" w:rsidR="00DC7E2B">
        <w:t>Stefanchuk</w:t>
      </w:r>
      <w:proofErr w:type="spellEnd"/>
      <w:r w:rsidR="00DC7E2B">
        <w:t xml:space="preserve">. </w:t>
      </w:r>
      <w:r w:rsidRPr="00DC7E2B" w:rsidR="00DC7E2B">
        <w:t>“Een uitnodiging</w:t>
      </w:r>
      <w:r w:rsidR="0032548A">
        <w:t xml:space="preserve"> </w:t>
      </w:r>
      <w:r w:rsidRPr="00DC7E2B" w:rsidR="00DC7E2B">
        <w:t>zou een krachtig motiverend signaal zijn voor de hele Oekraïense samenleving, inclusief onze verdedigers, onze troepen in de frontlinie,” zei hij tegen de Assemblee. “NAVO-lidmaatschap is de sleutel en de beste garantie voor de veiligheid en toekomst van Oekraïne.</w:t>
      </w:r>
      <w:r w:rsidR="00E9744C">
        <w:t>”</w:t>
      </w:r>
    </w:p>
    <w:p w:rsidR="00EE577B" w:rsidP="00EE577B" w:rsidRDefault="00EE577B" w14:paraId="44F18177" w14:textId="77777777">
      <w:pPr>
        <w:ind w:left="2832"/>
      </w:pPr>
    </w:p>
    <w:p w:rsidR="00A92378" w:rsidP="00EE577B" w:rsidRDefault="00A473D4" w14:paraId="5E31C640" w14:textId="4F7A20D5">
      <w:pPr>
        <w:ind w:left="2832"/>
        <w:rPr>
          <w:rStyle w:val="s1"/>
        </w:rPr>
      </w:pPr>
      <w:r>
        <w:rPr>
          <w:rStyle w:val="s1"/>
        </w:rPr>
        <w:t xml:space="preserve">De Assemblee nam </w:t>
      </w:r>
      <w:r w:rsidR="00A92378">
        <w:rPr>
          <w:rStyle w:val="s1"/>
        </w:rPr>
        <w:t xml:space="preserve">twee </w:t>
      </w:r>
      <w:r>
        <w:rPr>
          <w:rStyle w:val="s1"/>
        </w:rPr>
        <w:t>verklaringen aan</w:t>
      </w:r>
      <w:r w:rsidR="00B92E9B">
        <w:rPr>
          <w:rStyle w:val="Voetnootmarkering"/>
        </w:rPr>
        <w:footnoteReference w:id="2"/>
      </w:r>
      <w:r>
        <w:rPr>
          <w:rStyle w:val="s1"/>
        </w:rPr>
        <w:t xml:space="preserve">. </w:t>
      </w:r>
      <w:r w:rsidR="00E9744C">
        <w:rPr>
          <w:rStyle w:val="s1"/>
        </w:rPr>
        <w:t xml:space="preserve">De eerste verklaring ‘Standing </w:t>
      </w:r>
      <w:proofErr w:type="spellStart"/>
      <w:r w:rsidR="00E9744C">
        <w:rPr>
          <w:rStyle w:val="s1"/>
        </w:rPr>
        <w:t>with</w:t>
      </w:r>
      <w:proofErr w:type="spellEnd"/>
      <w:r w:rsidR="00E9744C">
        <w:rPr>
          <w:rStyle w:val="s1"/>
        </w:rPr>
        <w:t xml:space="preserve"> Ukraine </w:t>
      </w:r>
      <w:proofErr w:type="spellStart"/>
      <w:r w:rsidR="00E9744C">
        <w:rPr>
          <w:rStyle w:val="s1"/>
        </w:rPr>
        <w:t>until</w:t>
      </w:r>
      <w:proofErr w:type="spellEnd"/>
      <w:r w:rsidR="00E9744C">
        <w:rPr>
          <w:rStyle w:val="s1"/>
        </w:rPr>
        <w:t xml:space="preserve"> </w:t>
      </w:r>
      <w:proofErr w:type="spellStart"/>
      <w:r w:rsidR="00E9744C">
        <w:rPr>
          <w:rStyle w:val="s1"/>
        </w:rPr>
        <w:t>victory</w:t>
      </w:r>
      <w:proofErr w:type="spellEnd"/>
      <w:r w:rsidR="00E9744C">
        <w:rPr>
          <w:rStyle w:val="s1"/>
        </w:rPr>
        <w:t>’ (</w:t>
      </w:r>
      <w:proofErr w:type="spellStart"/>
      <w:r w:rsidR="00E9744C">
        <w:rPr>
          <w:rStyle w:val="s1"/>
        </w:rPr>
        <w:t>declaration</w:t>
      </w:r>
      <w:proofErr w:type="spellEnd"/>
      <w:r w:rsidR="00E9744C">
        <w:rPr>
          <w:rStyle w:val="s1"/>
        </w:rPr>
        <w:t xml:space="preserve"> 489) </w:t>
      </w:r>
      <w:r w:rsidR="0032548A">
        <w:rPr>
          <w:rStyle w:val="s1"/>
        </w:rPr>
        <w:t>bevestig</w:t>
      </w:r>
      <w:r w:rsidR="00E9744C">
        <w:rPr>
          <w:rStyle w:val="s1"/>
        </w:rPr>
        <w:t>de de</w:t>
      </w:r>
      <w:r w:rsidR="0032548A">
        <w:rPr>
          <w:rStyle w:val="s1"/>
        </w:rPr>
        <w:t xml:space="preserve"> </w:t>
      </w:r>
      <w:r w:rsidRPr="0032548A" w:rsidR="0032548A">
        <w:rPr>
          <w:rStyle w:val="s1"/>
        </w:rPr>
        <w:t>niet aflatende steun voor Oekraïne</w:t>
      </w:r>
      <w:r w:rsidR="0032548A">
        <w:rPr>
          <w:rStyle w:val="s1"/>
        </w:rPr>
        <w:t xml:space="preserve">, met een </w:t>
      </w:r>
      <w:r w:rsidRPr="0032548A" w:rsidR="0032548A">
        <w:rPr>
          <w:rStyle w:val="s1"/>
        </w:rPr>
        <w:t>eerlijke verdeling van de lasten tussen alle geallieerden voor alle soorten hulp aan Oekraïne - militair, humanitair, financieel en materieel</w:t>
      </w:r>
      <w:r w:rsidR="0032548A">
        <w:rPr>
          <w:rStyle w:val="s1"/>
        </w:rPr>
        <w:t xml:space="preserve"> en het voorbereiden van een </w:t>
      </w:r>
      <w:r w:rsidRPr="0032548A" w:rsidR="0032548A">
        <w:rPr>
          <w:rStyle w:val="s1"/>
        </w:rPr>
        <w:t xml:space="preserve">langetermijnstrategie en proactieve maatregelen </w:t>
      </w:r>
      <w:r w:rsidR="00EE577B">
        <w:rPr>
          <w:rStyle w:val="s1"/>
        </w:rPr>
        <w:t xml:space="preserve">tegen de </w:t>
      </w:r>
      <w:r w:rsidRPr="0032548A" w:rsidR="0032548A">
        <w:rPr>
          <w:rStyle w:val="s1"/>
        </w:rPr>
        <w:t>Russische dreiging in al haar dimensie</w:t>
      </w:r>
      <w:r w:rsidR="00EE577B">
        <w:rPr>
          <w:rStyle w:val="s1"/>
        </w:rPr>
        <w:t xml:space="preserve">s. De andere verklaring </w:t>
      </w:r>
      <w:r w:rsidR="00E9744C">
        <w:rPr>
          <w:rStyle w:val="s1"/>
        </w:rPr>
        <w:t>‘</w:t>
      </w:r>
      <w:proofErr w:type="spellStart"/>
      <w:r w:rsidR="00E9744C">
        <w:rPr>
          <w:rStyle w:val="s1"/>
        </w:rPr>
        <w:t>Shaping</w:t>
      </w:r>
      <w:proofErr w:type="spellEnd"/>
      <w:r w:rsidR="00E9744C">
        <w:rPr>
          <w:rStyle w:val="s1"/>
        </w:rPr>
        <w:t xml:space="preserve"> NATO </w:t>
      </w:r>
      <w:proofErr w:type="spellStart"/>
      <w:r w:rsidR="00E9744C">
        <w:rPr>
          <w:rStyle w:val="s1"/>
        </w:rPr>
        <w:t>for</w:t>
      </w:r>
      <w:proofErr w:type="spellEnd"/>
      <w:r w:rsidR="00E9744C">
        <w:rPr>
          <w:rStyle w:val="s1"/>
        </w:rPr>
        <w:t xml:space="preserve"> </w:t>
      </w:r>
      <w:proofErr w:type="spellStart"/>
      <w:r w:rsidR="00E9744C">
        <w:rPr>
          <w:rStyle w:val="s1"/>
        </w:rPr>
        <w:t>the</w:t>
      </w:r>
      <w:proofErr w:type="spellEnd"/>
      <w:r w:rsidR="00E9744C">
        <w:rPr>
          <w:rStyle w:val="s1"/>
        </w:rPr>
        <w:t xml:space="preserve"> next </w:t>
      </w:r>
      <w:proofErr w:type="spellStart"/>
      <w:r w:rsidR="00E9744C">
        <w:rPr>
          <w:rStyle w:val="s1"/>
        </w:rPr>
        <w:t>generations</w:t>
      </w:r>
      <w:proofErr w:type="spellEnd"/>
      <w:r w:rsidR="00E9744C">
        <w:rPr>
          <w:rStyle w:val="s1"/>
        </w:rPr>
        <w:t xml:space="preserve"> at </w:t>
      </w:r>
      <w:proofErr w:type="spellStart"/>
      <w:r w:rsidR="00E9744C">
        <w:rPr>
          <w:rStyle w:val="s1"/>
        </w:rPr>
        <w:t>the</w:t>
      </w:r>
      <w:proofErr w:type="spellEnd"/>
      <w:r w:rsidR="00E9744C">
        <w:rPr>
          <w:rStyle w:val="s1"/>
        </w:rPr>
        <w:t xml:space="preserve"> Washington </w:t>
      </w:r>
      <w:proofErr w:type="spellStart"/>
      <w:r w:rsidR="00E9744C">
        <w:rPr>
          <w:rStyle w:val="s1"/>
        </w:rPr>
        <w:t>Summit</w:t>
      </w:r>
      <w:proofErr w:type="spellEnd"/>
      <w:r w:rsidR="00E9744C">
        <w:rPr>
          <w:rStyle w:val="s1"/>
        </w:rPr>
        <w:t>’ (</w:t>
      </w:r>
      <w:proofErr w:type="spellStart"/>
      <w:r w:rsidR="00E9744C">
        <w:rPr>
          <w:rStyle w:val="s1"/>
        </w:rPr>
        <w:t>declaration</w:t>
      </w:r>
      <w:proofErr w:type="spellEnd"/>
      <w:r w:rsidR="00E9744C">
        <w:rPr>
          <w:rStyle w:val="s1"/>
        </w:rPr>
        <w:t xml:space="preserve"> 490) </w:t>
      </w:r>
      <w:r w:rsidRPr="00EE577B" w:rsidR="00EE577B">
        <w:rPr>
          <w:rStyle w:val="s1"/>
        </w:rPr>
        <w:t>onderstreept de blijvende aard van de geallieerde eenheid en solidariteit</w:t>
      </w:r>
      <w:r w:rsidR="00EE577B">
        <w:rPr>
          <w:rStyle w:val="s1"/>
        </w:rPr>
        <w:t xml:space="preserve">, </w:t>
      </w:r>
      <w:r w:rsidRPr="00EE577B" w:rsidR="00EE577B">
        <w:rPr>
          <w:rStyle w:val="s1"/>
        </w:rPr>
        <w:t>geworteld in gedeelde democratische waarden.</w:t>
      </w:r>
    </w:p>
    <w:p w:rsidR="004B0096" w:rsidP="004B0096" w:rsidRDefault="00A473D4" w14:paraId="69DF9C95" w14:textId="7A5FD6A7">
      <w:pPr>
        <w:ind w:left="2832"/>
      </w:pPr>
      <w:r>
        <w:t>De Assemblee keurde het budget voor 2025 goed met een verhoging van 3,2% rekening houdende met het inflatiecijfer in België.</w:t>
      </w:r>
      <w:r w:rsidR="00E9744C">
        <w:t xml:space="preserve"> </w:t>
      </w:r>
      <w:r w:rsidR="004B0096">
        <w:t xml:space="preserve">De </w:t>
      </w:r>
      <w:r>
        <w:t>Voorjaars</w:t>
      </w:r>
      <w:r w:rsidR="004B0096">
        <w:t xml:space="preserve">vergadering van de NAVO PA zal plaatsvinden in </w:t>
      </w:r>
      <w:r>
        <w:t xml:space="preserve">Dayton, Verenigde Staten van </w:t>
      </w:r>
      <w:r w:rsidR="00012AC3">
        <w:t>23 tot en met 26 mei</w:t>
      </w:r>
      <w:r w:rsidR="00065006">
        <w:t xml:space="preserve"> 202</w:t>
      </w:r>
      <w:r w:rsidR="00012AC3">
        <w:t>5</w:t>
      </w:r>
      <w:r w:rsidR="004B0096">
        <w:t>.</w:t>
      </w:r>
    </w:p>
    <w:p w:rsidR="004B0096" w:rsidP="004B0096" w:rsidRDefault="004B0096" w14:paraId="4286ED4D" w14:textId="77777777">
      <w:pPr>
        <w:ind w:left="2832"/>
      </w:pPr>
    </w:p>
    <w:p w:rsidRPr="003B1A2D" w:rsidR="003B1A2D" w:rsidP="00AC54EF" w:rsidRDefault="003B1A2D" w14:paraId="55FC8DB4" w14:textId="77777777">
      <w:pPr>
        <w:numPr>
          <w:ilvl w:val="0"/>
          <w:numId w:val="23"/>
        </w:numPr>
        <w:rPr>
          <w:b/>
        </w:rPr>
      </w:pPr>
      <w:r w:rsidRPr="003B1A2D">
        <w:rPr>
          <w:b/>
        </w:rPr>
        <w:t>Commissies en rapporten</w:t>
      </w:r>
    </w:p>
    <w:p w:rsidR="00304FF8" w:rsidP="00304FF8" w:rsidRDefault="006827BC" w14:paraId="7045D984" w14:textId="4D471C5C">
      <w:pPr>
        <w:ind w:left="2832"/>
      </w:pPr>
      <w:r>
        <w:t xml:space="preserve">In de </w:t>
      </w:r>
      <w:r w:rsidRPr="00D603E1" w:rsidR="00D603E1">
        <w:t>commissie voor defensie en veiligheid</w:t>
      </w:r>
      <w:r w:rsidR="000155FC">
        <w:t xml:space="preserve"> </w:t>
      </w:r>
      <w:r>
        <w:t xml:space="preserve">gaf luitenant-generaal Lise </w:t>
      </w:r>
      <w:proofErr w:type="spellStart"/>
      <w:r w:rsidR="00B12F13">
        <w:t>Bourgon</w:t>
      </w:r>
      <w:proofErr w:type="spellEnd"/>
      <w:r>
        <w:t xml:space="preserve">, bevelhebber, hoofd militair personeel, Canadese strijdkrachten een presentatie over de bijdrage van Canada aan de veiligheid van de geallieerden en opvattingen over de ontwikkeling van de noordelijke flank van de NAVO. Hierna </w:t>
      </w:r>
      <w:r w:rsidR="005F42C9">
        <w:t xml:space="preserve">werd het </w:t>
      </w:r>
      <w:r w:rsidR="00CA5D0D">
        <w:t xml:space="preserve">rapport over de ontwikkeling van de lucht- en raketverdedigingscapaciteit van de NAVO </w:t>
      </w:r>
      <w:r w:rsidR="005F42C9">
        <w:t>besproken</w:t>
      </w:r>
      <w:r w:rsidR="002A5D6A">
        <w:t xml:space="preserve"> van rapporteur </w:t>
      </w:r>
      <w:proofErr w:type="spellStart"/>
      <w:r w:rsidR="002A5D6A">
        <w:t>Cakirozer</w:t>
      </w:r>
      <w:proofErr w:type="spellEnd"/>
      <w:r w:rsidR="002A5D6A">
        <w:t xml:space="preserve"> (Turkije)</w:t>
      </w:r>
      <w:r w:rsidR="00CA5D0D">
        <w:t xml:space="preserve">. De aanbevelingen in het rapport gaan onder meer over </w:t>
      </w:r>
      <w:r w:rsidRPr="00CA5D0D" w:rsidR="00CA5D0D">
        <w:t xml:space="preserve">het verbeteren van de lucht- en raketverdediging aan de oostflank en het vergroten van de steun aan de defensie-industrie, aanbevelingen, het vergroten van de steun aan de defensie-industrie, het wegnemen van </w:t>
      </w:r>
      <w:proofErr w:type="spellStart"/>
      <w:r w:rsidRPr="00CA5D0D" w:rsidR="00CA5D0D">
        <w:t>intergeallieerde</w:t>
      </w:r>
      <w:proofErr w:type="spellEnd"/>
      <w:r w:rsidRPr="00CA5D0D" w:rsidR="00CA5D0D">
        <w:t xml:space="preserve"> barrières voor industriële samenwerking op defensiegebied en het verhogen van de defensie-uitgaven tot boven de benchmark van 2% van het BBP.</w:t>
      </w:r>
      <w:r w:rsidR="00CA5D0D">
        <w:t xml:space="preserve"> </w:t>
      </w:r>
      <w:r w:rsidRPr="00CA5D0D" w:rsidR="00CA5D0D">
        <w:rPr>
          <w:b/>
          <w:bCs/>
        </w:rPr>
        <w:t>Randy Martens</w:t>
      </w:r>
      <w:r w:rsidR="00CA5D0D">
        <w:t xml:space="preserve"> vroeg naar de kostenefficiency van de inzet van </w:t>
      </w:r>
      <w:r w:rsidRPr="00CA5D0D" w:rsidR="00CA5D0D">
        <w:t>onderscheppingsraketten</w:t>
      </w:r>
      <w:r w:rsidR="00CA5D0D">
        <w:t xml:space="preserve"> waarop de rapporteur aangaf </w:t>
      </w:r>
      <w:r w:rsidRPr="00CA5D0D" w:rsidR="00CA5D0D">
        <w:t>dat kosteneffectieve onderschepping de sleutel is tot de ontwikkeling van nieuwe systemen - van detectie tot onderschepping.</w:t>
      </w:r>
      <w:r w:rsidR="00CA5D0D">
        <w:t xml:space="preserve"> </w:t>
      </w:r>
      <w:r w:rsidR="00304FF8">
        <w:t xml:space="preserve">In aanwezigheid van ambassadeur William B. Taylor, vicevoorzitter Rusland en Europa van het United </w:t>
      </w:r>
      <w:proofErr w:type="spellStart"/>
      <w:r w:rsidR="00304FF8">
        <w:lastRenderedPageBreak/>
        <w:t>Institute</w:t>
      </w:r>
      <w:proofErr w:type="spellEnd"/>
      <w:r w:rsidR="00304FF8">
        <w:t xml:space="preserve"> of </w:t>
      </w:r>
      <w:proofErr w:type="spellStart"/>
      <w:r w:rsidR="00304FF8">
        <w:t>Peace</w:t>
      </w:r>
      <w:proofErr w:type="spellEnd"/>
      <w:r w:rsidR="00304FF8">
        <w:t xml:space="preserve"> (USIP) </w:t>
      </w:r>
      <w:r w:rsidR="005F42C9">
        <w:t xml:space="preserve">werd het </w:t>
      </w:r>
      <w:r w:rsidR="00304FF8">
        <w:t>rapport over de oorlog van Rusland en de steun van de geallieerden aan Oekraïne</w:t>
      </w:r>
      <w:r w:rsidR="005F42C9">
        <w:t xml:space="preserve"> behandeld</w:t>
      </w:r>
      <w:r w:rsidR="002A5D6A">
        <w:t xml:space="preserve"> gepresenteerd door rapporteur Larsen (Verenigd Koninkrijk)</w:t>
      </w:r>
      <w:r w:rsidR="00304FF8">
        <w:t>.</w:t>
      </w:r>
      <w:r w:rsidR="00B12F13">
        <w:t xml:space="preserve"> </w:t>
      </w:r>
      <w:r w:rsidR="005F42C9">
        <w:t xml:space="preserve">De </w:t>
      </w:r>
      <w:r w:rsidR="00B12F13">
        <w:t xml:space="preserve">commissie </w:t>
      </w:r>
      <w:r w:rsidR="005F42C9">
        <w:t>werd geïnformeerd over r</w:t>
      </w:r>
      <w:r w:rsidR="00B12F13">
        <w:t xml:space="preserve">ecente ontwikkelingen </w:t>
      </w:r>
      <w:r w:rsidR="005F42C9">
        <w:t xml:space="preserve">in de Russische inval in Oekraïne, </w:t>
      </w:r>
      <w:r w:rsidR="00B12F13">
        <w:t xml:space="preserve">over de samenwerking tussen autoritaire regimes (in het bijzonder tussen Rusland, China, Iran en Noord-Korea) en de stijgende kosten van de oorlog. Ambassadeur Taylor zei dat Oekraïne diplomatieke garanties nodig zal hebben alvorens onderhandelingen aan te gaan. NAVO-lidmaatschap is de beste garantie, maar ambassadeur Taylor erkende dat dit niet mogelijk zal zijn zolang er geen einde komt aan de gevechten. In plaats daarvan zouden de geallieerden Oekraïne moeten uitnodigen, wat voor Rusland een teken van geallieerde eenheid zou zijn. Hij stelde voor dat de geallieerden een vorm van feitelijk NAVO-lidmaatschap voor Oekraïne zouden overwegen door het land toe te staan deel te nemen aan de Noord-Atlantische Raad en het Militair Comité. Tot slot </w:t>
      </w:r>
      <w:r w:rsidR="005F42C9">
        <w:t xml:space="preserve">kwam het </w:t>
      </w:r>
      <w:r w:rsidR="00B12F13">
        <w:t xml:space="preserve">rapport </w:t>
      </w:r>
      <w:r w:rsidR="005F42C9">
        <w:t xml:space="preserve">over de </w:t>
      </w:r>
      <w:r w:rsidRPr="00B12F13" w:rsidR="00B12F13">
        <w:t>Westelijke Balkan</w:t>
      </w:r>
      <w:r w:rsidR="005F42C9">
        <w:t xml:space="preserve"> aan de orde</w:t>
      </w:r>
      <w:r w:rsidR="002A5D6A">
        <w:t xml:space="preserve"> van Lord Lancaster (Verenigd Koninkrijk)</w:t>
      </w:r>
      <w:r w:rsidR="005F42C9">
        <w:t xml:space="preserve">. </w:t>
      </w:r>
      <w:r w:rsidR="00B12F13">
        <w:t xml:space="preserve">De belangrijkste aanbevelingen in het rapport zijn </w:t>
      </w:r>
      <w:r w:rsidRPr="00B12F13" w:rsidR="00B12F13">
        <w:t>meer druk op Belgrado en Pristina om de dialoog te hervatten, een adequaat versterkte KFOR, hernieuwde betrokkenheid van de EU bij de uitbreiding, en geallieerden die aandringen op constitutionele hervormingen in Bosnië-Herzegovina.</w:t>
      </w:r>
    </w:p>
    <w:p w:rsidR="000155FC" w:rsidP="00012AC3" w:rsidRDefault="000155FC" w14:paraId="1140C01C" w14:textId="77777777">
      <w:pPr>
        <w:ind w:left="2832"/>
      </w:pPr>
    </w:p>
    <w:p w:rsidRPr="00CE5F06" w:rsidR="00CE5F06" w:rsidP="00CE5F06" w:rsidRDefault="00D603E1" w14:paraId="6CBBD604" w14:textId="1B8CEC2A">
      <w:pPr>
        <w:ind w:left="2832"/>
      </w:pPr>
      <w:r>
        <w:t xml:space="preserve">In </w:t>
      </w:r>
      <w:r w:rsidRPr="00D603E1">
        <w:t xml:space="preserve">de commissie voor economie en veiligheid </w:t>
      </w:r>
      <w:r>
        <w:t>sprak d</w:t>
      </w:r>
      <w:r w:rsidRPr="003042BF" w:rsidR="003042BF">
        <w:t xml:space="preserve">e heer Jeremy </w:t>
      </w:r>
      <w:proofErr w:type="spellStart"/>
      <w:r w:rsidRPr="003042BF" w:rsidR="003042BF">
        <w:t>Paltiel</w:t>
      </w:r>
      <w:proofErr w:type="spellEnd"/>
      <w:r w:rsidRPr="003042BF" w:rsidR="003042BF">
        <w:t xml:space="preserve"> van het Canadese </w:t>
      </w:r>
      <w:proofErr w:type="spellStart"/>
      <w:r w:rsidRPr="003042BF" w:rsidR="003042BF">
        <w:t>Institute</w:t>
      </w:r>
      <w:proofErr w:type="spellEnd"/>
      <w:r w:rsidRPr="003042BF" w:rsidR="003042BF">
        <w:t xml:space="preserve"> </w:t>
      </w:r>
      <w:proofErr w:type="spellStart"/>
      <w:r w:rsidRPr="003042BF" w:rsidR="003042BF">
        <w:t>for</w:t>
      </w:r>
      <w:proofErr w:type="spellEnd"/>
      <w:r w:rsidRPr="003042BF" w:rsidR="003042BF">
        <w:t xml:space="preserve"> </w:t>
      </w:r>
      <w:proofErr w:type="spellStart"/>
      <w:r w:rsidRPr="003042BF" w:rsidR="003042BF">
        <w:t>Peace</w:t>
      </w:r>
      <w:proofErr w:type="spellEnd"/>
      <w:r w:rsidRPr="003042BF" w:rsidR="003042BF">
        <w:t xml:space="preserve"> &amp; </w:t>
      </w:r>
      <w:proofErr w:type="spellStart"/>
      <w:r w:rsidRPr="003042BF" w:rsidR="003042BF">
        <w:t>Diplomacy</w:t>
      </w:r>
      <w:proofErr w:type="spellEnd"/>
      <w:r w:rsidRPr="003042BF" w:rsidR="003042BF">
        <w:t xml:space="preserve"> over de</w:t>
      </w:r>
      <w:r w:rsidR="003042BF">
        <w:t xml:space="preserve"> veiligheid en economische dimensies van de</w:t>
      </w:r>
      <w:r w:rsidRPr="003042BF" w:rsidR="003042BF">
        <w:t xml:space="preserve"> Indo-</w:t>
      </w:r>
      <w:proofErr w:type="spellStart"/>
      <w:r w:rsidRPr="003042BF" w:rsidR="003042BF">
        <w:t>Pacifische</w:t>
      </w:r>
      <w:proofErr w:type="spellEnd"/>
      <w:r w:rsidRPr="003042BF" w:rsidR="003042BF">
        <w:t xml:space="preserve"> Strategie van Canada</w:t>
      </w:r>
      <w:r w:rsidR="003042BF">
        <w:t xml:space="preserve">. De commissie behandelde het rapport </w:t>
      </w:r>
      <w:r w:rsidR="002A5D6A">
        <w:t xml:space="preserve">van de subcommissie inzake Transitie en Ontwikkeling </w:t>
      </w:r>
      <w:r w:rsidR="003042BF">
        <w:t>over de oorlogseconomie in Rusland</w:t>
      </w:r>
      <w:r w:rsidR="002A5D6A">
        <w:t xml:space="preserve"> van rapporteur </w:t>
      </w:r>
      <w:proofErr w:type="spellStart"/>
      <w:r w:rsidR="002A5D6A">
        <w:t>Harangozo</w:t>
      </w:r>
      <w:proofErr w:type="spellEnd"/>
      <w:r w:rsidR="002A5D6A">
        <w:t xml:space="preserve"> (Hongarije)</w:t>
      </w:r>
      <w:r w:rsidR="003042BF">
        <w:t xml:space="preserve">. Hoewel de Russische economie meer dan twee jaar na het begin van de oorlog boven de aanvankelijke verwachtingen had gepresteerd, blijft de Russische economie structureel kwetsbaar aldus de rapporteur. Westerse sancties hebben Rusland gedwongen om de handelsbetrekkingen met landen als China, Noord-Korea, Iran, India en Venezuela te versterken. </w:t>
      </w:r>
      <w:r w:rsidR="005F42C9">
        <w:t xml:space="preserve">Het rapport dringt aan op </w:t>
      </w:r>
      <w:r w:rsidR="003042BF">
        <w:t xml:space="preserve">strengere sancties en </w:t>
      </w:r>
      <w:r w:rsidR="000965A2">
        <w:t>intensiveren</w:t>
      </w:r>
      <w:r w:rsidR="005F42C9">
        <w:t xml:space="preserve"> van </w:t>
      </w:r>
      <w:r w:rsidR="003042BF">
        <w:t xml:space="preserve">diplomatieke inspanningen om landen die handel drijven met Rusland te ontmoedigen. </w:t>
      </w:r>
      <w:r w:rsidR="005F42C9">
        <w:t xml:space="preserve">Het </w:t>
      </w:r>
      <w:r w:rsidR="003042BF">
        <w:t xml:space="preserve">rapport </w:t>
      </w:r>
      <w:r w:rsidR="002A5D6A">
        <w:t xml:space="preserve">van de subcommissie over </w:t>
      </w:r>
      <w:proofErr w:type="spellStart"/>
      <w:r w:rsidR="002A5D6A">
        <w:t>Transatlantische</w:t>
      </w:r>
      <w:proofErr w:type="spellEnd"/>
      <w:r w:rsidR="002A5D6A">
        <w:t xml:space="preserve"> Economische relaties </w:t>
      </w:r>
      <w:r w:rsidR="003042BF">
        <w:t xml:space="preserve">over </w:t>
      </w:r>
      <w:r w:rsidRPr="003042BF" w:rsidR="003042BF">
        <w:t>een op waarden gebaseerd trans-Atlantisch economisch en strategisch partnerschap met de Indo-Pacific</w:t>
      </w:r>
      <w:r w:rsidR="002A5D6A">
        <w:t xml:space="preserve"> van rapporteur Dunn (Verenigde Staten)</w:t>
      </w:r>
      <w:r w:rsidR="003042BF">
        <w:t xml:space="preserve">, </w:t>
      </w:r>
      <w:r w:rsidR="005F42C9">
        <w:t xml:space="preserve">maakt duidelijk </w:t>
      </w:r>
      <w:r w:rsidRPr="003042BF" w:rsidR="003042BF">
        <w:t xml:space="preserve">dat de NAVO weliswaar een regionaal gerichte alliantie blijft, maar dat de verwevenheid van de veiligheid tussen Europa en de Indo-Pacific steeds duidelijker wordt. </w:t>
      </w:r>
      <w:r w:rsidR="005F42C9">
        <w:t>D</w:t>
      </w:r>
      <w:r w:rsidRPr="003042BF" w:rsidR="003042BF">
        <w:t xml:space="preserve">e toenemende assertiviteit van China in de Indo-Pacific, in combinatie met zijn openlijke steun aan Rusland en zijn agressie in Oekraïne, </w:t>
      </w:r>
      <w:r w:rsidR="005F42C9">
        <w:t xml:space="preserve">vormt </w:t>
      </w:r>
      <w:r w:rsidRPr="003042BF" w:rsidR="003042BF">
        <w:t xml:space="preserve">een directe bedreiging voor </w:t>
      </w:r>
      <w:r w:rsidRPr="003042BF" w:rsidR="003042BF">
        <w:lastRenderedPageBreak/>
        <w:t xml:space="preserve">de Euro-Atlantische veiligheid. </w:t>
      </w:r>
      <w:r w:rsidR="000965A2">
        <w:t xml:space="preserve">Een andere rapport </w:t>
      </w:r>
      <w:r w:rsidR="00BF4CCE">
        <w:t>‘Critical Dual-</w:t>
      </w:r>
      <w:proofErr w:type="spellStart"/>
      <w:r w:rsidR="00BF4CCE">
        <w:t>use</w:t>
      </w:r>
      <w:proofErr w:type="spellEnd"/>
      <w:r w:rsidR="00BF4CCE">
        <w:t xml:space="preserve"> Technologies: Commercial, </w:t>
      </w:r>
      <w:proofErr w:type="spellStart"/>
      <w:r w:rsidR="00BF4CCE">
        <w:t>Regulatory</w:t>
      </w:r>
      <w:proofErr w:type="spellEnd"/>
      <w:r w:rsidR="00BF4CCE">
        <w:t xml:space="preserve">, </w:t>
      </w:r>
      <w:proofErr w:type="spellStart"/>
      <w:r w:rsidR="00BF4CCE">
        <w:t>Societal</w:t>
      </w:r>
      <w:proofErr w:type="spellEnd"/>
      <w:r w:rsidR="00BF4CCE">
        <w:t xml:space="preserve"> </w:t>
      </w:r>
      <w:proofErr w:type="spellStart"/>
      <w:r w:rsidR="00BF4CCE">
        <w:t>and</w:t>
      </w:r>
      <w:proofErr w:type="spellEnd"/>
      <w:r w:rsidR="00BF4CCE">
        <w:t xml:space="preserve"> National Security </w:t>
      </w:r>
      <w:proofErr w:type="spellStart"/>
      <w:r w:rsidR="00BF4CCE">
        <w:t>Challenges</w:t>
      </w:r>
      <w:proofErr w:type="spellEnd"/>
      <w:r w:rsidR="00BF4CCE">
        <w:t xml:space="preserve">’ </w:t>
      </w:r>
      <w:r w:rsidR="000965A2">
        <w:t>van deze commissie ging</w:t>
      </w:r>
      <w:r w:rsidR="005F42C9">
        <w:t xml:space="preserve"> over d</w:t>
      </w:r>
      <w:r w:rsidR="00554A7A">
        <w:t xml:space="preserve">e uitdagingen op het gebied van handel, regelgeving, maatschappij en nationale veiligheid bij het gebruik van belangrijke </w:t>
      </w:r>
      <w:proofErr w:type="spellStart"/>
      <w:r w:rsidR="00554A7A">
        <w:t>dual-use</w:t>
      </w:r>
      <w:proofErr w:type="spellEnd"/>
      <w:r w:rsidR="00554A7A">
        <w:t xml:space="preserve"> technologieën</w:t>
      </w:r>
      <w:r w:rsidR="002A5D6A">
        <w:t xml:space="preserve"> van rapporteur </w:t>
      </w:r>
      <w:proofErr w:type="spellStart"/>
      <w:r w:rsidR="002A5D6A">
        <w:t>Oztrak</w:t>
      </w:r>
      <w:proofErr w:type="spellEnd"/>
      <w:r w:rsidR="002A5D6A">
        <w:t xml:space="preserve"> (Turkije)</w:t>
      </w:r>
      <w:r w:rsidR="005F42C9">
        <w:t xml:space="preserve">. </w:t>
      </w:r>
      <w:r w:rsidR="00554A7A">
        <w:t xml:space="preserve">Landen die in staat zijn om deze technologieën effectief te integreren in defensiesystemen, zullen niet alleen superioriteit op het slagveld zullen bereiken, maar ook aanzienlijke economische voordelen zullen genereren volgens het rapport. Ook autoritaire regimes zoals Iran en Noord-Korea zullen in toenemende mate geavanceerde technologieën integreren in hun militaire en veiligheidskaders, vandaar de oproep aan de bondgenoten om prioriteit te geven aan het behouden van een technologische voorsprong om te slagen in de strategische concurrentie met autoritaire staten. In antwoord op de vraag van </w:t>
      </w:r>
      <w:r w:rsidRPr="00554A7A" w:rsidR="00554A7A">
        <w:rPr>
          <w:b/>
          <w:bCs/>
        </w:rPr>
        <w:t>Bart Kroon</w:t>
      </w:r>
      <w:r w:rsidRPr="00554A7A" w:rsidR="00554A7A">
        <w:t xml:space="preserve"> over de uitdaging om een technologische voorsprong te behouden</w:t>
      </w:r>
      <w:r w:rsidR="00D96004">
        <w:t xml:space="preserve"> en</w:t>
      </w:r>
      <w:r w:rsidRPr="00554A7A" w:rsidR="00554A7A">
        <w:t xml:space="preserve"> </w:t>
      </w:r>
      <w:r w:rsidR="00D96004">
        <w:t xml:space="preserve">de noodzaak tot het bieden van perspectief op het continueren van innovatie op lange termijn voor technologiebedrijven zoals ASML en </w:t>
      </w:r>
      <w:proofErr w:type="spellStart"/>
      <w:r w:rsidR="00D96004">
        <w:t>Applied</w:t>
      </w:r>
      <w:proofErr w:type="spellEnd"/>
      <w:r w:rsidR="00D96004">
        <w:t xml:space="preserve"> </w:t>
      </w:r>
      <w:proofErr w:type="spellStart"/>
      <w:r w:rsidR="00D96004">
        <w:t>Materials</w:t>
      </w:r>
      <w:proofErr w:type="spellEnd"/>
      <w:r w:rsidR="00D96004">
        <w:t xml:space="preserve">, </w:t>
      </w:r>
      <w:r w:rsidRPr="00554A7A" w:rsidR="00554A7A">
        <w:t xml:space="preserve">benadrukte de </w:t>
      </w:r>
      <w:r w:rsidR="000965A2">
        <w:t>rapporteur</w:t>
      </w:r>
      <w:r w:rsidRPr="00554A7A" w:rsidR="00554A7A">
        <w:t xml:space="preserve"> de noodzaak van innovatief en ambitieus overheidsbeleid om technologische ontwikkeling te stimuleren.</w:t>
      </w:r>
      <w:r w:rsidR="00CE5F06">
        <w:t xml:space="preserve"> </w:t>
      </w:r>
      <w:r w:rsidRPr="00CE5F06" w:rsidR="00CE5F06">
        <w:t xml:space="preserve">In deze commissie werd </w:t>
      </w:r>
      <w:r w:rsidRPr="00844F0C" w:rsidR="00CE5F06">
        <w:rPr>
          <w:b/>
          <w:bCs/>
        </w:rPr>
        <w:t>Bart Kroon</w:t>
      </w:r>
      <w:r w:rsidR="00CE5F06">
        <w:t xml:space="preserve"> tot rapporteur gekozen. </w:t>
      </w:r>
    </w:p>
    <w:p w:rsidR="00012AC3" w:rsidP="00CA6B32" w:rsidRDefault="00012AC3" w14:paraId="3793CF96" w14:textId="77777777">
      <w:pPr>
        <w:rPr>
          <w:bCs/>
        </w:rPr>
      </w:pPr>
    </w:p>
    <w:p w:rsidR="00D603E1" w:rsidP="00D603E1" w:rsidRDefault="00012AC3" w14:paraId="45D62A77" w14:textId="15705C21">
      <w:pPr>
        <w:ind w:left="2832"/>
      </w:pPr>
      <w:r>
        <w:t xml:space="preserve">De commissie inzake wetenschap en technologie besprak </w:t>
      </w:r>
      <w:r w:rsidR="00A92378">
        <w:t xml:space="preserve">op 24 november </w:t>
      </w:r>
      <w:r>
        <w:t>een resolutie</w:t>
      </w:r>
      <w:r w:rsidR="00A05F98">
        <w:t xml:space="preserve"> ‘</w:t>
      </w:r>
      <w:proofErr w:type="spellStart"/>
      <w:r w:rsidR="00A05F98">
        <w:t>Harnessing</w:t>
      </w:r>
      <w:proofErr w:type="spellEnd"/>
      <w:r w:rsidR="00A05F98">
        <w:t xml:space="preserve"> </w:t>
      </w:r>
      <w:proofErr w:type="spellStart"/>
      <w:r w:rsidR="00A05F98">
        <w:t>the</w:t>
      </w:r>
      <w:proofErr w:type="spellEnd"/>
      <w:r w:rsidR="00A05F98">
        <w:t xml:space="preserve"> </w:t>
      </w:r>
      <w:proofErr w:type="spellStart"/>
      <w:r w:rsidR="00A05F98">
        <w:t>Opportunities</w:t>
      </w:r>
      <w:proofErr w:type="spellEnd"/>
      <w:r w:rsidR="00A05F98">
        <w:t xml:space="preserve"> of </w:t>
      </w:r>
      <w:proofErr w:type="spellStart"/>
      <w:r w:rsidR="00A05F98">
        <w:t>Responsible</w:t>
      </w:r>
      <w:proofErr w:type="spellEnd"/>
      <w:r w:rsidR="00A05F98">
        <w:t xml:space="preserve"> </w:t>
      </w:r>
      <w:proofErr w:type="spellStart"/>
      <w:r w:rsidR="00A05F98">
        <w:t>Use</w:t>
      </w:r>
      <w:proofErr w:type="spellEnd"/>
      <w:r w:rsidR="00A05F98">
        <w:t xml:space="preserve"> of AI in Military Domain’ van speciaal rapporteur Clement (Luxemburg)</w:t>
      </w:r>
      <w:r>
        <w:t xml:space="preserve"> over het bevorderen van de ontwikkeling van kunstmatige intelligentie voor zowel civiele als militaire toepassingen om de technologische voorsprong van het bondgenootschap te behouden en tegelijkertijd operationele, ethische en juridische uitdagingen aan te pakken. De resolutie roept op om door te gaan met de ontwikkeling van gezamenlijke standaarden om de collectieve verdediging te versterken en interoperabiliteitsproblemen aan te pakken, terwijl militaire en politieke prioriteiten in AI-regelgeving in evenwicht worden gebracht. Een ander rapport </w:t>
      </w:r>
      <w:r w:rsidR="00A05F98">
        <w:t xml:space="preserve">‘China’s Challenge </w:t>
      </w:r>
      <w:proofErr w:type="spellStart"/>
      <w:r w:rsidR="00A05F98">
        <w:t>to</w:t>
      </w:r>
      <w:proofErr w:type="spellEnd"/>
      <w:r w:rsidR="00A05F98">
        <w:t xml:space="preserve"> </w:t>
      </w:r>
      <w:proofErr w:type="spellStart"/>
      <w:r w:rsidR="00A05F98">
        <w:t>NATO’s</w:t>
      </w:r>
      <w:proofErr w:type="spellEnd"/>
      <w:r w:rsidR="00A05F98">
        <w:t xml:space="preserve"> </w:t>
      </w:r>
      <w:proofErr w:type="spellStart"/>
      <w:r w:rsidR="00A05F98">
        <w:t>Technological</w:t>
      </w:r>
      <w:proofErr w:type="spellEnd"/>
      <w:r w:rsidR="00A05F98">
        <w:t xml:space="preserve"> </w:t>
      </w:r>
      <w:proofErr w:type="spellStart"/>
      <w:r w:rsidR="00A05F98">
        <w:t>Edge</w:t>
      </w:r>
      <w:proofErr w:type="spellEnd"/>
      <w:r w:rsidR="00A05F98">
        <w:t xml:space="preserve">: The </w:t>
      </w:r>
      <w:proofErr w:type="spellStart"/>
      <w:r w:rsidR="00A05F98">
        <w:t>Role</w:t>
      </w:r>
      <w:proofErr w:type="spellEnd"/>
      <w:r w:rsidR="00A05F98">
        <w:t xml:space="preserve"> of Semiconductors’ van rapporteur </w:t>
      </w:r>
      <w:proofErr w:type="spellStart"/>
      <w:r w:rsidR="00A05F98">
        <w:t>Fridbertsson</w:t>
      </w:r>
      <w:proofErr w:type="spellEnd"/>
      <w:r w:rsidR="00A05F98">
        <w:t xml:space="preserve"> (IJsland) </w:t>
      </w:r>
      <w:r>
        <w:t>ging over de cruciale rol die chips spelen voor de nationale veiligheid. Het rapport waarschuwt voor China's ambitie om wereldleider te worden op het gebied van technologie, dwangbeleid en intensievere samenwerking met Rusland “een uitdaging vormt voor de belangen, veiligheid en waarden van het bondgenootschap”. Het rapport spoort geallieerden aan om afhankelijkheden en risico's van de toeleveringsketen met betrekking tot China kritisch te beoordelen.</w:t>
      </w:r>
      <w:r w:rsidR="00D603E1">
        <w:t xml:space="preserve"> De Canadese minister van Innovatie, Wetenschap en Industrie, François-Philippe Champagne, gaf een presentatie over de versterking van de samenwerking op het gebied van wetenschap, technologie en mondiale veiligheid. </w:t>
      </w:r>
    </w:p>
    <w:p w:rsidR="00012AC3" w:rsidP="00A104FA" w:rsidRDefault="00012AC3" w14:paraId="67F748AE" w14:textId="77777777">
      <w:pPr>
        <w:ind w:left="2832"/>
        <w:rPr>
          <w:bCs/>
        </w:rPr>
      </w:pPr>
    </w:p>
    <w:p w:rsidR="00354AD6" w:rsidP="00002E9E" w:rsidRDefault="005F42C9" w14:paraId="78016C1A" w14:textId="29FB9FCB">
      <w:pPr>
        <w:ind w:left="2832"/>
      </w:pPr>
      <w:r>
        <w:t>In de commissie inzake democratie en veiligheid sprak d</w:t>
      </w:r>
      <w:r w:rsidR="00972F56">
        <w:t xml:space="preserve">e Canadese minister </w:t>
      </w:r>
      <w:proofErr w:type="spellStart"/>
      <w:r w:rsidR="00972F56">
        <w:t>Sajjan</w:t>
      </w:r>
      <w:proofErr w:type="spellEnd"/>
      <w:r w:rsidR="00972F56">
        <w:t xml:space="preserve"> van </w:t>
      </w:r>
      <w:r w:rsidRPr="00972F56" w:rsidR="00972F56">
        <w:t xml:space="preserve">civiele bescherming </w:t>
      </w:r>
      <w:r w:rsidR="00972F56">
        <w:t xml:space="preserve">over het versterken van de veerkracht van bondgenoten. De heer </w:t>
      </w:r>
      <w:proofErr w:type="spellStart"/>
      <w:r w:rsidR="00972F56">
        <w:t>Sajjan</w:t>
      </w:r>
      <w:proofErr w:type="spellEnd"/>
      <w:r w:rsidR="00972F56">
        <w:t xml:space="preserve"> benadrukte de relatie tussen klimaatverandering en conflicten wereldwijd en benadrukte daarbij dat klimaatverandering geen grenzen kent. </w:t>
      </w:r>
      <w:proofErr w:type="spellStart"/>
      <w:r w:rsidR="00972F56">
        <w:t>Sajjan</w:t>
      </w:r>
      <w:proofErr w:type="spellEnd"/>
      <w:r w:rsidR="00972F56">
        <w:t xml:space="preserve"> riep de bondgenoten op om dringend werk te maken van hun nationale en collectieve verantwoordelijkheid om te reageren op, te herstellen van en de veerkracht te versterken tegen klimaatverstoringen. Hierna werd het rapport </w:t>
      </w:r>
      <w:r w:rsidR="00A05F98">
        <w:t>‘</w:t>
      </w:r>
      <w:proofErr w:type="spellStart"/>
      <w:r w:rsidR="00A05F98">
        <w:t>History</w:t>
      </w:r>
      <w:proofErr w:type="spellEnd"/>
      <w:r w:rsidR="00A05F98">
        <w:t xml:space="preserve"> </w:t>
      </w:r>
      <w:proofErr w:type="spellStart"/>
      <w:r w:rsidR="00A05F98">
        <w:t>and</w:t>
      </w:r>
      <w:proofErr w:type="spellEnd"/>
      <w:r w:rsidR="00A05F98">
        <w:t xml:space="preserve"> Identity Under Attack: </w:t>
      </w:r>
      <w:proofErr w:type="spellStart"/>
      <w:r w:rsidR="00A05F98">
        <w:t>Protecting</w:t>
      </w:r>
      <w:proofErr w:type="spellEnd"/>
      <w:r w:rsidR="00A05F98">
        <w:t xml:space="preserve"> </w:t>
      </w:r>
      <w:proofErr w:type="spellStart"/>
      <w:r w:rsidR="00A05F98">
        <w:t>Cultural</w:t>
      </w:r>
      <w:proofErr w:type="spellEnd"/>
      <w:r w:rsidR="00A05F98">
        <w:t xml:space="preserve"> Heritage in Conflict’ van rapporteur </w:t>
      </w:r>
      <w:proofErr w:type="spellStart"/>
      <w:r w:rsidR="00A05F98">
        <w:t>Dzerowicz</w:t>
      </w:r>
      <w:proofErr w:type="spellEnd"/>
      <w:r w:rsidR="00A05F98">
        <w:t xml:space="preserve"> </w:t>
      </w:r>
      <w:r w:rsidR="00972F56">
        <w:t>over bescherming van het culturele erfgoed besproken</w:t>
      </w:r>
      <w:r w:rsidR="00002E9E">
        <w:t xml:space="preserve"> dat </w:t>
      </w:r>
      <w:r w:rsidR="00972F56">
        <w:t>de NAVO op</w:t>
      </w:r>
      <w:r w:rsidR="00002E9E">
        <w:t xml:space="preserve">roept </w:t>
      </w:r>
      <w:r w:rsidR="00972F56">
        <w:t xml:space="preserve">te blijven werken aan de ontwikkeling van een specifiek beleid voor de bescherming van cultureel erfgoed, </w:t>
      </w:r>
      <w:r w:rsidR="00002E9E">
        <w:t xml:space="preserve">versterking van </w:t>
      </w:r>
      <w:r w:rsidR="00972F56">
        <w:t xml:space="preserve">de capaciteit van </w:t>
      </w:r>
      <w:r w:rsidR="00002E9E">
        <w:t xml:space="preserve">de </w:t>
      </w:r>
      <w:r w:rsidR="00972F56">
        <w:t>strijdkrachten op dit gebied,</w:t>
      </w:r>
      <w:r w:rsidR="00002E9E">
        <w:t xml:space="preserve"> bevordering van</w:t>
      </w:r>
      <w:r w:rsidR="00972F56">
        <w:t xml:space="preserve"> de eerbiediging van internationale normen en te blijven streven naar de verantwoordingsplicht voor misdrijven die verband houden met erfgoed.</w:t>
      </w:r>
      <w:r w:rsidR="00002E9E">
        <w:t xml:space="preserve"> Een andere dreiging waarover werd gesproken was de </w:t>
      </w:r>
      <w:r w:rsidRPr="00002E9E" w:rsidR="00002E9E">
        <w:t>snel escalerende wereldwijde watercrisis en de gevolgen daarvan voor de internationale vrede en veiligheid.</w:t>
      </w:r>
      <w:r w:rsidR="00002E9E">
        <w:t xml:space="preserve"> Niet alleen werkt de onveiligheid op het gebied van water </w:t>
      </w:r>
      <w:r w:rsidRPr="00002E9E" w:rsidR="00002E9E">
        <w:t>in veel regio</w:t>
      </w:r>
      <w:r w:rsidR="00002E9E">
        <w:t>’</w:t>
      </w:r>
      <w:r w:rsidRPr="00002E9E" w:rsidR="00002E9E">
        <w:t xml:space="preserve">s </w:t>
      </w:r>
      <w:r w:rsidR="00002E9E">
        <w:t xml:space="preserve"> d</w:t>
      </w:r>
      <w:r w:rsidRPr="00002E9E" w:rsidR="00002E9E">
        <w:t>estabiliserend</w:t>
      </w:r>
      <w:r w:rsidR="00002E9E">
        <w:t xml:space="preserve">, ook maken </w:t>
      </w:r>
      <w:r w:rsidRPr="00002E9E" w:rsidR="00002E9E">
        <w:t>kwaadwillende gewapende actoren in toenemende mate gebruik van water als wapen voor tactische en strategische doeleinden.</w:t>
      </w:r>
      <w:r w:rsidR="00002E9E">
        <w:t xml:space="preserve"> Om</w:t>
      </w:r>
      <w:r>
        <w:t xml:space="preserve"> de</w:t>
      </w:r>
      <w:r w:rsidR="00002E9E">
        <w:t xml:space="preserve"> veiligheid</w:t>
      </w:r>
      <w:r>
        <w:t>, binnen en buiten het bondgenootschap</w:t>
      </w:r>
      <w:r w:rsidR="00002E9E">
        <w:t xml:space="preserve"> te versterken zouden er gewerkt moeten worden aan het versterken van de </w:t>
      </w:r>
      <w:r w:rsidRPr="00002E9E" w:rsidR="00002E9E">
        <w:t>weerbaarheid tegen wateronzekerheid</w:t>
      </w:r>
      <w:r w:rsidR="00002E9E">
        <w:t xml:space="preserve">. </w:t>
      </w:r>
    </w:p>
    <w:p w:rsidR="00354AD6" w:rsidP="00655885" w:rsidRDefault="00354AD6" w14:paraId="3A4833AA" w14:textId="77777777">
      <w:pPr>
        <w:ind w:left="2124" w:firstLine="708"/>
      </w:pPr>
    </w:p>
    <w:p w:rsidR="00D21041" w:rsidP="00D21041" w:rsidRDefault="00CB594D" w14:paraId="1CA18B9F" w14:textId="6B2FE60A">
      <w:pPr>
        <w:ind w:left="2832"/>
      </w:pPr>
      <w:r>
        <w:t>In de politieke commissie</w:t>
      </w:r>
      <w:r w:rsidR="00D21041">
        <w:t>,</w:t>
      </w:r>
      <w:r w:rsidR="000965A2">
        <w:t xml:space="preserve"> </w:t>
      </w:r>
      <w:r w:rsidR="00D21041">
        <w:t xml:space="preserve">gaf Lucy </w:t>
      </w:r>
      <w:proofErr w:type="spellStart"/>
      <w:r w:rsidR="00D21041">
        <w:t>Kurtzer</w:t>
      </w:r>
      <w:proofErr w:type="spellEnd"/>
      <w:r w:rsidR="00D21041">
        <w:t>-Ellenbogen, Directeur Israël, de Palestijnse gebieden, Egypte en de Levant, USIP een analyse van de veranderende dynamiek in het Midden-Oosten na de aanval van Hamas op Israël op 7 oktober 2023. De aanval legde kwetsbaarheden bloot in de Israëlische</w:t>
      </w:r>
      <w:r w:rsidR="000155FC">
        <w:t xml:space="preserve"> </w:t>
      </w:r>
      <w:r w:rsidR="00D21041">
        <w:t xml:space="preserve">systemen, stelde veronderstellingen over regionale stabiliteit op de proef en onthulde gemengde reacties van het proxy-netwerk van Iran, </w:t>
      </w:r>
    </w:p>
    <w:p w:rsidR="00D21041" w:rsidP="00D21041" w:rsidRDefault="00D21041" w14:paraId="4D668A20" w14:textId="2069B4B6">
      <w:pPr>
        <w:ind w:left="2832"/>
      </w:pPr>
      <w:r>
        <w:t xml:space="preserve">waaronder beperkte steun van Hezbollah. Ondertussen toonden niet-statelijke actoren zoals de </w:t>
      </w:r>
      <w:proofErr w:type="spellStart"/>
      <w:r>
        <w:t>Houthi's</w:t>
      </w:r>
      <w:proofErr w:type="spellEnd"/>
      <w:r>
        <w:t xml:space="preserve"> toonden ondertussen een verhoogde doortastendheid, verstoorden de wereldhandel en vielen Israël rechtstreeks aan. Mevrouw </w:t>
      </w:r>
      <w:proofErr w:type="spellStart"/>
      <w:r>
        <w:t>Kurtzer</w:t>
      </w:r>
      <w:proofErr w:type="spellEnd"/>
      <w:r>
        <w:t xml:space="preserve">-Ellenbogen benadrukte de volharding van regionale normalisatie-inspanningen ondanks deze uitdagingen, waarbij ze opmerkte dat de Abraham Akkoorden en de interesse van Saoedi-Arabië in verdere banden met Israël hebben standgehouden. Door het voortdurende conflict is de Palestijnse kwestie echter weer cruciaal geworden voor het bereiken van vrede en integratie op de lange termijn, waarbij een tweestatenoplossing opnieuw aandacht krijgt. Ze benadrukte de behoefte aan de-escalerende communicatiekanalen en regionale veiligheidskaders </w:t>
      </w:r>
    </w:p>
    <w:p w:rsidR="00D21041" w:rsidP="00D21041" w:rsidRDefault="00D21041" w14:paraId="7ADCD35B" w14:textId="500B09AF">
      <w:pPr>
        <w:ind w:left="2832"/>
      </w:pPr>
      <w:r>
        <w:lastRenderedPageBreak/>
        <w:t xml:space="preserve">en erkende de stappen in de richting van stille diplomatie tussen de VS, Arabische staten en Iran. Nadenkend over historische parallellen suggereerde ze voorzichtig dat deze crisis, net als eerdere, nieuwe wegen zou kunnen openen voor </w:t>
      </w:r>
      <w:proofErr w:type="spellStart"/>
      <w:r>
        <w:t>transformatieve</w:t>
      </w:r>
      <w:proofErr w:type="spellEnd"/>
      <w:r>
        <w:t xml:space="preserve"> diplomatie en regionale stabiliteit. </w:t>
      </w:r>
      <w:r w:rsidRPr="00D21041">
        <w:rPr>
          <w:b/>
          <w:bCs/>
        </w:rPr>
        <w:t>Koen Petersen</w:t>
      </w:r>
      <w:r>
        <w:t xml:space="preserve"> uitte zijn bezorgdheid over de overloopeffecten van het conflict in Westerse landen, waaronder toenemend antisemitisme en </w:t>
      </w:r>
      <w:proofErr w:type="spellStart"/>
      <w:r>
        <w:t>islamofobie</w:t>
      </w:r>
      <w:proofErr w:type="spellEnd"/>
      <w:r>
        <w:t xml:space="preserve">. Mevrouw </w:t>
      </w:r>
      <w:proofErr w:type="spellStart"/>
      <w:r>
        <w:t>Kurtzer</w:t>
      </w:r>
      <w:proofErr w:type="spellEnd"/>
      <w:r>
        <w:t>-Ellenbogen erkende de alarmerende sociale polarisatie en merkte op dat deze blijft bestaan zolang het conflict onopgelost blijft.</w:t>
      </w:r>
    </w:p>
    <w:p w:rsidR="00D21041" w:rsidP="00D21041" w:rsidRDefault="00D21041" w14:paraId="094AB0CB" w14:textId="77777777">
      <w:pPr>
        <w:ind w:left="2832"/>
      </w:pPr>
    </w:p>
    <w:p w:rsidR="004D09EA" w:rsidP="004D09EA" w:rsidRDefault="004D09EA" w14:paraId="7E1BCE9D" w14:textId="0760342B">
      <w:pPr>
        <w:ind w:left="2832"/>
      </w:pPr>
      <w:r>
        <w:t xml:space="preserve">Het conceptrapport </w:t>
      </w:r>
      <w:r w:rsidR="00A05F98">
        <w:t xml:space="preserve">‘NATO@75: </w:t>
      </w:r>
      <w:proofErr w:type="spellStart"/>
      <w:r w:rsidR="00A05F98">
        <w:t>Rising</w:t>
      </w:r>
      <w:proofErr w:type="spellEnd"/>
      <w:r w:rsidR="00A05F98">
        <w:t xml:space="preserve"> </w:t>
      </w:r>
      <w:proofErr w:type="spellStart"/>
      <w:r w:rsidR="00A05F98">
        <w:t>to</w:t>
      </w:r>
      <w:proofErr w:type="spellEnd"/>
      <w:r w:rsidR="00A05F98">
        <w:t xml:space="preserve"> </w:t>
      </w:r>
      <w:proofErr w:type="spellStart"/>
      <w:r w:rsidR="00A05F98">
        <w:t>the</w:t>
      </w:r>
      <w:proofErr w:type="spellEnd"/>
      <w:r w:rsidR="00A05F98">
        <w:t xml:space="preserve"> </w:t>
      </w:r>
      <w:proofErr w:type="spellStart"/>
      <w:r w:rsidR="00A05F98">
        <w:t>Challenges</w:t>
      </w:r>
      <w:proofErr w:type="spellEnd"/>
      <w:r w:rsidR="00A05F98">
        <w:t xml:space="preserve"> of a </w:t>
      </w:r>
      <w:proofErr w:type="spellStart"/>
      <w:r w:rsidR="00A05F98">
        <w:t>Contested</w:t>
      </w:r>
      <w:proofErr w:type="spellEnd"/>
      <w:r w:rsidR="00A05F98">
        <w:t xml:space="preserve"> </w:t>
      </w:r>
      <w:proofErr w:type="spellStart"/>
      <w:r w:rsidR="00A05F98">
        <w:t>and</w:t>
      </w:r>
      <w:proofErr w:type="spellEnd"/>
      <w:r w:rsidR="00A05F98">
        <w:t xml:space="preserve"> </w:t>
      </w:r>
      <w:proofErr w:type="spellStart"/>
      <w:r w:rsidR="00A05F98">
        <w:t>Unpredictable</w:t>
      </w:r>
      <w:proofErr w:type="spellEnd"/>
      <w:r w:rsidR="00A05F98">
        <w:t xml:space="preserve"> World’ van rapporteur </w:t>
      </w:r>
      <w:proofErr w:type="spellStart"/>
      <w:r w:rsidR="00A05F98">
        <w:t>Valasek</w:t>
      </w:r>
      <w:proofErr w:type="spellEnd"/>
      <w:r w:rsidR="00A05F98">
        <w:t xml:space="preserve"> (Slowakije) </w:t>
      </w:r>
      <w:r w:rsidR="000965A2">
        <w:t xml:space="preserve">over 75 Jaar </w:t>
      </w:r>
      <w:r>
        <w:t>NAVO</w:t>
      </w:r>
      <w:r w:rsidR="000965A2">
        <w:t>, d</w:t>
      </w:r>
      <w:r>
        <w:t xml:space="preserve">e uitdagingen van een </w:t>
      </w:r>
    </w:p>
    <w:p w:rsidR="004D09EA" w:rsidP="004D09EA" w:rsidRDefault="000965A2" w14:paraId="6FEE8EAA" w14:textId="0D0F5EAE">
      <w:pPr>
        <w:ind w:left="2832"/>
      </w:pPr>
      <w:r>
        <w:t>o</w:t>
      </w:r>
      <w:r w:rsidR="004D09EA">
        <w:t xml:space="preserve">mstreden en onvoorspelbare wereld werd besproken tezamen met een presentatie van ambassadeur </w:t>
      </w:r>
      <w:r w:rsidRPr="004D09EA" w:rsidR="004D09EA">
        <w:t xml:space="preserve">Alexander </w:t>
      </w:r>
      <w:proofErr w:type="spellStart"/>
      <w:r w:rsidRPr="004D09EA" w:rsidR="004D09EA">
        <w:t>V</w:t>
      </w:r>
      <w:r w:rsidR="0016723A">
        <w:t>ershbow</w:t>
      </w:r>
      <w:proofErr w:type="spellEnd"/>
      <w:r w:rsidRPr="004D09EA" w:rsidR="004D09EA">
        <w:t xml:space="preserve">, </w:t>
      </w:r>
      <w:proofErr w:type="spellStart"/>
      <w:r w:rsidRPr="004D09EA" w:rsidR="004D09EA">
        <w:t>Distinguished</w:t>
      </w:r>
      <w:proofErr w:type="spellEnd"/>
      <w:r w:rsidRPr="004D09EA" w:rsidR="004D09EA">
        <w:t xml:space="preserve"> Fellow, </w:t>
      </w:r>
      <w:proofErr w:type="spellStart"/>
      <w:r w:rsidRPr="004D09EA" w:rsidR="004D09EA">
        <w:t>Scowcroft</w:t>
      </w:r>
      <w:proofErr w:type="spellEnd"/>
      <w:r w:rsidRPr="004D09EA" w:rsidR="004D09EA">
        <w:t xml:space="preserve"> Center </w:t>
      </w:r>
      <w:proofErr w:type="spellStart"/>
      <w:r w:rsidRPr="004D09EA" w:rsidR="004D09EA">
        <w:t>for</w:t>
      </w:r>
      <w:proofErr w:type="spellEnd"/>
      <w:r w:rsidRPr="004D09EA" w:rsidR="004D09EA">
        <w:t xml:space="preserve"> </w:t>
      </w:r>
      <w:proofErr w:type="spellStart"/>
      <w:r w:rsidRPr="004D09EA" w:rsidR="004D09EA">
        <w:t>Strategy</w:t>
      </w:r>
      <w:proofErr w:type="spellEnd"/>
      <w:r w:rsidRPr="004D09EA" w:rsidR="004D09EA">
        <w:t xml:space="preserve"> </w:t>
      </w:r>
      <w:proofErr w:type="spellStart"/>
      <w:r w:rsidRPr="004D09EA" w:rsidR="004D09EA">
        <w:t>and</w:t>
      </w:r>
      <w:proofErr w:type="spellEnd"/>
      <w:r w:rsidRPr="004D09EA" w:rsidR="004D09EA">
        <w:t xml:space="preserve"> Security </w:t>
      </w:r>
      <w:r w:rsidR="004D09EA">
        <w:t xml:space="preserve">en Centrum voor Eurazië, Atlantische Raad. </w:t>
      </w:r>
      <w:r>
        <w:t xml:space="preserve">Het rapport maakt duidelijk dat het </w:t>
      </w:r>
      <w:r w:rsidR="004D09EA">
        <w:t xml:space="preserve">bondgenootschap zich moet aanpassen aan een wereld die steeds instabieler wordt en </w:t>
      </w:r>
      <w:r>
        <w:t xml:space="preserve">waarbij </w:t>
      </w:r>
      <w:r w:rsidR="004D09EA">
        <w:t xml:space="preserve"> de inval van Rusland in Oekraïne, een einde heeft gemaakt aan het tijdperk van relatieve vrede na de Koude Oorlog. </w:t>
      </w:r>
      <w:r>
        <w:t xml:space="preserve">Om de uitgeputte militaire voorraden aan te pakken en de paraatheid te waarborgen zouden de </w:t>
      </w:r>
      <w:r w:rsidR="004D09EA">
        <w:t xml:space="preserve">defensie-uitgaven tot meer dan 2% van het BBP </w:t>
      </w:r>
      <w:r>
        <w:t xml:space="preserve">moeten worden verhoogd en om de stabiliteit om lange termijn te waarborgen heeft de NAVO belang bij </w:t>
      </w:r>
      <w:r w:rsidR="004D09EA">
        <w:t>een sterk, democratisch Oekraïne als lid</w:t>
      </w:r>
      <w:r w:rsidR="008A7A5A">
        <w:t xml:space="preserve"> en het tegen</w:t>
      </w:r>
      <w:r w:rsidR="004D09EA">
        <w:t>gaan van dreigingen van autoritaire regimes door krachtigere maatregelen voor democratische veerkracht, zoals een Centrum voor Democratische Weerbaarheid op het NAVO-hoofdkwartier</w:t>
      </w:r>
      <w:r w:rsidR="008A7A5A">
        <w:t xml:space="preserve">. </w:t>
      </w:r>
    </w:p>
    <w:p w:rsidR="004D09EA" w:rsidP="004D09EA" w:rsidRDefault="004D09EA" w14:paraId="3C049E3C" w14:textId="407C3883">
      <w:pPr>
        <w:ind w:left="2832"/>
      </w:pPr>
      <w:r>
        <w:t xml:space="preserve">Ambassadeur Alexander </w:t>
      </w:r>
      <w:proofErr w:type="spellStart"/>
      <w:r>
        <w:t>Vershbow</w:t>
      </w:r>
      <w:proofErr w:type="spellEnd"/>
      <w:r>
        <w:t xml:space="preserve"> schetste de kansen en uitdagingen voor de NAVO nu de NAVO op een kritiek punt staat, gemarkeerd door haar 75e verjaardag en belangrijke politieke veranderingen. Hij benadrukte </w:t>
      </w:r>
      <w:proofErr w:type="spellStart"/>
      <w:r>
        <w:t>NAVO's</w:t>
      </w:r>
      <w:proofErr w:type="spellEnd"/>
      <w:r>
        <w:t xml:space="preserve"> versterkte collectieve verdediging en afschrikking in de afgelopen tien jaar, maar benadrukte de oorlog in Oekraïne als een voortdurende test voor de vastberadenheid van de bondgenoten, vooral omdat het voortzetten van Amerikaanse hulp niet vanzelfsprekend is. </w:t>
      </w:r>
      <w:r w:rsidR="008A7A5A">
        <w:t xml:space="preserve">Ook waarschuwde </w:t>
      </w:r>
      <w:proofErr w:type="spellStart"/>
      <w:r>
        <w:t>Vershbow</w:t>
      </w:r>
      <w:proofErr w:type="spellEnd"/>
      <w:r>
        <w:t xml:space="preserve"> voor de risico's van voorbarige onderhandelingen over een staakt-het-vuren of het stopzetten van de hulp, wat Rusland zou kunnen aanmoedigen en internationale normen zou kunnen destabiliseren, terwijl hij de geallieerden aanmoedigde om zich te richten op het behouden van de invloed van Oekraïne door middel van voortdurende </w:t>
      </w:r>
    </w:p>
    <w:p w:rsidR="008A7A5A" w:rsidP="008A7A5A" w:rsidRDefault="004D09EA" w14:paraId="17541DB5" w14:textId="49F4FF6C">
      <w:pPr>
        <w:ind w:left="2832"/>
      </w:pPr>
      <w:r>
        <w:t xml:space="preserve">militaire steun. </w:t>
      </w:r>
      <w:r w:rsidRPr="008A7A5A" w:rsidR="008A7A5A">
        <w:t xml:space="preserve">Hij pleitte voor een hernieuwde trans-Atlantische overeenkomst en drong er bij de Europese bondgenoten op aan om meer verantwoordelijkheid op zich te nemen voor NAVO-verdediging en missies die niet onder artikel 5 vallen, om kritiek van de VS op de afhankelijkheid van Europa van Amerikaanse capaciteiten te weerleggen. Dergelijke stappen, zo suggereerde </w:t>
      </w:r>
      <w:r w:rsidRPr="008A7A5A" w:rsidR="008A7A5A">
        <w:lastRenderedPageBreak/>
        <w:t>hij, zouden de regering-</w:t>
      </w:r>
      <w:proofErr w:type="spellStart"/>
      <w:r w:rsidRPr="008A7A5A" w:rsidR="008A7A5A">
        <w:t>Trump</w:t>
      </w:r>
      <w:proofErr w:type="spellEnd"/>
      <w:r w:rsidRPr="008A7A5A" w:rsidR="008A7A5A">
        <w:t xml:space="preserve"> kunnen overtuigen om de NAVO-verplichtingen te handhaven en tegelijkertijd een evenwicht te vinden tussen de Amerikaanse strategische prioriteiten in de Indo-Pacific.</w:t>
      </w:r>
      <w:r w:rsidR="008A7A5A">
        <w:t xml:space="preserve"> </w:t>
      </w:r>
      <w:proofErr w:type="spellStart"/>
      <w:r w:rsidRPr="008A7A5A" w:rsidR="008A7A5A">
        <w:t>Vershbow</w:t>
      </w:r>
      <w:proofErr w:type="spellEnd"/>
      <w:r w:rsidRPr="008A7A5A" w:rsidR="008A7A5A">
        <w:t xml:space="preserve"> sloot af met een oproep tot proactieve Europese betrokkenheid om een robuuste en evenwichtige NAVO-toekomst veilig te stellen.</w:t>
      </w:r>
      <w:r w:rsidR="008A7A5A">
        <w:t xml:space="preserve"> </w:t>
      </w:r>
      <w:r>
        <w:t>Het herziene rapport werd unaniem aangenomen.</w:t>
      </w:r>
      <w:r w:rsidR="008A7A5A">
        <w:t xml:space="preserve"> De commissie sprak ook over </w:t>
      </w:r>
      <w:r w:rsidR="00FD3741">
        <w:t>het rapport ‘</w:t>
      </w:r>
      <w:proofErr w:type="spellStart"/>
      <w:r w:rsidR="00FD3741">
        <w:t>NATO’s</w:t>
      </w:r>
      <w:proofErr w:type="spellEnd"/>
      <w:r w:rsidR="00FD3741">
        <w:t xml:space="preserve"> Partners at Risk’ van de subcommissie inzake </w:t>
      </w:r>
      <w:proofErr w:type="spellStart"/>
      <w:r w:rsidR="00FD3741">
        <w:t>Transtatlantische</w:t>
      </w:r>
      <w:proofErr w:type="spellEnd"/>
      <w:r w:rsidR="00FD3741">
        <w:t xml:space="preserve"> relaties over </w:t>
      </w:r>
      <w:r w:rsidR="008A7A5A">
        <w:t xml:space="preserve">de kwetsbare partners van de NAVO, Bosnië en Herzegovina, Moldavië en Georgië en de dringende behoefte aan steun tegen de achtergrond van escalerende externe dreigingen en interne kwetsbaarheden. De precaire vooruitgang van Bosnië sinds de Dayton-akkoorden, wordt ondermijnd door etnische verdeeldheid, politieke uitdagingen en de banden van de </w:t>
      </w:r>
      <w:proofErr w:type="spellStart"/>
      <w:r w:rsidR="008A7A5A">
        <w:t>Republika</w:t>
      </w:r>
      <w:proofErr w:type="spellEnd"/>
      <w:r w:rsidR="008A7A5A">
        <w:t xml:space="preserve"> </w:t>
      </w:r>
      <w:proofErr w:type="spellStart"/>
      <w:r w:rsidR="008A7A5A">
        <w:t>Srpska</w:t>
      </w:r>
      <w:proofErr w:type="spellEnd"/>
      <w:r w:rsidR="008A7A5A">
        <w:t xml:space="preserve"> met Moskou. De veerkracht van Moldavië onder president </w:t>
      </w:r>
      <w:proofErr w:type="spellStart"/>
      <w:r w:rsidR="008A7A5A">
        <w:t>Maia</w:t>
      </w:r>
      <w:proofErr w:type="spellEnd"/>
      <w:r w:rsidR="008A7A5A">
        <w:t xml:space="preserve"> </w:t>
      </w:r>
      <w:proofErr w:type="spellStart"/>
      <w:r w:rsidR="008A7A5A">
        <w:t>Sandu</w:t>
      </w:r>
      <w:proofErr w:type="spellEnd"/>
      <w:r w:rsidR="008A7A5A">
        <w:t xml:space="preserve">, gekenmerkt door een verschuiving naar Europese integratie en steun voor Oekraïne, staat in contrast met de voortdurende uitdagingen van door Rusland gesteunde inmenging en het bevroren conflict in Transnistrië. </w:t>
      </w:r>
    </w:p>
    <w:p w:rsidRPr="008A7A5A" w:rsidR="00CB594D" w:rsidP="008A7A5A" w:rsidRDefault="008A7A5A" w14:paraId="5ABECADF" w14:textId="455F4300">
      <w:pPr>
        <w:ind w:left="2832"/>
      </w:pPr>
      <w:r>
        <w:t xml:space="preserve">Georgië wordt geconfronteerd met een democratische terugval, waarbij beschuldigingen van verkiezingsfraude en acties van de regering die op één lijn liggen met Moskou de pro-Europese aspiraties ondermijnen. Het rapport dringt aan op meer NAVO-steun om de democratische instellingen, defensiecapaciteit en weerbaarheid tegen hybride dreigingen in deze landen te versterken, waarbij het succes van deze landen essentieel wordt geacht voor de Euro-Atlantische veiligheid en stabiliteit. </w:t>
      </w:r>
      <w:r w:rsidRPr="008A7A5A">
        <w:rPr>
          <w:b/>
          <w:bCs/>
        </w:rPr>
        <w:t>Koen Petersen</w:t>
      </w:r>
      <w:r>
        <w:t xml:space="preserve"> vroeg </w:t>
      </w:r>
      <w:r w:rsidRPr="008A7A5A">
        <w:t xml:space="preserve">naar strategieën om pro-Russische sentimenten te bestrijden en de democratie te versterken in kwetsbare landen zoals Georgië, Moldavië en Bosnië. </w:t>
      </w:r>
      <w:r w:rsidR="007E4E18">
        <w:t>Laura</w:t>
      </w:r>
      <w:r w:rsidRPr="008A7A5A">
        <w:t xml:space="preserve"> Thornton</w:t>
      </w:r>
      <w:r w:rsidR="007E4E18">
        <w:t xml:space="preserve">, </w:t>
      </w:r>
      <w:r w:rsidRPr="007E4E18" w:rsidR="007E4E18">
        <w:t xml:space="preserve">Senior Director, Global </w:t>
      </w:r>
      <w:proofErr w:type="spellStart"/>
      <w:r w:rsidRPr="007E4E18" w:rsidR="007E4E18">
        <w:t>Democracy</w:t>
      </w:r>
      <w:proofErr w:type="spellEnd"/>
      <w:r w:rsidRPr="007E4E18" w:rsidR="007E4E18">
        <w:t xml:space="preserve"> Programs, McCain </w:t>
      </w:r>
      <w:proofErr w:type="spellStart"/>
      <w:r w:rsidRPr="007E4E18" w:rsidR="007E4E18">
        <w:t>Institute</w:t>
      </w:r>
      <w:proofErr w:type="spellEnd"/>
      <w:r w:rsidR="007E4E18">
        <w:t xml:space="preserve"> antwoordde hierop dat het belangrijk is dat </w:t>
      </w:r>
      <w:r w:rsidRPr="008A7A5A">
        <w:t xml:space="preserve">preventieve berichtgeving is afgestemd op de lokale context, </w:t>
      </w:r>
      <w:r w:rsidRPr="007E4E18" w:rsidR="007E4E18">
        <w:t xml:space="preserve">zoals het werken met geestelijken in Georgië. </w:t>
      </w:r>
      <w:r w:rsidR="007E4E18">
        <w:t xml:space="preserve">Ook de resultaten </w:t>
      </w:r>
      <w:r w:rsidRPr="007E4E18" w:rsidR="007E4E18">
        <w:t xml:space="preserve">van het ondersteunen van Oekraïne </w:t>
      </w:r>
      <w:r w:rsidR="007E4E18">
        <w:t xml:space="preserve">zijn </w:t>
      </w:r>
      <w:r w:rsidRPr="007E4E18" w:rsidR="007E4E18">
        <w:t>direct van invloed op de stabiliteit en democratische aspiraties van landen als Georgië en Moldavië.</w:t>
      </w:r>
    </w:p>
    <w:p w:rsidRPr="003433C4" w:rsidR="00DF082E" w:rsidP="00E909C8" w:rsidRDefault="00DF082E" w14:paraId="35807C3E" w14:textId="77777777"/>
    <w:p w:rsidRPr="00F6643B" w:rsidR="003B1A2D" w:rsidP="000155FC" w:rsidRDefault="003B1A2D" w14:paraId="4F21D5E3" w14:textId="74FC8BE6">
      <w:pPr>
        <w:ind w:left="2832"/>
      </w:pPr>
      <w:r w:rsidRPr="00283A26">
        <w:t xml:space="preserve">Tijdens de </w:t>
      </w:r>
      <w:r w:rsidR="00012AC3">
        <w:t xml:space="preserve">Jaarvergadering </w:t>
      </w:r>
      <w:r w:rsidRPr="00283A26">
        <w:t xml:space="preserve">zijn in de </w:t>
      </w:r>
      <w:r w:rsidRPr="00283A26" w:rsidR="00B86E5B">
        <w:t>commissies</w:t>
      </w:r>
      <w:r w:rsidRPr="00283A26" w:rsidR="000248FA">
        <w:t xml:space="preserve"> </w:t>
      </w:r>
      <w:r w:rsidR="00F6643B">
        <w:t>zeventien</w:t>
      </w:r>
      <w:r w:rsidRPr="00283A26">
        <w:t xml:space="preserve"> concept-rapporten besproken</w:t>
      </w:r>
      <w:r w:rsidR="00012AC3">
        <w:t xml:space="preserve"> en aangenomen door de Assemblee</w:t>
      </w:r>
      <w:r w:rsidRPr="00283A26">
        <w:t>.</w:t>
      </w:r>
      <w:r w:rsidRPr="00283A26">
        <w:rPr>
          <w:vertAlign w:val="superscript"/>
        </w:rPr>
        <w:footnoteReference w:id="3"/>
      </w:r>
      <w:r w:rsidRPr="003F29BB" w:rsidR="00482540">
        <w:t xml:space="preserve"> </w:t>
      </w:r>
      <w:r w:rsidRPr="00F6643B">
        <w:t>Het gaat om de volgende rapporten:</w:t>
      </w:r>
    </w:p>
    <w:p w:rsidRPr="00F6643B" w:rsidR="003F29BB" w:rsidP="003F29BB" w:rsidRDefault="003F29BB" w14:paraId="33558AED" w14:textId="44E2D748">
      <w:pPr>
        <w:pStyle w:val="Lijstalinea"/>
        <w:numPr>
          <w:ilvl w:val="0"/>
          <w:numId w:val="22"/>
        </w:numPr>
        <w:rPr>
          <w:lang w:val="en-US"/>
        </w:rPr>
      </w:pPr>
      <w:r w:rsidRPr="00F6643B">
        <w:rPr>
          <w:lang w:val="en-US"/>
        </w:rPr>
        <w:t xml:space="preserve">NATO’s Evolving Air and Missile </w:t>
      </w:r>
      <w:proofErr w:type="spellStart"/>
      <w:r w:rsidRPr="00F6643B">
        <w:rPr>
          <w:lang w:val="en-US"/>
        </w:rPr>
        <w:t>Defence</w:t>
      </w:r>
      <w:proofErr w:type="spellEnd"/>
      <w:r w:rsidRPr="00F6643B">
        <w:rPr>
          <w:lang w:val="en-US"/>
        </w:rPr>
        <w:t xml:space="preserve"> Posture (</w:t>
      </w:r>
      <w:proofErr w:type="spellStart"/>
      <w:r w:rsidRPr="00F6643B">
        <w:rPr>
          <w:lang w:val="en-US"/>
        </w:rPr>
        <w:t>defensiecommissie</w:t>
      </w:r>
      <w:proofErr w:type="spellEnd"/>
      <w:r w:rsidRPr="00F6643B">
        <w:rPr>
          <w:lang w:val="en-US"/>
        </w:rPr>
        <w:t>, rapporteur Utku CAKIR</w:t>
      </w:r>
      <w:r w:rsidRPr="00F6643B" w:rsidR="007912B5">
        <w:rPr>
          <w:lang w:val="en-US"/>
        </w:rPr>
        <w:t>Ö</w:t>
      </w:r>
      <w:r w:rsidRPr="00F6643B">
        <w:rPr>
          <w:lang w:val="en-US"/>
        </w:rPr>
        <w:t>ZER, Türkiye)</w:t>
      </w:r>
    </w:p>
    <w:p w:rsidRPr="00F6643B" w:rsidR="003F29BB" w:rsidP="003F29BB" w:rsidRDefault="003F29BB" w14:paraId="5734718F" w14:textId="6AE519C0">
      <w:pPr>
        <w:pStyle w:val="Lijstalinea"/>
        <w:numPr>
          <w:ilvl w:val="0"/>
          <w:numId w:val="22"/>
        </w:numPr>
        <w:rPr>
          <w:rFonts w:ascii="Arial" w:hAnsi="Arial" w:cs="Arial"/>
          <w:color w:val="000000"/>
          <w:sz w:val="21"/>
          <w:szCs w:val="21"/>
          <w:lang w:val="en-US"/>
        </w:rPr>
      </w:pPr>
      <w:r w:rsidRPr="00F6643B">
        <w:rPr>
          <w:lang w:val="en-US"/>
        </w:rPr>
        <w:t>Russia’s War and Allied Support for Ukraine (</w:t>
      </w:r>
      <w:proofErr w:type="spellStart"/>
      <w:r w:rsidRPr="00F6643B">
        <w:rPr>
          <w:lang w:val="en-US"/>
        </w:rPr>
        <w:t>defensiecommissie</w:t>
      </w:r>
      <w:proofErr w:type="spellEnd"/>
      <w:r w:rsidRPr="00F6643B">
        <w:rPr>
          <w:lang w:val="en-US"/>
        </w:rPr>
        <w:t>, rapporteur Rick LARSEN)</w:t>
      </w:r>
    </w:p>
    <w:p w:rsidRPr="00F6643B" w:rsidR="00F6643B" w:rsidP="00F6643B" w:rsidRDefault="003F29BB" w14:paraId="7C654E06" w14:textId="77777777">
      <w:pPr>
        <w:pStyle w:val="Lijstalinea"/>
        <w:numPr>
          <w:ilvl w:val="0"/>
          <w:numId w:val="22"/>
        </w:numPr>
        <w:rPr>
          <w:rFonts w:ascii="Arial" w:hAnsi="Arial" w:cs="Arial"/>
          <w:color w:val="000000"/>
          <w:sz w:val="21"/>
          <w:szCs w:val="21"/>
          <w:lang w:val="en-US"/>
        </w:rPr>
      </w:pPr>
      <w:r w:rsidRPr="00F6643B">
        <w:rPr>
          <w:lang w:val="en-US"/>
        </w:rPr>
        <w:lastRenderedPageBreak/>
        <w:t>Western Balkans: Renewed Security Challenges on NATO’s Doorstep (</w:t>
      </w:r>
      <w:proofErr w:type="spellStart"/>
      <w:r w:rsidRPr="00F6643B" w:rsidR="007912B5">
        <w:rPr>
          <w:lang w:val="en-US"/>
        </w:rPr>
        <w:t>sub</w:t>
      </w:r>
      <w:r w:rsidRPr="00F6643B">
        <w:rPr>
          <w:lang w:val="en-US"/>
        </w:rPr>
        <w:t>commissie</w:t>
      </w:r>
      <w:proofErr w:type="spellEnd"/>
      <w:r w:rsidRPr="00F6643B" w:rsidR="007912B5">
        <w:rPr>
          <w:lang w:val="en-US"/>
        </w:rPr>
        <w:t xml:space="preserve"> on Future Security and </w:t>
      </w:r>
      <w:proofErr w:type="spellStart"/>
      <w:r w:rsidRPr="00F6643B" w:rsidR="007912B5">
        <w:rPr>
          <w:lang w:val="en-US"/>
        </w:rPr>
        <w:t>Defence</w:t>
      </w:r>
      <w:proofErr w:type="spellEnd"/>
      <w:r w:rsidRPr="00F6643B" w:rsidR="007912B5">
        <w:rPr>
          <w:lang w:val="en-US"/>
        </w:rPr>
        <w:t xml:space="preserve"> Capabilities</w:t>
      </w:r>
      <w:r w:rsidRPr="00F6643B">
        <w:rPr>
          <w:lang w:val="en-US"/>
        </w:rPr>
        <w:t>, rapporteur Lord Mark LANCASTER, United Kingdom)</w:t>
      </w:r>
      <w:r w:rsidRPr="00F6643B" w:rsidR="00F6643B">
        <w:rPr>
          <w:lang w:val="en-US"/>
        </w:rPr>
        <w:t xml:space="preserve"> </w:t>
      </w:r>
    </w:p>
    <w:p w:rsidRPr="00F6643B" w:rsidR="00F6643B" w:rsidP="00F6643B" w:rsidRDefault="00F6643B" w14:paraId="16D2C9E8" w14:textId="40FB1BC6">
      <w:pPr>
        <w:pStyle w:val="Lijstalinea"/>
        <w:numPr>
          <w:ilvl w:val="0"/>
          <w:numId w:val="22"/>
        </w:numPr>
        <w:rPr>
          <w:rFonts w:ascii="Arial" w:hAnsi="Arial" w:cs="Arial"/>
          <w:color w:val="000000"/>
          <w:sz w:val="21"/>
          <w:szCs w:val="21"/>
          <w:lang w:val="en-US"/>
        </w:rPr>
      </w:pPr>
      <w:r w:rsidRPr="00F6643B">
        <w:rPr>
          <w:lang w:val="en-US"/>
        </w:rPr>
        <w:t xml:space="preserve">Russia’s </w:t>
      </w:r>
      <w:proofErr w:type="spellStart"/>
      <w:r w:rsidRPr="00F6643B">
        <w:rPr>
          <w:lang w:val="en-US"/>
        </w:rPr>
        <w:t>Destabilising</w:t>
      </w:r>
      <w:proofErr w:type="spellEnd"/>
      <w:r w:rsidRPr="00F6643B">
        <w:rPr>
          <w:lang w:val="en-US"/>
        </w:rPr>
        <w:t xml:space="preserve"> Role in NATO’s Southern </w:t>
      </w:r>
      <w:proofErr w:type="spellStart"/>
      <w:r w:rsidRPr="00F6643B">
        <w:rPr>
          <w:lang w:val="en-US"/>
        </w:rPr>
        <w:t>Neighbourhood</w:t>
      </w:r>
      <w:proofErr w:type="spellEnd"/>
      <w:r w:rsidRPr="00F6643B">
        <w:rPr>
          <w:lang w:val="en-US"/>
        </w:rPr>
        <w:t xml:space="preserve"> (</w:t>
      </w:r>
      <w:proofErr w:type="spellStart"/>
      <w:r>
        <w:rPr>
          <w:lang w:val="en-US"/>
        </w:rPr>
        <w:t>Mediterrane</w:t>
      </w:r>
      <w:proofErr w:type="spellEnd"/>
      <w:r>
        <w:rPr>
          <w:lang w:val="en-US"/>
        </w:rPr>
        <w:t xml:space="preserve"> </w:t>
      </w:r>
      <w:proofErr w:type="spellStart"/>
      <w:r>
        <w:rPr>
          <w:lang w:val="en-US"/>
        </w:rPr>
        <w:t>en</w:t>
      </w:r>
      <w:proofErr w:type="spellEnd"/>
      <w:r>
        <w:rPr>
          <w:lang w:val="en-US"/>
        </w:rPr>
        <w:t xml:space="preserve"> Midden Oosten Speciale Groep</w:t>
      </w:r>
      <w:r w:rsidRPr="00F6643B">
        <w:rPr>
          <w:lang w:val="en-US"/>
        </w:rPr>
        <w:t xml:space="preserve">, rapporteur Theo FRANCKEN, België) </w:t>
      </w:r>
    </w:p>
    <w:p w:rsidRPr="00F6643B" w:rsidR="003F29BB" w:rsidP="003F29BB" w:rsidRDefault="003F29BB" w14:paraId="38942E9D" w14:textId="6C122250">
      <w:pPr>
        <w:pStyle w:val="Lijstalinea"/>
        <w:numPr>
          <w:ilvl w:val="0"/>
          <w:numId w:val="22"/>
        </w:numPr>
        <w:rPr>
          <w:rFonts w:ascii="Arial" w:hAnsi="Arial" w:cs="Arial"/>
          <w:color w:val="000000"/>
          <w:sz w:val="21"/>
          <w:szCs w:val="21"/>
          <w:lang w:val="en-US"/>
        </w:rPr>
      </w:pPr>
      <w:r w:rsidRPr="00F6643B">
        <w:rPr>
          <w:lang w:val="en-US"/>
        </w:rPr>
        <w:t>Critical Dual Use Technologies: Commercial, Regulatory, Societal, and National Security Challenges (</w:t>
      </w:r>
      <w:proofErr w:type="spellStart"/>
      <w:r w:rsidRPr="00F6643B">
        <w:rPr>
          <w:lang w:val="en-US"/>
        </w:rPr>
        <w:t>commissie</w:t>
      </w:r>
      <w:proofErr w:type="spellEnd"/>
      <w:r w:rsidRPr="00F6643B">
        <w:rPr>
          <w:lang w:val="en-US"/>
        </w:rPr>
        <w:t xml:space="preserve"> </w:t>
      </w:r>
      <w:proofErr w:type="spellStart"/>
      <w:r w:rsidRPr="00F6643B">
        <w:rPr>
          <w:lang w:val="en-US"/>
        </w:rPr>
        <w:t>inzake</w:t>
      </w:r>
      <w:proofErr w:type="spellEnd"/>
      <w:r w:rsidRPr="00F6643B">
        <w:rPr>
          <w:lang w:val="en-US"/>
        </w:rPr>
        <w:t xml:space="preserve"> </w:t>
      </w:r>
      <w:proofErr w:type="spellStart"/>
      <w:r w:rsidRPr="00F6643B">
        <w:rPr>
          <w:lang w:val="en-US"/>
        </w:rPr>
        <w:t>economie</w:t>
      </w:r>
      <w:proofErr w:type="spellEnd"/>
      <w:r w:rsidRPr="00F6643B">
        <w:rPr>
          <w:lang w:val="en-US"/>
        </w:rPr>
        <w:t xml:space="preserve"> </w:t>
      </w:r>
      <w:proofErr w:type="spellStart"/>
      <w:r w:rsidRPr="00F6643B">
        <w:rPr>
          <w:lang w:val="en-US"/>
        </w:rPr>
        <w:t>en</w:t>
      </w:r>
      <w:proofErr w:type="spellEnd"/>
      <w:r w:rsidRPr="00F6643B">
        <w:rPr>
          <w:lang w:val="en-US"/>
        </w:rPr>
        <w:t xml:space="preserve"> </w:t>
      </w:r>
      <w:proofErr w:type="spellStart"/>
      <w:r w:rsidRPr="00F6643B">
        <w:rPr>
          <w:lang w:val="en-US"/>
        </w:rPr>
        <w:t>veiligheid</w:t>
      </w:r>
      <w:proofErr w:type="spellEnd"/>
      <w:r w:rsidRPr="00F6643B">
        <w:rPr>
          <w:lang w:val="en-US"/>
        </w:rPr>
        <w:t xml:space="preserve">, rapporteur Harriet BALDWIN, </w:t>
      </w:r>
      <w:proofErr w:type="spellStart"/>
      <w:r w:rsidRPr="00F6643B">
        <w:rPr>
          <w:lang w:val="en-US"/>
        </w:rPr>
        <w:t>Verenigd</w:t>
      </w:r>
      <w:proofErr w:type="spellEnd"/>
      <w:r w:rsidRPr="00F6643B">
        <w:rPr>
          <w:lang w:val="en-US"/>
        </w:rPr>
        <w:t xml:space="preserve"> </w:t>
      </w:r>
      <w:proofErr w:type="spellStart"/>
      <w:r w:rsidRPr="00F6643B">
        <w:rPr>
          <w:lang w:val="en-US"/>
        </w:rPr>
        <w:t>Koninkrijk</w:t>
      </w:r>
      <w:proofErr w:type="spellEnd"/>
      <w:r w:rsidRPr="00F6643B">
        <w:rPr>
          <w:lang w:val="en-US"/>
        </w:rPr>
        <w:t>)</w:t>
      </w:r>
    </w:p>
    <w:p w:rsidRPr="00F6643B" w:rsidR="003F29BB" w:rsidP="003F29BB" w:rsidRDefault="003F29BB" w14:paraId="43ADE1D9" w14:textId="4A8D5FDB">
      <w:pPr>
        <w:pStyle w:val="Lijstalinea"/>
        <w:numPr>
          <w:ilvl w:val="0"/>
          <w:numId w:val="22"/>
        </w:numPr>
        <w:rPr>
          <w:rFonts w:ascii="Arial" w:hAnsi="Arial" w:cs="Arial"/>
          <w:color w:val="000000"/>
          <w:sz w:val="21"/>
          <w:szCs w:val="21"/>
        </w:rPr>
      </w:pPr>
      <w:r w:rsidRPr="00F6643B">
        <w:t xml:space="preserve">The State of </w:t>
      </w:r>
      <w:proofErr w:type="spellStart"/>
      <w:r w:rsidRPr="00F6643B">
        <w:t>Russia’s</w:t>
      </w:r>
      <w:proofErr w:type="spellEnd"/>
      <w:r w:rsidRPr="00F6643B">
        <w:t xml:space="preserve"> </w:t>
      </w:r>
      <w:proofErr w:type="spellStart"/>
      <w:r w:rsidRPr="00F6643B">
        <w:t>Wartime</w:t>
      </w:r>
      <w:proofErr w:type="spellEnd"/>
      <w:r w:rsidRPr="00F6643B">
        <w:t xml:space="preserve"> </w:t>
      </w:r>
      <w:proofErr w:type="spellStart"/>
      <w:r w:rsidRPr="00F6643B">
        <w:t>Economy</w:t>
      </w:r>
      <w:proofErr w:type="spellEnd"/>
      <w:r w:rsidRPr="00F6643B">
        <w:t xml:space="preserve"> (commissie inzake economie en veiligheid, rapporteur </w:t>
      </w:r>
      <w:proofErr w:type="spellStart"/>
      <w:r w:rsidRPr="00F6643B">
        <w:t>Tanas</w:t>
      </w:r>
      <w:proofErr w:type="spellEnd"/>
      <w:r w:rsidRPr="00F6643B">
        <w:t xml:space="preserve"> HARANGOZO, Hongarije)</w:t>
      </w:r>
    </w:p>
    <w:p w:rsidRPr="00F6643B" w:rsidR="003F29BB" w:rsidP="003F29BB" w:rsidRDefault="003F29BB" w14:paraId="12A9B98E" w14:textId="37B24279">
      <w:pPr>
        <w:pStyle w:val="Lijstalinea"/>
        <w:numPr>
          <w:ilvl w:val="0"/>
          <w:numId w:val="22"/>
        </w:numPr>
        <w:rPr>
          <w:rFonts w:ascii="Arial" w:hAnsi="Arial" w:cs="Arial"/>
          <w:color w:val="000000"/>
          <w:sz w:val="21"/>
          <w:szCs w:val="21"/>
          <w:lang w:val="en-US"/>
        </w:rPr>
      </w:pPr>
      <w:r w:rsidRPr="00F6643B">
        <w:rPr>
          <w:lang w:val="en-US"/>
        </w:rPr>
        <w:t xml:space="preserve">Building a Values-Based Transatlantic Economic and Strategic </w:t>
      </w:r>
      <w:r w:rsidRPr="00F6643B" w:rsidR="00F6643B">
        <w:rPr>
          <w:lang w:val="en-US"/>
        </w:rPr>
        <w:t>Partnership with the Indo-Pacific</w:t>
      </w:r>
      <w:r w:rsidRPr="00F6643B">
        <w:rPr>
          <w:lang w:val="en-US"/>
        </w:rPr>
        <w:t xml:space="preserve"> (</w:t>
      </w:r>
      <w:proofErr w:type="spellStart"/>
      <w:r w:rsidRPr="00F6643B">
        <w:rPr>
          <w:lang w:val="en-US"/>
        </w:rPr>
        <w:t>commissie</w:t>
      </w:r>
      <w:proofErr w:type="spellEnd"/>
      <w:r w:rsidRPr="00F6643B">
        <w:rPr>
          <w:lang w:val="en-US"/>
        </w:rPr>
        <w:t xml:space="preserve"> </w:t>
      </w:r>
      <w:proofErr w:type="spellStart"/>
      <w:r w:rsidRPr="00F6643B">
        <w:rPr>
          <w:lang w:val="en-US"/>
        </w:rPr>
        <w:t>economie</w:t>
      </w:r>
      <w:proofErr w:type="spellEnd"/>
      <w:r w:rsidRPr="00F6643B">
        <w:rPr>
          <w:lang w:val="en-US"/>
        </w:rPr>
        <w:t xml:space="preserve"> </w:t>
      </w:r>
      <w:proofErr w:type="spellStart"/>
      <w:r w:rsidRPr="00F6643B">
        <w:rPr>
          <w:lang w:val="en-US"/>
        </w:rPr>
        <w:t>en</w:t>
      </w:r>
      <w:proofErr w:type="spellEnd"/>
      <w:r w:rsidRPr="00F6643B">
        <w:rPr>
          <w:lang w:val="en-US"/>
        </w:rPr>
        <w:t xml:space="preserve"> </w:t>
      </w:r>
      <w:proofErr w:type="spellStart"/>
      <w:r w:rsidRPr="00F6643B">
        <w:rPr>
          <w:lang w:val="en-US"/>
        </w:rPr>
        <w:t>veiligheid</w:t>
      </w:r>
      <w:proofErr w:type="spellEnd"/>
      <w:r w:rsidRPr="00F6643B">
        <w:rPr>
          <w:lang w:val="en-US"/>
        </w:rPr>
        <w:t xml:space="preserve">, rapporteur Neal Patrick DUNN, </w:t>
      </w:r>
      <w:proofErr w:type="spellStart"/>
      <w:r w:rsidRPr="00F6643B">
        <w:rPr>
          <w:lang w:val="en-US"/>
        </w:rPr>
        <w:t>Verenigde</w:t>
      </w:r>
      <w:proofErr w:type="spellEnd"/>
      <w:r w:rsidRPr="00F6643B">
        <w:rPr>
          <w:lang w:val="en-US"/>
        </w:rPr>
        <w:t xml:space="preserve"> Staten)</w:t>
      </w:r>
    </w:p>
    <w:p w:rsidRPr="00F6643B" w:rsidR="003F29BB" w:rsidP="003F29BB" w:rsidRDefault="003F29BB" w14:paraId="6FA1BD92" w14:textId="0F837D12">
      <w:pPr>
        <w:pStyle w:val="Lijstalinea"/>
        <w:numPr>
          <w:ilvl w:val="0"/>
          <w:numId w:val="22"/>
        </w:numPr>
        <w:rPr>
          <w:rFonts w:ascii="Arial" w:hAnsi="Arial" w:cs="Arial"/>
          <w:color w:val="000000"/>
          <w:sz w:val="21"/>
          <w:szCs w:val="21"/>
          <w:lang w:val="en-US"/>
        </w:rPr>
      </w:pPr>
      <w:r w:rsidRPr="00F6643B">
        <w:rPr>
          <w:lang w:val="en-US"/>
        </w:rPr>
        <w:t>NATO and Artificial Intelligence: Navigating the Challenges and Opportunities</w:t>
      </w:r>
      <w:r w:rsidRPr="00F6643B" w:rsidR="00EE5174">
        <w:rPr>
          <w:lang w:val="en-US"/>
        </w:rPr>
        <w:t xml:space="preserve"> (</w:t>
      </w:r>
      <w:proofErr w:type="spellStart"/>
      <w:r w:rsidRPr="00F6643B" w:rsidR="00EE5174">
        <w:rPr>
          <w:lang w:val="en-US"/>
        </w:rPr>
        <w:t>commissie</w:t>
      </w:r>
      <w:proofErr w:type="spellEnd"/>
      <w:r w:rsidRPr="00F6643B" w:rsidR="00EE5174">
        <w:rPr>
          <w:lang w:val="en-US"/>
        </w:rPr>
        <w:t xml:space="preserve"> </w:t>
      </w:r>
      <w:proofErr w:type="spellStart"/>
      <w:r w:rsidRPr="00F6643B" w:rsidR="00EE5174">
        <w:rPr>
          <w:lang w:val="en-US"/>
        </w:rPr>
        <w:t>wetenschap</w:t>
      </w:r>
      <w:proofErr w:type="spellEnd"/>
      <w:r w:rsidRPr="00F6643B" w:rsidR="00EE5174">
        <w:rPr>
          <w:lang w:val="en-US"/>
        </w:rPr>
        <w:t xml:space="preserve"> </w:t>
      </w:r>
      <w:proofErr w:type="spellStart"/>
      <w:r w:rsidRPr="00F6643B" w:rsidR="00EE5174">
        <w:rPr>
          <w:lang w:val="en-US"/>
        </w:rPr>
        <w:t>en</w:t>
      </w:r>
      <w:proofErr w:type="spellEnd"/>
      <w:r w:rsidRPr="00F6643B" w:rsidR="00EE5174">
        <w:rPr>
          <w:lang w:val="en-US"/>
        </w:rPr>
        <w:t xml:space="preserve"> </w:t>
      </w:r>
      <w:proofErr w:type="spellStart"/>
      <w:r w:rsidRPr="00F6643B" w:rsidR="00EE5174">
        <w:rPr>
          <w:lang w:val="en-US"/>
        </w:rPr>
        <w:t>techniek</w:t>
      </w:r>
      <w:proofErr w:type="spellEnd"/>
      <w:r w:rsidRPr="00F6643B" w:rsidR="00EE5174">
        <w:rPr>
          <w:lang w:val="en-US"/>
        </w:rPr>
        <w:t>, rapporteur Sven CLEMENT, Luxemburg)</w:t>
      </w:r>
    </w:p>
    <w:p w:rsidRPr="00F6643B" w:rsidR="00EE5174" w:rsidP="003F29BB" w:rsidRDefault="00EE5174" w14:paraId="5A65B53F" w14:textId="24274B4A">
      <w:pPr>
        <w:pStyle w:val="Lijstalinea"/>
        <w:numPr>
          <w:ilvl w:val="0"/>
          <w:numId w:val="22"/>
        </w:numPr>
        <w:rPr>
          <w:rFonts w:ascii="Arial" w:hAnsi="Arial" w:cs="Arial"/>
          <w:color w:val="000000"/>
          <w:sz w:val="21"/>
          <w:szCs w:val="21"/>
          <w:lang w:val="en-US"/>
        </w:rPr>
      </w:pPr>
      <w:r w:rsidRPr="00F6643B">
        <w:rPr>
          <w:lang w:val="en-US"/>
        </w:rPr>
        <w:t>China’s Challenge to NATO’s Technological Edge: The Role of Semiconductors (</w:t>
      </w:r>
      <w:proofErr w:type="spellStart"/>
      <w:r w:rsidRPr="00F6643B">
        <w:rPr>
          <w:lang w:val="en-US"/>
        </w:rPr>
        <w:t>commissie</w:t>
      </w:r>
      <w:proofErr w:type="spellEnd"/>
      <w:r w:rsidRPr="00F6643B">
        <w:rPr>
          <w:lang w:val="en-US"/>
        </w:rPr>
        <w:t xml:space="preserve"> </w:t>
      </w:r>
      <w:proofErr w:type="spellStart"/>
      <w:r w:rsidRPr="00F6643B">
        <w:rPr>
          <w:lang w:val="en-US"/>
        </w:rPr>
        <w:t>wetenschap</w:t>
      </w:r>
      <w:proofErr w:type="spellEnd"/>
      <w:r w:rsidRPr="00F6643B">
        <w:rPr>
          <w:lang w:val="en-US"/>
        </w:rPr>
        <w:t xml:space="preserve"> </w:t>
      </w:r>
      <w:proofErr w:type="spellStart"/>
      <w:r w:rsidRPr="00F6643B">
        <w:rPr>
          <w:lang w:val="en-US"/>
        </w:rPr>
        <w:t>en</w:t>
      </w:r>
      <w:proofErr w:type="spellEnd"/>
      <w:r w:rsidRPr="00F6643B">
        <w:rPr>
          <w:lang w:val="en-US"/>
        </w:rPr>
        <w:t xml:space="preserve"> </w:t>
      </w:r>
      <w:proofErr w:type="spellStart"/>
      <w:r w:rsidRPr="00F6643B">
        <w:rPr>
          <w:lang w:val="en-US"/>
        </w:rPr>
        <w:t>techniek</w:t>
      </w:r>
      <w:proofErr w:type="spellEnd"/>
      <w:r w:rsidRPr="00F6643B">
        <w:rPr>
          <w:lang w:val="en-US"/>
        </w:rPr>
        <w:t xml:space="preserve">, rapporteur Njall Trausti FRIDBERTSSON, </w:t>
      </w:r>
      <w:proofErr w:type="spellStart"/>
      <w:r w:rsidRPr="00F6643B">
        <w:rPr>
          <w:lang w:val="en-US"/>
        </w:rPr>
        <w:t>IJsland</w:t>
      </w:r>
      <w:proofErr w:type="spellEnd"/>
      <w:r w:rsidRPr="00F6643B">
        <w:rPr>
          <w:lang w:val="en-US"/>
        </w:rPr>
        <w:t>)</w:t>
      </w:r>
    </w:p>
    <w:p w:rsidRPr="00F6643B" w:rsidR="00EE5174" w:rsidP="003F29BB" w:rsidRDefault="00EE5174" w14:paraId="5957CD87" w14:textId="3C946C92">
      <w:pPr>
        <w:pStyle w:val="Lijstalinea"/>
        <w:numPr>
          <w:ilvl w:val="0"/>
          <w:numId w:val="22"/>
        </w:numPr>
        <w:rPr>
          <w:rFonts w:ascii="Arial" w:hAnsi="Arial" w:cs="Arial"/>
          <w:color w:val="000000"/>
          <w:sz w:val="21"/>
          <w:szCs w:val="21"/>
          <w:lang w:val="en-US"/>
        </w:rPr>
      </w:pPr>
      <w:r w:rsidRPr="00F6643B">
        <w:rPr>
          <w:lang w:val="en-US"/>
        </w:rPr>
        <w:t>A Double-Edged Sword: Why NATO Must Embrace the Promises and Avoid the Perils of Synthetic Biology (</w:t>
      </w:r>
      <w:proofErr w:type="spellStart"/>
      <w:r w:rsidRPr="00F6643B">
        <w:rPr>
          <w:lang w:val="en-US"/>
        </w:rPr>
        <w:t>subcommissie</w:t>
      </w:r>
      <w:proofErr w:type="spellEnd"/>
      <w:r w:rsidRPr="00F6643B">
        <w:rPr>
          <w:lang w:val="en-US"/>
        </w:rPr>
        <w:t xml:space="preserve"> </w:t>
      </w:r>
      <w:proofErr w:type="spellStart"/>
      <w:r w:rsidRPr="00F6643B">
        <w:rPr>
          <w:lang w:val="en-US"/>
        </w:rPr>
        <w:t>technologische</w:t>
      </w:r>
      <w:proofErr w:type="spellEnd"/>
      <w:r w:rsidRPr="00F6643B">
        <w:rPr>
          <w:lang w:val="en-US"/>
        </w:rPr>
        <w:t xml:space="preserve"> trends </w:t>
      </w:r>
      <w:proofErr w:type="spellStart"/>
      <w:r w:rsidRPr="00F6643B">
        <w:rPr>
          <w:lang w:val="en-US"/>
        </w:rPr>
        <w:t>en</w:t>
      </w:r>
      <w:proofErr w:type="spellEnd"/>
      <w:r w:rsidRPr="00F6643B">
        <w:rPr>
          <w:lang w:val="en-US"/>
        </w:rPr>
        <w:t xml:space="preserve"> </w:t>
      </w:r>
      <w:proofErr w:type="spellStart"/>
      <w:r w:rsidRPr="00F6643B">
        <w:rPr>
          <w:lang w:val="en-US"/>
        </w:rPr>
        <w:t>veiligheid</w:t>
      </w:r>
      <w:proofErr w:type="spellEnd"/>
      <w:r w:rsidRPr="00F6643B">
        <w:rPr>
          <w:lang w:val="en-US"/>
        </w:rPr>
        <w:t>, rapporteur Joe WEINGARTEN)</w:t>
      </w:r>
    </w:p>
    <w:p w:rsidRPr="00F6643B" w:rsidR="00EE5174" w:rsidP="003F29BB" w:rsidRDefault="00EE5174" w14:paraId="1E8020DD" w14:textId="6FF2E4C3">
      <w:pPr>
        <w:pStyle w:val="Lijstalinea"/>
        <w:numPr>
          <w:ilvl w:val="0"/>
          <w:numId w:val="22"/>
        </w:numPr>
        <w:rPr>
          <w:rFonts w:ascii="Arial" w:hAnsi="Arial" w:cs="Arial"/>
          <w:color w:val="000000"/>
          <w:sz w:val="21"/>
          <w:szCs w:val="21"/>
          <w:lang w:val="fr-FR"/>
        </w:rPr>
      </w:pPr>
      <w:proofErr w:type="spellStart"/>
      <w:r w:rsidRPr="00F6643B">
        <w:rPr>
          <w:lang w:val="fr-FR"/>
        </w:rPr>
        <w:t>Combatting</w:t>
      </w:r>
      <w:proofErr w:type="spellEnd"/>
      <w:r w:rsidRPr="00F6643B">
        <w:rPr>
          <w:lang w:val="fr-FR"/>
        </w:rPr>
        <w:t xml:space="preserve"> </w:t>
      </w:r>
      <w:proofErr w:type="spellStart"/>
      <w:r w:rsidRPr="00F6643B">
        <w:rPr>
          <w:lang w:val="fr-FR"/>
        </w:rPr>
        <w:t>Conflict-Related</w:t>
      </w:r>
      <w:proofErr w:type="spellEnd"/>
      <w:r w:rsidRPr="00F6643B">
        <w:rPr>
          <w:lang w:val="fr-FR"/>
        </w:rPr>
        <w:t xml:space="preserve"> </w:t>
      </w:r>
      <w:proofErr w:type="spellStart"/>
      <w:r w:rsidRPr="00F6643B">
        <w:rPr>
          <w:lang w:val="fr-FR"/>
        </w:rPr>
        <w:t>Sexual</w:t>
      </w:r>
      <w:proofErr w:type="spellEnd"/>
      <w:r w:rsidRPr="00F6643B">
        <w:rPr>
          <w:lang w:val="fr-FR"/>
        </w:rPr>
        <w:t xml:space="preserve"> Violence (</w:t>
      </w:r>
      <w:proofErr w:type="spellStart"/>
      <w:r w:rsidRPr="00F6643B">
        <w:rPr>
          <w:lang w:val="fr-FR"/>
        </w:rPr>
        <w:t>commissie</w:t>
      </w:r>
      <w:proofErr w:type="spellEnd"/>
      <w:r w:rsidRPr="00F6643B">
        <w:rPr>
          <w:lang w:val="fr-FR"/>
        </w:rPr>
        <w:t xml:space="preserve"> </w:t>
      </w:r>
      <w:proofErr w:type="spellStart"/>
      <w:r w:rsidRPr="00F6643B">
        <w:rPr>
          <w:lang w:val="fr-FR"/>
        </w:rPr>
        <w:t>democratie</w:t>
      </w:r>
      <w:proofErr w:type="spellEnd"/>
      <w:r w:rsidRPr="00F6643B">
        <w:rPr>
          <w:lang w:val="fr-FR"/>
        </w:rPr>
        <w:t xml:space="preserve"> en </w:t>
      </w:r>
      <w:proofErr w:type="spellStart"/>
      <w:r w:rsidRPr="00F6643B">
        <w:rPr>
          <w:lang w:val="fr-FR"/>
        </w:rPr>
        <w:t>Veiligheid</w:t>
      </w:r>
      <w:proofErr w:type="spellEnd"/>
      <w:r w:rsidRPr="00F6643B">
        <w:rPr>
          <w:lang w:val="fr-FR"/>
        </w:rPr>
        <w:t xml:space="preserve">, </w:t>
      </w:r>
      <w:r w:rsidRPr="00F6643B" w:rsidR="00F6643B">
        <w:rPr>
          <w:lang w:val="fr-FR"/>
        </w:rPr>
        <w:t xml:space="preserve">acting </w:t>
      </w:r>
      <w:r w:rsidRPr="00F6643B">
        <w:rPr>
          <w:lang w:val="fr-FR"/>
        </w:rPr>
        <w:t>rapporteur</w:t>
      </w:r>
      <w:r w:rsidRPr="00F6643B" w:rsidR="00F6643B">
        <w:rPr>
          <w:lang w:val="fr-FR"/>
        </w:rPr>
        <w:t xml:space="preserve"> </w:t>
      </w:r>
      <w:r w:rsidRPr="00F6643B" w:rsidR="00F6643B">
        <w:rPr>
          <w:lang w:val="en-US"/>
        </w:rPr>
        <w:t>Julie DZEROWICZ, Canada</w:t>
      </w:r>
      <w:r w:rsidRPr="00F6643B">
        <w:rPr>
          <w:lang w:val="fr-FR"/>
        </w:rPr>
        <w:t>)</w:t>
      </w:r>
    </w:p>
    <w:p w:rsidRPr="00F6643B" w:rsidR="00EE5174" w:rsidP="003F29BB" w:rsidRDefault="00EE5174" w14:paraId="31F6E100" w14:textId="2D85F89B">
      <w:pPr>
        <w:pStyle w:val="Lijstalinea"/>
        <w:numPr>
          <w:ilvl w:val="0"/>
          <w:numId w:val="22"/>
        </w:numPr>
        <w:rPr>
          <w:rFonts w:ascii="Arial" w:hAnsi="Arial" w:cs="Arial"/>
          <w:color w:val="000000"/>
          <w:sz w:val="21"/>
          <w:szCs w:val="21"/>
          <w:lang w:val="en-US"/>
        </w:rPr>
      </w:pPr>
      <w:r w:rsidRPr="00F6643B">
        <w:rPr>
          <w:lang w:val="en-US"/>
        </w:rPr>
        <w:t>History and Identity Under Attack: Protecting Cultural Heritage in Conflict (</w:t>
      </w:r>
      <w:proofErr w:type="spellStart"/>
      <w:r w:rsidRPr="00F6643B">
        <w:rPr>
          <w:lang w:val="en-US"/>
        </w:rPr>
        <w:t>commissie</w:t>
      </w:r>
      <w:proofErr w:type="spellEnd"/>
      <w:r w:rsidRPr="00F6643B">
        <w:rPr>
          <w:lang w:val="en-US"/>
        </w:rPr>
        <w:t xml:space="preserve"> </w:t>
      </w:r>
      <w:proofErr w:type="spellStart"/>
      <w:r w:rsidRPr="00F6643B">
        <w:rPr>
          <w:lang w:val="en-US"/>
        </w:rPr>
        <w:t>democratie</w:t>
      </w:r>
      <w:proofErr w:type="spellEnd"/>
      <w:r w:rsidRPr="00F6643B">
        <w:rPr>
          <w:lang w:val="en-US"/>
        </w:rPr>
        <w:t xml:space="preserve"> </w:t>
      </w:r>
      <w:proofErr w:type="spellStart"/>
      <w:r w:rsidRPr="00F6643B">
        <w:rPr>
          <w:lang w:val="en-US"/>
        </w:rPr>
        <w:t>en</w:t>
      </w:r>
      <w:proofErr w:type="spellEnd"/>
      <w:r w:rsidRPr="00F6643B">
        <w:rPr>
          <w:lang w:val="en-US"/>
        </w:rPr>
        <w:t xml:space="preserve"> </w:t>
      </w:r>
      <w:proofErr w:type="spellStart"/>
      <w:r w:rsidRPr="00F6643B">
        <w:rPr>
          <w:lang w:val="en-US"/>
        </w:rPr>
        <w:t>veiligheid</w:t>
      </w:r>
      <w:proofErr w:type="spellEnd"/>
      <w:r w:rsidRPr="00F6643B">
        <w:rPr>
          <w:lang w:val="en-US"/>
        </w:rPr>
        <w:t>, rapporteur Julie DZEROWICZ, Canada)</w:t>
      </w:r>
    </w:p>
    <w:p w:rsidRPr="00F6643B" w:rsidR="00283A26" w:rsidP="003F29BB" w:rsidRDefault="00283A26" w14:paraId="0B0192B2" w14:textId="64783994">
      <w:pPr>
        <w:pStyle w:val="Lijstalinea"/>
        <w:numPr>
          <w:ilvl w:val="0"/>
          <w:numId w:val="22"/>
        </w:numPr>
        <w:rPr>
          <w:rFonts w:ascii="Arial" w:hAnsi="Arial" w:cs="Arial"/>
          <w:color w:val="000000"/>
          <w:sz w:val="21"/>
          <w:szCs w:val="21"/>
          <w:lang w:val="en-US"/>
        </w:rPr>
      </w:pPr>
      <w:r w:rsidRPr="00F6643B">
        <w:rPr>
          <w:lang w:val="en-US"/>
        </w:rPr>
        <w:t>Turning the Tide: Addressing the Impact of Water Insecurity on Allied Security (</w:t>
      </w:r>
      <w:proofErr w:type="spellStart"/>
      <w:r w:rsidRPr="00F6643B">
        <w:rPr>
          <w:lang w:val="en-US"/>
        </w:rPr>
        <w:t>commissie</w:t>
      </w:r>
      <w:proofErr w:type="spellEnd"/>
      <w:r w:rsidRPr="00F6643B">
        <w:rPr>
          <w:lang w:val="en-US"/>
        </w:rPr>
        <w:t xml:space="preserve"> </w:t>
      </w:r>
      <w:proofErr w:type="spellStart"/>
      <w:r w:rsidRPr="00F6643B">
        <w:rPr>
          <w:lang w:val="en-US"/>
        </w:rPr>
        <w:t>democratie</w:t>
      </w:r>
      <w:proofErr w:type="spellEnd"/>
      <w:r w:rsidRPr="00F6643B">
        <w:rPr>
          <w:lang w:val="en-US"/>
        </w:rPr>
        <w:t xml:space="preserve"> </w:t>
      </w:r>
      <w:proofErr w:type="spellStart"/>
      <w:r w:rsidRPr="00F6643B">
        <w:rPr>
          <w:lang w:val="en-US"/>
        </w:rPr>
        <w:t>en</w:t>
      </w:r>
      <w:proofErr w:type="spellEnd"/>
      <w:r w:rsidRPr="00F6643B">
        <w:rPr>
          <w:lang w:val="en-US"/>
        </w:rPr>
        <w:t xml:space="preserve"> </w:t>
      </w:r>
      <w:proofErr w:type="spellStart"/>
      <w:r w:rsidR="00486ED1">
        <w:rPr>
          <w:lang w:val="en-US"/>
        </w:rPr>
        <w:t>veiligheid</w:t>
      </w:r>
      <w:proofErr w:type="spellEnd"/>
      <w:r w:rsidRPr="00F6643B">
        <w:rPr>
          <w:lang w:val="en-US"/>
        </w:rPr>
        <w:t xml:space="preserve">, rapporteur Merle SPELLERBERG, </w:t>
      </w:r>
      <w:proofErr w:type="spellStart"/>
      <w:r w:rsidRPr="00F6643B">
        <w:rPr>
          <w:lang w:val="en-US"/>
        </w:rPr>
        <w:t>Duitsland</w:t>
      </w:r>
      <w:proofErr w:type="spellEnd"/>
      <w:r w:rsidR="00486ED1">
        <w:rPr>
          <w:lang w:val="en-US"/>
        </w:rPr>
        <w:t>)</w:t>
      </w:r>
    </w:p>
    <w:p w:rsidRPr="00F6643B" w:rsidR="00283A26" w:rsidP="003F29BB" w:rsidRDefault="00283A26" w14:paraId="1D47D4B3" w14:textId="5A757920">
      <w:pPr>
        <w:pStyle w:val="Lijstalinea"/>
        <w:numPr>
          <w:ilvl w:val="0"/>
          <w:numId w:val="22"/>
        </w:numPr>
        <w:rPr>
          <w:rFonts w:ascii="Arial" w:hAnsi="Arial" w:cs="Arial"/>
          <w:color w:val="000000"/>
          <w:sz w:val="21"/>
          <w:szCs w:val="21"/>
          <w:lang w:val="en-US"/>
        </w:rPr>
      </w:pPr>
      <w:r w:rsidRPr="00F6643B">
        <w:rPr>
          <w:lang w:val="en-US"/>
        </w:rPr>
        <w:t>NATO@75: Rising to the Challenges of a Contested and Unpredictable World (</w:t>
      </w:r>
      <w:proofErr w:type="spellStart"/>
      <w:r w:rsidRPr="00F6643B">
        <w:rPr>
          <w:lang w:val="en-US"/>
        </w:rPr>
        <w:t>politieke</w:t>
      </w:r>
      <w:proofErr w:type="spellEnd"/>
      <w:r w:rsidRPr="00F6643B">
        <w:rPr>
          <w:lang w:val="en-US"/>
        </w:rPr>
        <w:t xml:space="preserve"> </w:t>
      </w:r>
      <w:proofErr w:type="spellStart"/>
      <w:r w:rsidRPr="00F6643B">
        <w:rPr>
          <w:lang w:val="en-US"/>
        </w:rPr>
        <w:t>commissie</w:t>
      </w:r>
      <w:proofErr w:type="spellEnd"/>
      <w:r w:rsidRPr="00F6643B">
        <w:rPr>
          <w:lang w:val="en-US"/>
        </w:rPr>
        <w:t xml:space="preserve">, rapporteur Tomas VALASEK, </w:t>
      </w:r>
      <w:proofErr w:type="spellStart"/>
      <w:r w:rsidRPr="00F6643B">
        <w:rPr>
          <w:lang w:val="en-US"/>
        </w:rPr>
        <w:t>Slowakije</w:t>
      </w:r>
      <w:proofErr w:type="spellEnd"/>
      <w:r w:rsidRPr="00F6643B">
        <w:rPr>
          <w:lang w:val="en-US"/>
        </w:rPr>
        <w:t>)</w:t>
      </w:r>
    </w:p>
    <w:p w:rsidRPr="00F6643B" w:rsidR="00283A26" w:rsidP="003F29BB" w:rsidRDefault="00283A26" w14:paraId="3BD0C178" w14:textId="275D081B">
      <w:pPr>
        <w:pStyle w:val="Lijstalinea"/>
        <w:numPr>
          <w:ilvl w:val="0"/>
          <w:numId w:val="22"/>
        </w:numPr>
        <w:rPr>
          <w:rFonts w:ascii="Arial" w:hAnsi="Arial" w:cs="Arial"/>
          <w:color w:val="000000"/>
          <w:sz w:val="21"/>
          <w:szCs w:val="21"/>
          <w:lang w:val="en-US"/>
        </w:rPr>
      </w:pPr>
      <w:r w:rsidRPr="00F6643B">
        <w:rPr>
          <w:lang w:val="en-US"/>
        </w:rPr>
        <w:t>NATO and the Global South (</w:t>
      </w:r>
      <w:proofErr w:type="spellStart"/>
      <w:r w:rsidRPr="00F6643B">
        <w:rPr>
          <w:lang w:val="en-US"/>
        </w:rPr>
        <w:t>subcommissie</w:t>
      </w:r>
      <w:proofErr w:type="spellEnd"/>
      <w:r w:rsidRPr="00F6643B">
        <w:rPr>
          <w:lang w:val="en-US"/>
        </w:rPr>
        <w:t xml:space="preserve"> NAVO </w:t>
      </w:r>
      <w:proofErr w:type="spellStart"/>
      <w:r w:rsidRPr="00F6643B">
        <w:rPr>
          <w:lang w:val="en-US"/>
        </w:rPr>
        <w:t>partnerschappen</w:t>
      </w:r>
      <w:proofErr w:type="spellEnd"/>
      <w:r w:rsidRPr="00F6643B">
        <w:rPr>
          <w:lang w:val="en-US"/>
        </w:rPr>
        <w:t xml:space="preserve">, rapporteur </w:t>
      </w:r>
      <w:proofErr w:type="spellStart"/>
      <w:r w:rsidRPr="00F6643B">
        <w:rPr>
          <w:lang w:val="en-US"/>
        </w:rPr>
        <w:t>Audronius</w:t>
      </w:r>
      <w:proofErr w:type="spellEnd"/>
      <w:r w:rsidRPr="00F6643B">
        <w:rPr>
          <w:lang w:val="en-US"/>
        </w:rPr>
        <w:t xml:space="preserve"> AZUBALIS, </w:t>
      </w:r>
      <w:proofErr w:type="spellStart"/>
      <w:r w:rsidRPr="00F6643B">
        <w:rPr>
          <w:lang w:val="en-US"/>
        </w:rPr>
        <w:t>Litouwen</w:t>
      </w:r>
      <w:proofErr w:type="spellEnd"/>
      <w:r w:rsidR="00486ED1">
        <w:rPr>
          <w:lang w:val="en-US"/>
        </w:rPr>
        <w:t>)</w:t>
      </w:r>
    </w:p>
    <w:p w:rsidRPr="00F6643B" w:rsidR="00F6643B" w:rsidP="003F29BB" w:rsidRDefault="00F6643B" w14:paraId="12292DA4" w14:textId="4D360C8B">
      <w:pPr>
        <w:pStyle w:val="Lijstalinea"/>
        <w:numPr>
          <w:ilvl w:val="0"/>
          <w:numId w:val="22"/>
        </w:numPr>
        <w:rPr>
          <w:rFonts w:ascii="Arial" w:hAnsi="Arial" w:cs="Arial"/>
          <w:color w:val="000000"/>
          <w:sz w:val="21"/>
          <w:szCs w:val="21"/>
          <w:lang w:val="en-US"/>
        </w:rPr>
      </w:pPr>
      <w:r w:rsidRPr="00F6643B">
        <w:rPr>
          <w:lang w:val="en-US"/>
        </w:rPr>
        <w:t>NATO’s Partners at Risk (</w:t>
      </w:r>
      <w:proofErr w:type="spellStart"/>
      <w:r w:rsidRPr="00F6643B">
        <w:rPr>
          <w:lang w:val="en-US"/>
        </w:rPr>
        <w:t>subcommissie</w:t>
      </w:r>
      <w:proofErr w:type="spellEnd"/>
      <w:r w:rsidRPr="00F6643B">
        <w:rPr>
          <w:lang w:val="en-US"/>
        </w:rPr>
        <w:t xml:space="preserve"> on Transatlantic Relations, rapporteur Maria CATAUTA, </w:t>
      </w:r>
      <w:proofErr w:type="spellStart"/>
      <w:r w:rsidRPr="00F6643B">
        <w:rPr>
          <w:lang w:val="en-US"/>
        </w:rPr>
        <w:t>Roemenië</w:t>
      </w:r>
      <w:proofErr w:type="spellEnd"/>
      <w:r w:rsidRPr="00F6643B">
        <w:rPr>
          <w:lang w:val="en-US"/>
        </w:rPr>
        <w:t>)</w:t>
      </w:r>
    </w:p>
    <w:p w:rsidRPr="007C4DF4" w:rsidR="00F6643B" w:rsidP="00F6643B" w:rsidRDefault="00F6643B" w14:paraId="0C32472F" w14:textId="77777777">
      <w:pPr>
        <w:pStyle w:val="Lijstalinea"/>
        <w:numPr>
          <w:ilvl w:val="0"/>
          <w:numId w:val="22"/>
        </w:numPr>
        <w:rPr>
          <w:rFonts w:ascii="Arial" w:hAnsi="Arial" w:cs="Arial"/>
          <w:color w:val="000000"/>
          <w:sz w:val="21"/>
          <w:szCs w:val="21"/>
          <w:lang w:val="en-US"/>
        </w:rPr>
      </w:pPr>
      <w:r w:rsidRPr="00F6643B">
        <w:rPr>
          <w:lang w:val="en-US"/>
        </w:rPr>
        <w:t>Ukraine: Progress in Reforms on the Way to NATO Membership (</w:t>
      </w:r>
      <w:r>
        <w:rPr>
          <w:lang w:val="en-US"/>
        </w:rPr>
        <w:t>UNIC</w:t>
      </w:r>
      <w:r w:rsidRPr="00F6643B">
        <w:rPr>
          <w:lang w:val="en-US"/>
        </w:rPr>
        <w:t xml:space="preserve">, rapporteur </w:t>
      </w:r>
      <w:proofErr w:type="spellStart"/>
      <w:r w:rsidRPr="00F6643B">
        <w:rPr>
          <w:lang w:val="en-US"/>
        </w:rPr>
        <w:t>Yehor</w:t>
      </w:r>
      <w:proofErr w:type="spellEnd"/>
      <w:r w:rsidRPr="00F6643B">
        <w:rPr>
          <w:lang w:val="en-US"/>
        </w:rPr>
        <w:t xml:space="preserve"> CHERNIEV, </w:t>
      </w:r>
      <w:proofErr w:type="spellStart"/>
      <w:r w:rsidRPr="00F6643B">
        <w:rPr>
          <w:lang w:val="en-US"/>
        </w:rPr>
        <w:t>Oekraïne</w:t>
      </w:r>
      <w:proofErr w:type="spellEnd"/>
      <w:r w:rsidRPr="00F6643B">
        <w:rPr>
          <w:lang w:val="en-US"/>
        </w:rPr>
        <w:t>)</w:t>
      </w:r>
    </w:p>
    <w:p w:rsidRPr="007C4DF4" w:rsidR="007C4DF4" w:rsidP="007C4DF4" w:rsidRDefault="007C4DF4" w14:paraId="3A055DF7" w14:textId="77777777">
      <w:pPr>
        <w:pStyle w:val="Lijstalinea"/>
        <w:ind w:left="3192"/>
        <w:rPr>
          <w:rFonts w:ascii="Arial" w:hAnsi="Arial" w:cs="Arial"/>
          <w:color w:val="000000"/>
          <w:sz w:val="21"/>
          <w:szCs w:val="21"/>
          <w:lang w:val="en-US"/>
        </w:rPr>
      </w:pPr>
    </w:p>
    <w:p w:rsidRPr="007C4DF4" w:rsidR="007C4DF4" w:rsidP="007C4DF4" w:rsidRDefault="007C4DF4" w14:paraId="468B83C8" w14:textId="138CD5B9">
      <w:pPr>
        <w:pStyle w:val="Lijstalinea"/>
        <w:numPr>
          <w:ilvl w:val="0"/>
          <w:numId w:val="23"/>
        </w:numPr>
        <w:rPr>
          <w:b/>
          <w:bCs/>
          <w:color w:val="000000"/>
          <w:lang w:val="en-US"/>
        </w:rPr>
      </w:pPr>
      <w:proofErr w:type="spellStart"/>
      <w:r w:rsidRPr="007C4DF4">
        <w:rPr>
          <w:b/>
          <w:bCs/>
          <w:color w:val="000000"/>
          <w:lang w:val="en-US"/>
        </w:rPr>
        <w:lastRenderedPageBreak/>
        <w:t>Overige</w:t>
      </w:r>
      <w:proofErr w:type="spellEnd"/>
    </w:p>
    <w:p w:rsidRPr="007C4DF4" w:rsidR="007C4DF4" w:rsidP="007C4DF4" w:rsidRDefault="007C4DF4" w14:paraId="651595EE" w14:textId="738D93FB">
      <w:pPr>
        <w:ind w:left="2832"/>
      </w:pPr>
      <w:r>
        <w:t xml:space="preserve">Op initiatief van het Canadees parlement waren er op 23 en 24 november in totaal zes paneldiscussies georganiseerd onder meer over </w:t>
      </w:r>
      <w:r w:rsidR="00BF4CCE">
        <w:t>‘</w:t>
      </w:r>
      <w:proofErr w:type="spellStart"/>
      <w:r>
        <w:t>Helping</w:t>
      </w:r>
      <w:proofErr w:type="spellEnd"/>
      <w:r>
        <w:t xml:space="preserve"> Ukraine Win: </w:t>
      </w:r>
      <w:proofErr w:type="spellStart"/>
      <w:r>
        <w:t>Russia’s</w:t>
      </w:r>
      <w:proofErr w:type="spellEnd"/>
      <w:r>
        <w:t xml:space="preserve"> War </w:t>
      </w:r>
      <w:proofErr w:type="spellStart"/>
      <w:r>
        <w:t>and</w:t>
      </w:r>
      <w:proofErr w:type="spellEnd"/>
      <w:r>
        <w:t xml:space="preserve"> </w:t>
      </w:r>
      <w:proofErr w:type="spellStart"/>
      <w:r>
        <w:t>the</w:t>
      </w:r>
      <w:proofErr w:type="spellEnd"/>
      <w:r>
        <w:t xml:space="preserve"> </w:t>
      </w:r>
      <w:proofErr w:type="spellStart"/>
      <w:r>
        <w:t>Future</w:t>
      </w:r>
      <w:proofErr w:type="spellEnd"/>
      <w:r>
        <w:t xml:space="preserve"> of Euro-</w:t>
      </w:r>
      <w:proofErr w:type="spellStart"/>
      <w:r>
        <w:t>Atlantic</w:t>
      </w:r>
      <w:proofErr w:type="spellEnd"/>
      <w:r>
        <w:t xml:space="preserve"> Security</w:t>
      </w:r>
      <w:r w:rsidR="00BF4CCE">
        <w:t>’</w:t>
      </w:r>
      <w:r>
        <w:t xml:space="preserve">. Boswijk heeft gepleit </w:t>
      </w:r>
      <w:r w:rsidR="00BF4CCE">
        <w:t xml:space="preserve">ter </w:t>
      </w:r>
      <w:r>
        <w:t>financier</w:t>
      </w:r>
      <w:r w:rsidR="00BF4CCE">
        <w:t>ing</w:t>
      </w:r>
      <w:r>
        <w:t xml:space="preserve"> van wapens voor Oekraïne en herbouw voor het direct </w:t>
      </w:r>
      <w:r w:rsidRPr="007C4DF4">
        <w:t>confisqueren van de bevroren Russische tegoeden</w:t>
      </w:r>
      <w:r>
        <w:t>. Hij kreeg bijval hiervoor</w:t>
      </w:r>
      <w:r w:rsidRPr="007C4DF4">
        <w:t xml:space="preserve"> van verschillende delegaties</w:t>
      </w:r>
      <w:r>
        <w:t xml:space="preserve">. Tevens heeft de delegatie </w:t>
      </w:r>
      <w:r w:rsidRPr="007C4DF4">
        <w:t>contact gelegd met o</w:t>
      </w:r>
      <w:r w:rsidR="00486ED1">
        <w:t xml:space="preserve">nder </w:t>
      </w:r>
      <w:r w:rsidRPr="007C4DF4">
        <w:t>a</w:t>
      </w:r>
      <w:r w:rsidR="00486ED1">
        <w:t>ndere</w:t>
      </w:r>
      <w:r w:rsidRPr="007C4DF4">
        <w:t xml:space="preserve"> de Britse delegatie om hier gezamenlijk in op te trekken.</w:t>
      </w:r>
    </w:p>
    <w:p w:rsidRPr="007C4DF4" w:rsidR="00F6643B" w:rsidP="00F6643B" w:rsidRDefault="00F6643B" w14:paraId="71302E81" w14:textId="77777777">
      <w:pPr>
        <w:pStyle w:val="Lijstalinea"/>
        <w:ind w:left="3192"/>
        <w:rPr>
          <w:color w:val="000000"/>
        </w:rPr>
      </w:pPr>
    </w:p>
    <w:p w:rsidRPr="007C4DF4" w:rsidR="00B86E5B" w:rsidP="003B1A2D" w:rsidRDefault="00B86E5B" w14:paraId="4DE3D03B" w14:textId="77777777">
      <w:pPr>
        <w:ind w:left="2484" w:firstLine="708"/>
      </w:pPr>
    </w:p>
    <w:p w:rsidR="0067094D" w:rsidP="00486ED1" w:rsidRDefault="003B1A2D" w14:paraId="078F9945" w14:textId="77777777">
      <w:pPr>
        <w:ind w:left="2124" w:firstLine="708"/>
      </w:pPr>
      <w:r w:rsidRPr="003B1A2D">
        <w:t xml:space="preserve">De voorzitter van de delegatie, </w:t>
      </w:r>
    </w:p>
    <w:p w:rsidR="003B1A2D" w:rsidP="00486ED1" w:rsidRDefault="00012AC3" w14:paraId="52543FB8" w14:textId="6870324B">
      <w:pPr>
        <w:ind w:left="2124" w:firstLine="708"/>
      </w:pPr>
      <w:r>
        <w:t>Klaver</w:t>
      </w:r>
    </w:p>
    <w:p w:rsidRPr="003B1A2D" w:rsidR="00486ED1" w:rsidP="00486ED1" w:rsidRDefault="00486ED1" w14:paraId="7BDEEC08" w14:textId="77777777">
      <w:pPr>
        <w:ind w:left="2124" w:firstLine="708"/>
      </w:pPr>
    </w:p>
    <w:p w:rsidRPr="003B1A2D" w:rsidR="003B1A2D" w:rsidP="00486ED1" w:rsidRDefault="003B1A2D" w14:paraId="4EF1707B" w14:textId="48B59907">
      <w:pPr>
        <w:ind w:left="2124" w:firstLine="708"/>
      </w:pPr>
      <w:r w:rsidRPr="003B1A2D">
        <w:t>De griffier van de delegatie,</w:t>
      </w:r>
    </w:p>
    <w:p w:rsidR="003B1A2D" w:rsidP="00486ED1" w:rsidRDefault="003B1A2D" w14:paraId="1F74FDB2" w14:textId="1E148182">
      <w:pPr>
        <w:ind w:left="2124" w:firstLine="708"/>
      </w:pPr>
      <w:r w:rsidRPr="003B1A2D">
        <w:t>Bakker</w:t>
      </w:r>
      <w:r w:rsidR="008E4610">
        <w:t>-de Jong</w:t>
      </w:r>
    </w:p>
    <w:p w:rsidR="000C41D3" w:rsidP="00B542B6" w:rsidRDefault="009C103C" w14:paraId="6635556D" w14:textId="77777777">
      <w:pPr>
        <w:ind w:left="3195"/>
      </w:pPr>
      <w:r>
        <w:tab/>
      </w:r>
    </w:p>
    <w:sectPr w:rsidR="000C41D3" w:rsidSect="006031C0">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C695" w14:textId="77777777" w:rsidR="00FB7148" w:rsidRDefault="00FB7148">
      <w:r>
        <w:separator/>
      </w:r>
    </w:p>
  </w:endnote>
  <w:endnote w:type="continuationSeparator" w:id="0">
    <w:p w14:paraId="547B5FDD" w14:textId="77777777" w:rsidR="00FB7148" w:rsidRDefault="00FB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C51" w14:textId="77777777"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36736" w14:textId="77777777" w:rsidR="00FB7148" w:rsidRDefault="00FB7148" w:rsidP="00F958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479D" w14:textId="23BB692E"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E17A4">
      <w:rPr>
        <w:rStyle w:val="Paginanummer"/>
        <w:noProof/>
      </w:rPr>
      <w:t>1</w:t>
    </w:r>
    <w:r>
      <w:rPr>
        <w:rStyle w:val="Paginanummer"/>
      </w:rPr>
      <w:fldChar w:fldCharType="end"/>
    </w:r>
  </w:p>
  <w:p w14:paraId="50E03910" w14:textId="77777777" w:rsidR="00FB7148" w:rsidRDefault="00FB7148" w:rsidP="00F9587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E3C1" w14:textId="77777777" w:rsidR="00FB7148" w:rsidRDefault="00FB7148">
      <w:r>
        <w:separator/>
      </w:r>
    </w:p>
  </w:footnote>
  <w:footnote w:type="continuationSeparator" w:id="0">
    <w:p w14:paraId="69EF2F3B" w14:textId="77777777" w:rsidR="00FB7148" w:rsidRDefault="00FB7148">
      <w:r>
        <w:continuationSeparator/>
      </w:r>
    </w:p>
  </w:footnote>
  <w:footnote w:id="1">
    <w:p w14:paraId="0E468186" w14:textId="0402C119" w:rsidR="00FD3741" w:rsidRPr="00FF5AF5" w:rsidRDefault="007876C4" w:rsidP="00FD3741">
      <w:pPr>
        <w:pStyle w:val="Voetnoottekst"/>
      </w:pPr>
      <w:r>
        <w:rPr>
          <w:rStyle w:val="Voetnootmarkering"/>
        </w:rPr>
        <w:footnoteRef/>
      </w:r>
      <w:r>
        <w:t xml:space="preserve"> De aangenomen resoluties en verklaringen zijn als bijlage</w:t>
      </w:r>
      <w:r w:rsidR="00FF5AF5">
        <w:t xml:space="preserve"> opgenomen</w:t>
      </w:r>
      <w:r>
        <w:t xml:space="preserve"> bij dit verslag</w:t>
      </w:r>
      <w:r w:rsidR="00945604">
        <w:t>,</w:t>
      </w:r>
      <w:r w:rsidR="00FD3741">
        <w:t xml:space="preserve"> getiteld ‘NATO PA Policy </w:t>
      </w:r>
      <w:proofErr w:type="spellStart"/>
      <w:r w:rsidR="00FD3741">
        <w:t>Recommendations</w:t>
      </w:r>
      <w:proofErr w:type="spellEnd"/>
      <w:r w:rsidR="00FD3741">
        <w:t xml:space="preserve"> </w:t>
      </w:r>
      <w:proofErr w:type="spellStart"/>
      <w:r w:rsidR="00FD3741">
        <w:t>adopted</w:t>
      </w:r>
      <w:proofErr w:type="spellEnd"/>
      <w:r w:rsidR="00FD3741">
        <w:t xml:space="preserve"> in 2024 </w:t>
      </w:r>
      <w:proofErr w:type="spellStart"/>
      <w:r w:rsidR="00FD3741">
        <w:t>by</w:t>
      </w:r>
      <w:proofErr w:type="spellEnd"/>
      <w:r w:rsidR="00FD3741">
        <w:t xml:space="preserve"> </w:t>
      </w:r>
      <w:proofErr w:type="spellStart"/>
      <w:r w:rsidR="00FD3741">
        <w:t>the</w:t>
      </w:r>
      <w:proofErr w:type="spellEnd"/>
      <w:r w:rsidR="00FD3741">
        <w:t xml:space="preserve"> NATO </w:t>
      </w:r>
      <w:proofErr w:type="spellStart"/>
      <w:r w:rsidR="00FD3741">
        <w:t>Parliamentary</w:t>
      </w:r>
      <w:proofErr w:type="spellEnd"/>
      <w:r w:rsidR="00FD3741">
        <w:t xml:space="preserve"> Assembly’</w:t>
      </w:r>
    </w:p>
    <w:p w14:paraId="5D74B731" w14:textId="41E3B8C9" w:rsidR="007876C4" w:rsidRPr="00FF5AF5" w:rsidRDefault="007876C4">
      <w:pPr>
        <w:pStyle w:val="Voetnoottekst"/>
      </w:pPr>
    </w:p>
  </w:footnote>
  <w:footnote w:id="2">
    <w:p w14:paraId="1B4A5CAE" w14:textId="7B3A6F05" w:rsidR="00B92E9B" w:rsidRDefault="00B92E9B" w:rsidP="00B92E9B">
      <w:pPr>
        <w:pStyle w:val="Voetnoottekst"/>
      </w:pPr>
      <w:r>
        <w:rPr>
          <w:rStyle w:val="Voetnootmarkering"/>
        </w:rPr>
        <w:footnoteRef/>
      </w:r>
      <w:r w:rsidRPr="00B92E9B">
        <w:t xml:space="preserve"> Alle aangenomen verklari</w:t>
      </w:r>
      <w:r>
        <w:t xml:space="preserve">ngen en aanbevelingen van de NAVO PA </w:t>
      </w:r>
      <w:proofErr w:type="spellStart"/>
      <w:r>
        <w:t>Annual</w:t>
      </w:r>
      <w:proofErr w:type="spellEnd"/>
      <w:r>
        <w:t xml:space="preserve"> </w:t>
      </w:r>
      <w:proofErr w:type="spellStart"/>
      <w:r>
        <w:t>Session</w:t>
      </w:r>
      <w:proofErr w:type="spellEnd"/>
      <w:r>
        <w:t xml:space="preserve"> in Montréal </w:t>
      </w:r>
      <w:r w:rsidR="00A613EA">
        <w:t>2024 zijn opgenomen in de bijlage ‘</w:t>
      </w:r>
      <w:r w:rsidRPr="00B92E9B">
        <w:t>P</w:t>
      </w:r>
      <w:r w:rsidR="00A613EA">
        <w:t xml:space="preserve">olicy </w:t>
      </w:r>
      <w:proofErr w:type="spellStart"/>
      <w:r w:rsidR="00A613EA">
        <w:t>recommendations</w:t>
      </w:r>
      <w:proofErr w:type="spellEnd"/>
      <w:r w:rsidR="00A613EA">
        <w:t xml:space="preserve"> </w:t>
      </w:r>
      <w:proofErr w:type="spellStart"/>
      <w:r w:rsidR="00A613EA">
        <w:t>adopted</w:t>
      </w:r>
      <w:proofErr w:type="spellEnd"/>
      <w:r w:rsidR="00A613EA">
        <w:t xml:space="preserve"> in 2024 - </w:t>
      </w:r>
      <w:r w:rsidRPr="00B92E9B">
        <w:t>199 SESA 24 E | 25 November 2024</w:t>
      </w:r>
      <w:r w:rsidR="00A613EA">
        <w:t>’</w:t>
      </w:r>
    </w:p>
  </w:footnote>
  <w:footnote w:id="3">
    <w:p w14:paraId="56DFA1B8" w14:textId="7DF4B6B1" w:rsidR="00FB7148" w:rsidRDefault="00FB7148" w:rsidP="003B1A2D">
      <w:pPr>
        <w:pStyle w:val="Voetnoottekst"/>
      </w:pPr>
      <w:r>
        <w:rPr>
          <w:rStyle w:val="Voetnootmarkering"/>
        </w:rPr>
        <w:footnoteRef/>
      </w:r>
      <w:r>
        <w:t xml:space="preserve"> Deze rapporten zijn integraal te vinden op de website van de NAVO Parlementaire Assemblee: </w:t>
      </w:r>
      <w:hyperlink r:id="rId1" w:history="1">
        <w:r w:rsidR="00012AC3" w:rsidRPr="00012AC3">
          <w:rPr>
            <w:rStyle w:val="Hyperlink"/>
          </w:rPr>
          <w:t>Documents | NATO PA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B60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2" w15:restartNumberingAfterBreak="0">
    <w:nsid w:val="0BE86F2E"/>
    <w:multiLevelType w:val="hybridMultilevel"/>
    <w:tmpl w:val="8D080004"/>
    <w:lvl w:ilvl="0" w:tplc="9F8AF1BE">
      <w:start w:val="12"/>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3" w15:restartNumberingAfterBreak="0">
    <w:nsid w:val="0CA834DB"/>
    <w:multiLevelType w:val="hybridMultilevel"/>
    <w:tmpl w:val="07301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CA4372"/>
    <w:multiLevelType w:val="hybridMultilevel"/>
    <w:tmpl w:val="20CECB3C"/>
    <w:lvl w:ilvl="0" w:tplc="6ACA2B8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DD44336"/>
    <w:multiLevelType w:val="hybridMultilevel"/>
    <w:tmpl w:val="CDFCC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A3E7B7A"/>
    <w:multiLevelType w:val="hybridMultilevel"/>
    <w:tmpl w:val="D9E02628"/>
    <w:lvl w:ilvl="0" w:tplc="015EF3FE">
      <w:start w:val="1"/>
      <w:numFmt w:val="decimal"/>
      <w:lvlText w:val="%1)"/>
      <w:lvlJc w:val="left"/>
      <w:pPr>
        <w:tabs>
          <w:tab w:val="num" w:pos="3555"/>
        </w:tabs>
        <w:ind w:left="3555" w:hanging="360"/>
      </w:pPr>
      <w:rPr>
        <w:rFonts w:hint="default"/>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7" w15:restartNumberingAfterBreak="0">
    <w:nsid w:val="1BE42DFD"/>
    <w:multiLevelType w:val="hybridMultilevel"/>
    <w:tmpl w:val="F3E683BA"/>
    <w:lvl w:ilvl="0" w:tplc="BA22607C">
      <w:start w:val="5"/>
      <w:numFmt w:val="bullet"/>
      <w:lvlText w:val="-"/>
      <w:lvlJc w:val="left"/>
      <w:pPr>
        <w:ind w:left="3192" w:hanging="360"/>
      </w:pPr>
      <w:rPr>
        <w:rFonts w:ascii="Times New Roman" w:eastAsia="Times New Roman" w:hAnsi="Times New Roman"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8" w15:restartNumberingAfterBreak="0">
    <w:nsid w:val="23104EA0"/>
    <w:multiLevelType w:val="hybridMultilevel"/>
    <w:tmpl w:val="0332E5FA"/>
    <w:lvl w:ilvl="0" w:tplc="DBC00812">
      <w:start w:val="20"/>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9" w15:restartNumberingAfterBreak="0">
    <w:nsid w:val="24A62F14"/>
    <w:multiLevelType w:val="hybridMultilevel"/>
    <w:tmpl w:val="ADC6F4CA"/>
    <w:lvl w:ilvl="0" w:tplc="ECBC792A">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50D0E85"/>
    <w:multiLevelType w:val="hybridMultilevel"/>
    <w:tmpl w:val="1564E548"/>
    <w:lvl w:ilvl="0" w:tplc="740C4D5C">
      <w:start w:val="20"/>
      <w:numFmt w:val="decimal"/>
      <w:lvlText w:val="%1"/>
      <w:lvlJc w:val="left"/>
      <w:pPr>
        <w:tabs>
          <w:tab w:val="num" w:pos="3195"/>
        </w:tabs>
        <w:ind w:left="3195" w:hanging="28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E470674"/>
    <w:multiLevelType w:val="hybridMultilevel"/>
    <w:tmpl w:val="466E4A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F691AF7"/>
    <w:multiLevelType w:val="hybridMultilevel"/>
    <w:tmpl w:val="628619A2"/>
    <w:lvl w:ilvl="0" w:tplc="79CCF0E6">
      <w:start w:val="1"/>
      <w:numFmt w:val="decimal"/>
      <w:lvlText w:val="%1."/>
      <w:lvlJc w:val="left"/>
      <w:pPr>
        <w:tabs>
          <w:tab w:val="num" w:pos="3600"/>
        </w:tabs>
        <w:ind w:left="3600" w:hanging="360"/>
      </w:pPr>
      <w:rPr>
        <w:rFonts w:hint="default"/>
      </w:rPr>
    </w:lvl>
    <w:lvl w:ilvl="1" w:tplc="04130019" w:tentative="1">
      <w:start w:val="1"/>
      <w:numFmt w:val="lowerLetter"/>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3" w15:restartNumberingAfterBreak="0">
    <w:nsid w:val="30031617"/>
    <w:multiLevelType w:val="hybridMultilevel"/>
    <w:tmpl w:val="FF38D0C4"/>
    <w:lvl w:ilvl="0" w:tplc="1BDE9796">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4" w15:restartNumberingAfterBreak="0">
    <w:nsid w:val="34402B39"/>
    <w:multiLevelType w:val="hybridMultilevel"/>
    <w:tmpl w:val="BE44A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B5615B"/>
    <w:multiLevelType w:val="hybridMultilevel"/>
    <w:tmpl w:val="C4B87244"/>
    <w:lvl w:ilvl="0" w:tplc="D4488452">
      <w:start w:val="1"/>
      <w:numFmt w:val="decimal"/>
      <w:lvlText w:val="%1."/>
      <w:lvlJc w:val="left"/>
      <w:pPr>
        <w:tabs>
          <w:tab w:val="num" w:pos="3555"/>
        </w:tabs>
        <w:ind w:left="3555"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16" w15:restartNumberingAfterBreak="0">
    <w:nsid w:val="49DC47DD"/>
    <w:multiLevelType w:val="hybridMultilevel"/>
    <w:tmpl w:val="6834EA72"/>
    <w:lvl w:ilvl="0" w:tplc="5CB293C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D4B6DB5"/>
    <w:multiLevelType w:val="hybridMultilevel"/>
    <w:tmpl w:val="F188AD84"/>
    <w:lvl w:ilvl="0" w:tplc="04130001">
      <w:start w:val="1"/>
      <w:numFmt w:val="bullet"/>
      <w:lvlText w:val=""/>
      <w:lvlJc w:val="left"/>
      <w:pPr>
        <w:ind w:left="432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5760" w:hanging="360"/>
      </w:pPr>
      <w:rPr>
        <w:rFonts w:ascii="Wingdings" w:hAnsi="Wingdings" w:hint="default"/>
      </w:rPr>
    </w:lvl>
    <w:lvl w:ilvl="3" w:tplc="04130001" w:tentative="1">
      <w:start w:val="1"/>
      <w:numFmt w:val="bullet"/>
      <w:lvlText w:val=""/>
      <w:lvlJc w:val="left"/>
      <w:pPr>
        <w:ind w:left="6480" w:hanging="360"/>
      </w:pPr>
      <w:rPr>
        <w:rFonts w:ascii="Symbol" w:hAnsi="Symbol" w:hint="default"/>
      </w:rPr>
    </w:lvl>
    <w:lvl w:ilvl="4" w:tplc="04130003" w:tentative="1">
      <w:start w:val="1"/>
      <w:numFmt w:val="bullet"/>
      <w:lvlText w:val="o"/>
      <w:lvlJc w:val="left"/>
      <w:pPr>
        <w:ind w:left="7200" w:hanging="360"/>
      </w:pPr>
      <w:rPr>
        <w:rFonts w:ascii="Courier New" w:hAnsi="Courier New" w:cs="Courier New" w:hint="default"/>
      </w:rPr>
    </w:lvl>
    <w:lvl w:ilvl="5" w:tplc="04130005" w:tentative="1">
      <w:start w:val="1"/>
      <w:numFmt w:val="bullet"/>
      <w:lvlText w:val=""/>
      <w:lvlJc w:val="left"/>
      <w:pPr>
        <w:ind w:left="7920" w:hanging="360"/>
      </w:pPr>
      <w:rPr>
        <w:rFonts w:ascii="Wingdings" w:hAnsi="Wingdings" w:hint="default"/>
      </w:rPr>
    </w:lvl>
    <w:lvl w:ilvl="6" w:tplc="04130001" w:tentative="1">
      <w:start w:val="1"/>
      <w:numFmt w:val="bullet"/>
      <w:lvlText w:val=""/>
      <w:lvlJc w:val="left"/>
      <w:pPr>
        <w:ind w:left="8640" w:hanging="360"/>
      </w:pPr>
      <w:rPr>
        <w:rFonts w:ascii="Symbol" w:hAnsi="Symbol" w:hint="default"/>
      </w:rPr>
    </w:lvl>
    <w:lvl w:ilvl="7" w:tplc="04130003" w:tentative="1">
      <w:start w:val="1"/>
      <w:numFmt w:val="bullet"/>
      <w:lvlText w:val="o"/>
      <w:lvlJc w:val="left"/>
      <w:pPr>
        <w:ind w:left="9360" w:hanging="360"/>
      </w:pPr>
      <w:rPr>
        <w:rFonts w:ascii="Courier New" w:hAnsi="Courier New" w:cs="Courier New" w:hint="default"/>
      </w:rPr>
    </w:lvl>
    <w:lvl w:ilvl="8" w:tplc="04130005" w:tentative="1">
      <w:start w:val="1"/>
      <w:numFmt w:val="bullet"/>
      <w:lvlText w:val=""/>
      <w:lvlJc w:val="left"/>
      <w:pPr>
        <w:ind w:left="10080" w:hanging="360"/>
      </w:pPr>
      <w:rPr>
        <w:rFonts w:ascii="Wingdings" w:hAnsi="Wingdings" w:hint="default"/>
      </w:rPr>
    </w:lvl>
  </w:abstractNum>
  <w:abstractNum w:abstractNumId="18" w15:restartNumberingAfterBreak="0">
    <w:nsid w:val="53540B3C"/>
    <w:multiLevelType w:val="hybridMultilevel"/>
    <w:tmpl w:val="7EBA2488"/>
    <w:lvl w:ilvl="0" w:tplc="0413000F">
      <w:start w:val="1"/>
      <w:numFmt w:val="decimal"/>
      <w:lvlText w:val="%1."/>
      <w:lvlJc w:val="left"/>
      <w:pPr>
        <w:ind w:left="2840" w:hanging="360"/>
      </w:pPr>
    </w:lvl>
    <w:lvl w:ilvl="1" w:tplc="04130019" w:tentative="1">
      <w:start w:val="1"/>
      <w:numFmt w:val="lowerLetter"/>
      <w:lvlText w:val="%2."/>
      <w:lvlJc w:val="left"/>
      <w:pPr>
        <w:ind w:left="3560" w:hanging="360"/>
      </w:pPr>
    </w:lvl>
    <w:lvl w:ilvl="2" w:tplc="0413001B" w:tentative="1">
      <w:start w:val="1"/>
      <w:numFmt w:val="lowerRoman"/>
      <w:lvlText w:val="%3."/>
      <w:lvlJc w:val="right"/>
      <w:pPr>
        <w:ind w:left="4280" w:hanging="180"/>
      </w:pPr>
    </w:lvl>
    <w:lvl w:ilvl="3" w:tplc="0413000F" w:tentative="1">
      <w:start w:val="1"/>
      <w:numFmt w:val="decimal"/>
      <w:lvlText w:val="%4."/>
      <w:lvlJc w:val="left"/>
      <w:pPr>
        <w:ind w:left="5000" w:hanging="360"/>
      </w:pPr>
    </w:lvl>
    <w:lvl w:ilvl="4" w:tplc="04130019" w:tentative="1">
      <w:start w:val="1"/>
      <w:numFmt w:val="lowerLetter"/>
      <w:lvlText w:val="%5."/>
      <w:lvlJc w:val="left"/>
      <w:pPr>
        <w:ind w:left="5720" w:hanging="360"/>
      </w:pPr>
    </w:lvl>
    <w:lvl w:ilvl="5" w:tplc="0413001B" w:tentative="1">
      <w:start w:val="1"/>
      <w:numFmt w:val="lowerRoman"/>
      <w:lvlText w:val="%6."/>
      <w:lvlJc w:val="right"/>
      <w:pPr>
        <w:ind w:left="6440" w:hanging="180"/>
      </w:pPr>
    </w:lvl>
    <w:lvl w:ilvl="6" w:tplc="0413000F" w:tentative="1">
      <w:start w:val="1"/>
      <w:numFmt w:val="decimal"/>
      <w:lvlText w:val="%7."/>
      <w:lvlJc w:val="left"/>
      <w:pPr>
        <w:ind w:left="7160" w:hanging="360"/>
      </w:pPr>
    </w:lvl>
    <w:lvl w:ilvl="7" w:tplc="04130019" w:tentative="1">
      <w:start w:val="1"/>
      <w:numFmt w:val="lowerLetter"/>
      <w:lvlText w:val="%8."/>
      <w:lvlJc w:val="left"/>
      <w:pPr>
        <w:ind w:left="7880" w:hanging="360"/>
      </w:pPr>
    </w:lvl>
    <w:lvl w:ilvl="8" w:tplc="0413001B" w:tentative="1">
      <w:start w:val="1"/>
      <w:numFmt w:val="lowerRoman"/>
      <w:lvlText w:val="%9."/>
      <w:lvlJc w:val="right"/>
      <w:pPr>
        <w:ind w:left="8600" w:hanging="180"/>
      </w:pPr>
    </w:lvl>
  </w:abstractNum>
  <w:abstractNum w:abstractNumId="19" w15:restartNumberingAfterBreak="0">
    <w:nsid w:val="555D08D6"/>
    <w:multiLevelType w:val="hybridMultilevel"/>
    <w:tmpl w:val="7222E3EA"/>
    <w:lvl w:ilvl="0" w:tplc="0413000F">
      <w:start w:val="1"/>
      <w:numFmt w:val="decimal"/>
      <w:lvlText w:val="%1."/>
      <w:lvlJc w:val="left"/>
      <w:pPr>
        <w:ind w:left="3550" w:hanging="360"/>
      </w:pPr>
    </w:lvl>
    <w:lvl w:ilvl="1" w:tplc="04130019" w:tentative="1">
      <w:start w:val="1"/>
      <w:numFmt w:val="lowerLetter"/>
      <w:lvlText w:val="%2."/>
      <w:lvlJc w:val="left"/>
      <w:pPr>
        <w:ind w:left="4270" w:hanging="360"/>
      </w:pPr>
    </w:lvl>
    <w:lvl w:ilvl="2" w:tplc="0413001B" w:tentative="1">
      <w:start w:val="1"/>
      <w:numFmt w:val="lowerRoman"/>
      <w:lvlText w:val="%3."/>
      <w:lvlJc w:val="right"/>
      <w:pPr>
        <w:ind w:left="4990" w:hanging="180"/>
      </w:pPr>
    </w:lvl>
    <w:lvl w:ilvl="3" w:tplc="0413000F" w:tentative="1">
      <w:start w:val="1"/>
      <w:numFmt w:val="decimal"/>
      <w:lvlText w:val="%4."/>
      <w:lvlJc w:val="left"/>
      <w:pPr>
        <w:ind w:left="5710" w:hanging="360"/>
      </w:pPr>
    </w:lvl>
    <w:lvl w:ilvl="4" w:tplc="04130019" w:tentative="1">
      <w:start w:val="1"/>
      <w:numFmt w:val="lowerLetter"/>
      <w:lvlText w:val="%5."/>
      <w:lvlJc w:val="left"/>
      <w:pPr>
        <w:ind w:left="6430" w:hanging="360"/>
      </w:pPr>
    </w:lvl>
    <w:lvl w:ilvl="5" w:tplc="0413001B" w:tentative="1">
      <w:start w:val="1"/>
      <w:numFmt w:val="lowerRoman"/>
      <w:lvlText w:val="%6."/>
      <w:lvlJc w:val="right"/>
      <w:pPr>
        <w:ind w:left="7150" w:hanging="180"/>
      </w:pPr>
    </w:lvl>
    <w:lvl w:ilvl="6" w:tplc="0413000F" w:tentative="1">
      <w:start w:val="1"/>
      <w:numFmt w:val="decimal"/>
      <w:lvlText w:val="%7."/>
      <w:lvlJc w:val="left"/>
      <w:pPr>
        <w:ind w:left="7870" w:hanging="360"/>
      </w:pPr>
    </w:lvl>
    <w:lvl w:ilvl="7" w:tplc="04130019" w:tentative="1">
      <w:start w:val="1"/>
      <w:numFmt w:val="lowerLetter"/>
      <w:lvlText w:val="%8."/>
      <w:lvlJc w:val="left"/>
      <w:pPr>
        <w:ind w:left="8590" w:hanging="360"/>
      </w:pPr>
    </w:lvl>
    <w:lvl w:ilvl="8" w:tplc="0413001B" w:tentative="1">
      <w:start w:val="1"/>
      <w:numFmt w:val="lowerRoman"/>
      <w:lvlText w:val="%9."/>
      <w:lvlJc w:val="right"/>
      <w:pPr>
        <w:ind w:left="9310" w:hanging="180"/>
      </w:pPr>
    </w:lvl>
  </w:abstractNum>
  <w:abstractNum w:abstractNumId="20"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1" w15:restartNumberingAfterBreak="0">
    <w:nsid w:val="63976524"/>
    <w:multiLevelType w:val="hybridMultilevel"/>
    <w:tmpl w:val="ABDEF284"/>
    <w:lvl w:ilvl="0" w:tplc="0413000F">
      <w:start w:val="1"/>
      <w:numFmt w:val="decimal"/>
      <w:lvlText w:val="%1."/>
      <w:lvlJc w:val="left"/>
      <w:pPr>
        <w:ind w:left="4970" w:hanging="360"/>
      </w:pPr>
    </w:lvl>
    <w:lvl w:ilvl="1" w:tplc="04130019" w:tentative="1">
      <w:start w:val="1"/>
      <w:numFmt w:val="lowerLetter"/>
      <w:lvlText w:val="%2."/>
      <w:lvlJc w:val="left"/>
      <w:pPr>
        <w:ind w:left="5690" w:hanging="360"/>
      </w:pPr>
    </w:lvl>
    <w:lvl w:ilvl="2" w:tplc="0413001B" w:tentative="1">
      <w:start w:val="1"/>
      <w:numFmt w:val="lowerRoman"/>
      <w:lvlText w:val="%3."/>
      <w:lvlJc w:val="right"/>
      <w:pPr>
        <w:ind w:left="6410" w:hanging="180"/>
      </w:pPr>
    </w:lvl>
    <w:lvl w:ilvl="3" w:tplc="0413000F" w:tentative="1">
      <w:start w:val="1"/>
      <w:numFmt w:val="decimal"/>
      <w:lvlText w:val="%4."/>
      <w:lvlJc w:val="left"/>
      <w:pPr>
        <w:ind w:left="7130" w:hanging="360"/>
      </w:pPr>
    </w:lvl>
    <w:lvl w:ilvl="4" w:tplc="04130019" w:tentative="1">
      <w:start w:val="1"/>
      <w:numFmt w:val="lowerLetter"/>
      <w:lvlText w:val="%5."/>
      <w:lvlJc w:val="left"/>
      <w:pPr>
        <w:ind w:left="7850" w:hanging="360"/>
      </w:pPr>
    </w:lvl>
    <w:lvl w:ilvl="5" w:tplc="0413001B" w:tentative="1">
      <w:start w:val="1"/>
      <w:numFmt w:val="lowerRoman"/>
      <w:lvlText w:val="%6."/>
      <w:lvlJc w:val="right"/>
      <w:pPr>
        <w:ind w:left="8570" w:hanging="180"/>
      </w:pPr>
    </w:lvl>
    <w:lvl w:ilvl="6" w:tplc="0413000F" w:tentative="1">
      <w:start w:val="1"/>
      <w:numFmt w:val="decimal"/>
      <w:lvlText w:val="%7."/>
      <w:lvlJc w:val="left"/>
      <w:pPr>
        <w:ind w:left="9290" w:hanging="360"/>
      </w:pPr>
    </w:lvl>
    <w:lvl w:ilvl="7" w:tplc="04130019" w:tentative="1">
      <w:start w:val="1"/>
      <w:numFmt w:val="lowerLetter"/>
      <w:lvlText w:val="%8."/>
      <w:lvlJc w:val="left"/>
      <w:pPr>
        <w:ind w:left="10010" w:hanging="360"/>
      </w:pPr>
    </w:lvl>
    <w:lvl w:ilvl="8" w:tplc="0413001B" w:tentative="1">
      <w:start w:val="1"/>
      <w:numFmt w:val="lowerRoman"/>
      <w:lvlText w:val="%9."/>
      <w:lvlJc w:val="right"/>
      <w:pPr>
        <w:ind w:left="10730" w:hanging="180"/>
      </w:pPr>
    </w:lvl>
  </w:abstractNum>
  <w:abstractNum w:abstractNumId="22" w15:restartNumberingAfterBreak="0">
    <w:nsid w:val="67420DD4"/>
    <w:multiLevelType w:val="hybridMultilevel"/>
    <w:tmpl w:val="3C6C752C"/>
    <w:lvl w:ilvl="0" w:tplc="0413000F">
      <w:start w:val="1"/>
      <w:numFmt w:val="decimal"/>
      <w:lvlText w:val="%1."/>
      <w:lvlJc w:val="left"/>
      <w:pPr>
        <w:ind w:left="4270" w:hanging="360"/>
      </w:pPr>
    </w:lvl>
    <w:lvl w:ilvl="1" w:tplc="04130019" w:tentative="1">
      <w:start w:val="1"/>
      <w:numFmt w:val="lowerLetter"/>
      <w:lvlText w:val="%2."/>
      <w:lvlJc w:val="left"/>
      <w:pPr>
        <w:ind w:left="4990" w:hanging="360"/>
      </w:pPr>
    </w:lvl>
    <w:lvl w:ilvl="2" w:tplc="0413001B" w:tentative="1">
      <w:start w:val="1"/>
      <w:numFmt w:val="lowerRoman"/>
      <w:lvlText w:val="%3."/>
      <w:lvlJc w:val="right"/>
      <w:pPr>
        <w:ind w:left="5710" w:hanging="180"/>
      </w:pPr>
    </w:lvl>
    <w:lvl w:ilvl="3" w:tplc="0413000F" w:tentative="1">
      <w:start w:val="1"/>
      <w:numFmt w:val="decimal"/>
      <w:lvlText w:val="%4."/>
      <w:lvlJc w:val="left"/>
      <w:pPr>
        <w:ind w:left="6430" w:hanging="360"/>
      </w:pPr>
    </w:lvl>
    <w:lvl w:ilvl="4" w:tplc="04130019" w:tentative="1">
      <w:start w:val="1"/>
      <w:numFmt w:val="lowerLetter"/>
      <w:lvlText w:val="%5."/>
      <w:lvlJc w:val="left"/>
      <w:pPr>
        <w:ind w:left="7150" w:hanging="360"/>
      </w:pPr>
    </w:lvl>
    <w:lvl w:ilvl="5" w:tplc="0413001B" w:tentative="1">
      <w:start w:val="1"/>
      <w:numFmt w:val="lowerRoman"/>
      <w:lvlText w:val="%6."/>
      <w:lvlJc w:val="right"/>
      <w:pPr>
        <w:ind w:left="7870" w:hanging="180"/>
      </w:pPr>
    </w:lvl>
    <w:lvl w:ilvl="6" w:tplc="0413000F" w:tentative="1">
      <w:start w:val="1"/>
      <w:numFmt w:val="decimal"/>
      <w:lvlText w:val="%7."/>
      <w:lvlJc w:val="left"/>
      <w:pPr>
        <w:ind w:left="8590" w:hanging="360"/>
      </w:pPr>
    </w:lvl>
    <w:lvl w:ilvl="7" w:tplc="04130019" w:tentative="1">
      <w:start w:val="1"/>
      <w:numFmt w:val="lowerLetter"/>
      <w:lvlText w:val="%8."/>
      <w:lvlJc w:val="left"/>
      <w:pPr>
        <w:ind w:left="9310" w:hanging="360"/>
      </w:pPr>
    </w:lvl>
    <w:lvl w:ilvl="8" w:tplc="0413001B" w:tentative="1">
      <w:start w:val="1"/>
      <w:numFmt w:val="lowerRoman"/>
      <w:lvlText w:val="%9."/>
      <w:lvlJc w:val="right"/>
      <w:pPr>
        <w:ind w:left="10030" w:hanging="180"/>
      </w:pPr>
    </w:lvl>
  </w:abstractNum>
  <w:abstractNum w:abstractNumId="23" w15:restartNumberingAfterBreak="0">
    <w:nsid w:val="6CA9576D"/>
    <w:multiLevelType w:val="hybridMultilevel"/>
    <w:tmpl w:val="22EC0566"/>
    <w:lvl w:ilvl="0" w:tplc="73DC1824">
      <w:start w:val="3"/>
      <w:numFmt w:val="decimal"/>
      <w:lvlText w:val="%1."/>
      <w:lvlJc w:val="left"/>
      <w:pPr>
        <w:tabs>
          <w:tab w:val="num" w:pos="3600"/>
        </w:tabs>
        <w:ind w:left="3600"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4" w15:restartNumberingAfterBreak="0">
    <w:nsid w:val="76457E18"/>
    <w:multiLevelType w:val="hybridMultilevel"/>
    <w:tmpl w:val="749884B6"/>
    <w:lvl w:ilvl="0" w:tplc="E1B8D5B8">
      <w:start w:val="20"/>
      <w:numFmt w:val="bullet"/>
      <w:lvlText w:val="-"/>
      <w:lvlJc w:val="left"/>
      <w:pPr>
        <w:tabs>
          <w:tab w:val="num" w:pos="3600"/>
        </w:tabs>
        <w:ind w:left="3600" w:hanging="360"/>
      </w:pPr>
      <w:rPr>
        <w:rFonts w:ascii="Times New Roman" w:eastAsia="Times New Roman" w:hAnsi="Times New Roman" w:cs="Times New Roman" w:hint="default"/>
      </w:rPr>
    </w:lvl>
    <w:lvl w:ilvl="1" w:tplc="04130003" w:tentative="1">
      <w:start w:val="1"/>
      <w:numFmt w:val="bullet"/>
      <w:lvlText w:val="o"/>
      <w:lvlJc w:val="left"/>
      <w:pPr>
        <w:tabs>
          <w:tab w:val="num" w:pos="4320"/>
        </w:tabs>
        <w:ind w:left="4320" w:hanging="360"/>
      </w:pPr>
      <w:rPr>
        <w:rFonts w:ascii="Courier New" w:hAnsi="Courier New" w:cs="Symbol" w:hint="default"/>
      </w:rPr>
    </w:lvl>
    <w:lvl w:ilvl="2" w:tplc="04130005" w:tentative="1">
      <w:start w:val="1"/>
      <w:numFmt w:val="bullet"/>
      <w:lvlText w:val=""/>
      <w:lvlJc w:val="left"/>
      <w:pPr>
        <w:tabs>
          <w:tab w:val="num" w:pos="5040"/>
        </w:tabs>
        <w:ind w:left="5040" w:hanging="360"/>
      </w:pPr>
      <w:rPr>
        <w:rFonts w:ascii="Wingdings" w:hAnsi="Wingdings" w:hint="default"/>
      </w:rPr>
    </w:lvl>
    <w:lvl w:ilvl="3" w:tplc="04130001" w:tentative="1">
      <w:start w:val="1"/>
      <w:numFmt w:val="bullet"/>
      <w:lvlText w:val=""/>
      <w:lvlJc w:val="left"/>
      <w:pPr>
        <w:tabs>
          <w:tab w:val="num" w:pos="5760"/>
        </w:tabs>
        <w:ind w:left="5760" w:hanging="360"/>
      </w:pPr>
      <w:rPr>
        <w:rFonts w:ascii="Symbol" w:hAnsi="Symbol" w:hint="default"/>
      </w:rPr>
    </w:lvl>
    <w:lvl w:ilvl="4" w:tplc="04130003" w:tentative="1">
      <w:start w:val="1"/>
      <w:numFmt w:val="bullet"/>
      <w:lvlText w:val="o"/>
      <w:lvlJc w:val="left"/>
      <w:pPr>
        <w:tabs>
          <w:tab w:val="num" w:pos="6480"/>
        </w:tabs>
        <w:ind w:left="6480" w:hanging="360"/>
      </w:pPr>
      <w:rPr>
        <w:rFonts w:ascii="Courier New" w:hAnsi="Courier New" w:cs="Symbol" w:hint="default"/>
      </w:rPr>
    </w:lvl>
    <w:lvl w:ilvl="5" w:tplc="04130005" w:tentative="1">
      <w:start w:val="1"/>
      <w:numFmt w:val="bullet"/>
      <w:lvlText w:val=""/>
      <w:lvlJc w:val="left"/>
      <w:pPr>
        <w:tabs>
          <w:tab w:val="num" w:pos="7200"/>
        </w:tabs>
        <w:ind w:left="7200" w:hanging="360"/>
      </w:pPr>
      <w:rPr>
        <w:rFonts w:ascii="Wingdings" w:hAnsi="Wingdings" w:hint="default"/>
      </w:rPr>
    </w:lvl>
    <w:lvl w:ilvl="6" w:tplc="04130001" w:tentative="1">
      <w:start w:val="1"/>
      <w:numFmt w:val="bullet"/>
      <w:lvlText w:val=""/>
      <w:lvlJc w:val="left"/>
      <w:pPr>
        <w:tabs>
          <w:tab w:val="num" w:pos="7920"/>
        </w:tabs>
        <w:ind w:left="7920" w:hanging="360"/>
      </w:pPr>
      <w:rPr>
        <w:rFonts w:ascii="Symbol" w:hAnsi="Symbol" w:hint="default"/>
      </w:rPr>
    </w:lvl>
    <w:lvl w:ilvl="7" w:tplc="04130003" w:tentative="1">
      <w:start w:val="1"/>
      <w:numFmt w:val="bullet"/>
      <w:lvlText w:val="o"/>
      <w:lvlJc w:val="left"/>
      <w:pPr>
        <w:tabs>
          <w:tab w:val="num" w:pos="8640"/>
        </w:tabs>
        <w:ind w:left="8640" w:hanging="360"/>
      </w:pPr>
      <w:rPr>
        <w:rFonts w:ascii="Courier New" w:hAnsi="Courier New" w:cs="Symbol" w:hint="default"/>
      </w:rPr>
    </w:lvl>
    <w:lvl w:ilvl="8" w:tplc="04130005" w:tentative="1">
      <w:start w:val="1"/>
      <w:numFmt w:val="bullet"/>
      <w:lvlText w:val=""/>
      <w:lvlJc w:val="left"/>
      <w:pPr>
        <w:tabs>
          <w:tab w:val="num" w:pos="9360"/>
        </w:tabs>
        <w:ind w:left="9360" w:hanging="360"/>
      </w:pPr>
      <w:rPr>
        <w:rFonts w:ascii="Wingdings" w:hAnsi="Wingdings" w:hint="default"/>
      </w:rPr>
    </w:lvl>
  </w:abstractNum>
  <w:num w:numId="1" w16cid:durableId="1472289082">
    <w:abstractNumId w:val="8"/>
  </w:num>
  <w:num w:numId="2" w16cid:durableId="104886492">
    <w:abstractNumId w:val="4"/>
  </w:num>
  <w:num w:numId="3" w16cid:durableId="1276793562">
    <w:abstractNumId w:val="10"/>
  </w:num>
  <w:num w:numId="4" w16cid:durableId="186020467">
    <w:abstractNumId w:val="16"/>
  </w:num>
  <w:num w:numId="5" w16cid:durableId="625890906">
    <w:abstractNumId w:val="9"/>
  </w:num>
  <w:num w:numId="6" w16cid:durableId="614022560">
    <w:abstractNumId w:val="15"/>
  </w:num>
  <w:num w:numId="7" w16cid:durableId="2106144347">
    <w:abstractNumId w:val="20"/>
  </w:num>
  <w:num w:numId="8" w16cid:durableId="286545783">
    <w:abstractNumId w:val="23"/>
  </w:num>
  <w:num w:numId="9" w16cid:durableId="1235047360">
    <w:abstractNumId w:val="12"/>
  </w:num>
  <w:num w:numId="10" w16cid:durableId="422337371">
    <w:abstractNumId w:val="24"/>
  </w:num>
  <w:num w:numId="11" w16cid:durableId="1608736659">
    <w:abstractNumId w:val="6"/>
  </w:num>
  <w:num w:numId="12" w16cid:durableId="413359785">
    <w:abstractNumId w:val="0"/>
  </w:num>
  <w:num w:numId="13" w16cid:durableId="1154491663">
    <w:abstractNumId w:val="17"/>
  </w:num>
  <w:num w:numId="14" w16cid:durableId="1238857540">
    <w:abstractNumId w:val="21"/>
  </w:num>
  <w:num w:numId="15" w16cid:durableId="397290747">
    <w:abstractNumId w:val="3"/>
  </w:num>
  <w:num w:numId="16" w16cid:durableId="1416127259">
    <w:abstractNumId w:val="14"/>
  </w:num>
  <w:num w:numId="17" w16cid:durableId="825973631">
    <w:abstractNumId w:val="19"/>
  </w:num>
  <w:num w:numId="18" w16cid:durableId="2086997720">
    <w:abstractNumId w:val="22"/>
  </w:num>
  <w:num w:numId="19" w16cid:durableId="780222958">
    <w:abstractNumId w:val="18"/>
  </w:num>
  <w:num w:numId="20" w16cid:durableId="852493085">
    <w:abstractNumId w:val="1"/>
  </w:num>
  <w:num w:numId="21" w16cid:durableId="1926576109">
    <w:abstractNumId w:val="11"/>
  </w:num>
  <w:num w:numId="22" w16cid:durableId="1674451199">
    <w:abstractNumId w:val="7"/>
  </w:num>
  <w:num w:numId="23" w16cid:durableId="185364110">
    <w:abstractNumId w:val="13"/>
  </w:num>
  <w:num w:numId="24" w16cid:durableId="1272469131">
    <w:abstractNumId w:val="5"/>
  </w:num>
  <w:num w:numId="25" w16cid:durableId="1757631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04"/>
    <w:rsid w:val="00002B35"/>
    <w:rsid w:val="00002E9E"/>
    <w:rsid w:val="000030B7"/>
    <w:rsid w:val="00003D6A"/>
    <w:rsid w:val="00012AC3"/>
    <w:rsid w:val="000155FC"/>
    <w:rsid w:val="00015C53"/>
    <w:rsid w:val="00020A47"/>
    <w:rsid w:val="00020D27"/>
    <w:rsid w:val="00021805"/>
    <w:rsid w:val="000248FA"/>
    <w:rsid w:val="00024ADC"/>
    <w:rsid w:val="00024B69"/>
    <w:rsid w:val="00025E03"/>
    <w:rsid w:val="0003228D"/>
    <w:rsid w:val="000328BA"/>
    <w:rsid w:val="0003398B"/>
    <w:rsid w:val="0003435D"/>
    <w:rsid w:val="000348DB"/>
    <w:rsid w:val="00036CCB"/>
    <w:rsid w:val="00036D0B"/>
    <w:rsid w:val="000374BF"/>
    <w:rsid w:val="000423FC"/>
    <w:rsid w:val="0004591D"/>
    <w:rsid w:val="0005084C"/>
    <w:rsid w:val="00053791"/>
    <w:rsid w:val="00053C55"/>
    <w:rsid w:val="00054AE7"/>
    <w:rsid w:val="0005559C"/>
    <w:rsid w:val="00056B91"/>
    <w:rsid w:val="00057601"/>
    <w:rsid w:val="00057CD5"/>
    <w:rsid w:val="00060AB6"/>
    <w:rsid w:val="00060EFF"/>
    <w:rsid w:val="000622BE"/>
    <w:rsid w:val="00063102"/>
    <w:rsid w:val="000649B8"/>
    <w:rsid w:val="00065006"/>
    <w:rsid w:val="00065B58"/>
    <w:rsid w:val="00065C9C"/>
    <w:rsid w:val="00066440"/>
    <w:rsid w:val="00072C2D"/>
    <w:rsid w:val="00072F56"/>
    <w:rsid w:val="00075361"/>
    <w:rsid w:val="00077280"/>
    <w:rsid w:val="00081198"/>
    <w:rsid w:val="0008148B"/>
    <w:rsid w:val="000814C1"/>
    <w:rsid w:val="000852A2"/>
    <w:rsid w:val="00085399"/>
    <w:rsid w:val="00085E81"/>
    <w:rsid w:val="000909F7"/>
    <w:rsid w:val="00090B57"/>
    <w:rsid w:val="000928D1"/>
    <w:rsid w:val="00093262"/>
    <w:rsid w:val="000951BB"/>
    <w:rsid w:val="00096112"/>
    <w:rsid w:val="000965A2"/>
    <w:rsid w:val="000A5963"/>
    <w:rsid w:val="000A7AF2"/>
    <w:rsid w:val="000A7FFD"/>
    <w:rsid w:val="000B1BD0"/>
    <w:rsid w:val="000B1F19"/>
    <w:rsid w:val="000B27AA"/>
    <w:rsid w:val="000B284D"/>
    <w:rsid w:val="000B3F3B"/>
    <w:rsid w:val="000B6DC6"/>
    <w:rsid w:val="000B7986"/>
    <w:rsid w:val="000C04D5"/>
    <w:rsid w:val="000C133C"/>
    <w:rsid w:val="000C41D3"/>
    <w:rsid w:val="000C5643"/>
    <w:rsid w:val="000C69C0"/>
    <w:rsid w:val="000C6A92"/>
    <w:rsid w:val="000D2381"/>
    <w:rsid w:val="000D2A65"/>
    <w:rsid w:val="000D3BFB"/>
    <w:rsid w:val="000D3DA5"/>
    <w:rsid w:val="000D4B12"/>
    <w:rsid w:val="000D4C4D"/>
    <w:rsid w:val="000D6D81"/>
    <w:rsid w:val="000E0055"/>
    <w:rsid w:val="000E1323"/>
    <w:rsid w:val="000E30BF"/>
    <w:rsid w:val="000E6D10"/>
    <w:rsid w:val="000F03BE"/>
    <w:rsid w:val="000F19D6"/>
    <w:rsid w:val="000F324B"/>
    <w:rsid w:val="000F36F3"/>
    <w:rsid w:val="000F44D0"/>
    <w:rsid w:val="000F5DDA"/>
    <w:rsid w:val="000F7491"/>
    <w:rsid w:val="0010049C"/>
    <w:rsid w:val="00102E26"/>
    <w:rsid w:val="00106922"/>
    <w:rsid w:val="00111104"/>
    <w:rsid w:val="001132C5"/>
    <w:rsid w:val="00113342"/>
    <w:rsid w:val="001148C5"/>
    <w:rsid w:val="00114F27"/>
    <w:rsid w:val="0011529F"/>
    <w:rsid w:val="001220B1"/>
    <w:rsid w:val="0012245E"/>
    <w:rsid w:val="0012287D"/>
    <w:rsid w:val="0012374B"/>
    <w:rsid w:val="00126A32"/>
    <w:rsid w:val="00130E9A"/>
    <w:rsid w:val="001338CB"/>
    <w:rsid w:val="00134188"/>
    <w:rsid w:val="00134AE9"/>
    <w:rsid w:val="00134BBE"/>
    <w:rsid w:val="00135C90"/>
    <w:rsid w:val="00137777"/>
    <w:rsid w:val="0013795A"/>
    <w:rsid w:val="001433EB"/>
    <w:rsid w:val="001449AA"/>
    <w:rsid w:val="00145259"/>
    <w:rsid w:val="00146E26"/>
    <w:rsid w:val="00151699"/>
    <w:rsid w:val="00152CE6"/>
    <w:rsid w:val="0015361D"/>
    <w:rsid w:val="0015579D"/>
    <w:rsid w:val="00163521"/>
    <w:rsid w:val="00164926"/>
    <w:rsid w:val="00165222"/>
    <w:rsid w:val="001655A0"/>
    <w:rsid w:val="00165E89"/>
    <w:rsid w:val="001662BC"/>
    <w:rsid w:val="0016723A"/>
    <w:rsid w:val="00167F45"/>
    <w:rsid w:val="00172261"/>
    <w:rsid w:val="001731D7"/>
    <w:rsid w:val="00177FAD"/>
    <w:rsid w:val="00180427"/>
    <w:rsid w:val="00180BDB"/>
    <w:rsid w:val="00180BE5"/>
    <w:rsid w:val="00182C04"/>
    <w:rsid w:val="00182EEC"/>
    <w:rsid w:val="001830B4"/>
    <w:rsid w:val="00183A6D"/>
    <w:rsid w:val="001918B7"/>
    <w:rsid w:val="00191A88"/>
    <w:rsid w:val="00192FFA"/>
    <w:rsid w:val="001936C5"/>
    <w:rsid w:val="00193863"/>
    <w:rsid w:val="001A03F8"/>
    <w:rsid w:val="001A1679"/>
    <w:rsid w:val="001A58AB"/>
    <w:rsid w:val="001A692C"/>
    <w:rsid w:val="001B19D4"/>
    <w:rsid w:val="001B1F98"/>
    <w:rsid w:val="001B4CC7"/>
    <w:rsid w:val="001B78AB"/>
    <w:rsid w:val="001C0441"/>
    <w:rsid w:val="001C04FA"/>
    <w:rsid w:val="001C0ABE"/>
    <w:rsid w:val="001C3624"/>
    <w:rsid w:val="001C6754"/>
    <w:rsid w:val="001D0AFF"/>
    <w:rsid w:val="001D165E"/>
    <w:rsid w:val="001D3BB6"/>
    <w:rsid w:val="001D522E"/>
    <w:rsid w:val="001E17A4"/>
    <w:rsid w:val="001E1E32"/>
    <w:rsid w:val="001E631B"/>
    <w:rsid w:val="001F02A1"/>
    <w:rsid w:val="001F22CB"/>
    <w:rsid w:val="001F2607"/>
    <w:rsid w:val="001F432D"/>
    <w:rsid w:val="001F4949"/>
    <w:rsid w:val="001F6815"/>
    <w:rsid w:val="00200392"/>
    <w:rsid w:val="00202B90"/>
    <w:rsid w:val="00204742"/>
    <w:rsid w:val="00204E09"/>
    <w:rsid w:val="002111F0"/>
    <w:rsid w:val="002113B0"/>
    <w:rsid w:val="00212396"/>
    <w:rsid w:val="002126D4"/>
    <w:rsid w:val="002129F7"/>
    <w:rsid w:val="002131F0"/>
    <w:rsid w:val="002175D3"/>
    <w:rsid w:val="00217B33"/>
    <w:rsid w:val="0022081F"/>
    <w:rsid w:val="00220D34"/>
    <w:rsid w:val="00223F8E"/>
    <w:rsid w:val="002254C9"/>
    <w:rsid w:val="00232765"/>
    <w:rsid w:val="00232FC4"/>
    <w:rsid w:val="00234446"/>
    <w:rsid w:val="00234A94"/>
    <w:rsid w:val="002377CB"/>
    <w:rsid w:val="002403CA"/>
    <w:rsid w:val="00243CB0"/>
    <w:rsid w:val="00244FB3"/>
    <w:rsid w:val="00246439"/>
    <w:rsid w:val="00246625"/>
    <w:rsid w:val="00246934"/>
    <w:rsid w:val="00252AE2"/>
    <w:rsid w:val="00253762"/>
    <w:rsid w:val="002552A0"/>
    <w:rsid w:val="0025759F"/>
    <w:rsid w:val="00257C24"/>
    <w:rsid w:val="00261A9D"/>
    <w:rsid w:val="00261E7E"/>
    <w:rsid w:val="00262063"/>
    <w:rsid w:val="002646D6"/>
    <w:rsid w:val="00265F0E"/>
    <w:rsid w:val="002706A2"/>
    <w:rsid w:val="00272A3C"/>
    <w:rsid w:val="00273A43"/>
    <w:rsid w:val="002749E1"/>
    <w:rsid w:val="0027780C"/>
    <w:rsid w:val="00277C87"/>
    <w:rsid w:val="00281582"/>
    <w:rsid w:val="00281C45"/>
    <w:rsid w:val="00282AE9"/>
    <w:rsid w:val="002830EC"/>
    <w:rsid w:val="00283A26"/>
    <w:rsid w:val="002841A5"/>
    <w:rsid w:val="00287636"/>
    <w:rsid w:val="00292669"/>
    <w:rsid w:val="002926F6"/>
    <w:rsid w:val="002A129A"/>
    <w:rsid w:val="002A1E5D"/>
    <w:rsid w:val="002A23C3"/>
    <w:rsid w:val="002A277C"/>
    <w:rsid w:val="002A2AA2"/>
    <w:rsid w:val="002A3B9D"/>
    <w:rsid w:val="002A3C9E"/>
    <w:rsid w:val="002A41FC"/>
    <w:rsid w:val="002A5D6A"/>
    <w:rsid w:val="002B0B28"/>
    <w:rsid w:val="002B0D59"/>
    <w:rsid w:val="002B20D3"/>
    <w:rsid w:val="002B2697"/>
    <w:rsid w:val="002B5AE5"/>
    <w:rsid w:val="002B645B"/>
    <w:rsid w:val="002B6949"/>
    <w:rsid w:val="002B7ADE"/>
    <w:rsid w:val="002C0BD6"/>
    <w:rsid w:val="002C7255"/>
    <w:rsid w:val="002D01B7"/>
    <w:rsid w:val="002D38BE"/>
    <w:rsid w:val="002D55E5"/>
    <w:rsid w:val="002D5A70"/>
    <w:rsid w:val="002D78E7"/>
    <w:rsid w:val="002E04BE"/>
    <w:rsid w:val="002E51D8"/>
    <w:rsid w:val="002E5BEF"/>
    <w:rsid w:val="002E63F6"/>
    <w:rsid w:val="002E692A"/>
    <w:rsid w:val="002E756A"/>
    <w:rsid w:val="002E76A6"/>
    <w:rsid w:val="002F0522"/>
    <w:rsid w:val="002F27A5"/>
    <w:rsid w:val="002F332E"/>
    <w:rsid w:val="002F480E"/>
    <w:rsid w:val="002F6592"/>
    <w:rsid w:val="00300E93"/>
    <w:rsid w:val="00302E0C"/>
    <w:rsid w:val="003033F5"/>
    <w:rsid w:val="00303D24"/>
    <w:rsid w:val="003042BF"/>
    <w:rsid w:val="003045EB"/>
    <w:rsid w:val="003048EA"/>
    <w:rsid w:val="00304FF8"/>
    <w:rsid w:val="003063B6"/>
    <w:rsid w:val="00307A6C"/>
    <w:rsid w:val="0031080E"/>
    <w:rsid w:val="00313489"/>
    <w:rsid w:val="00315680"/>
    <w:rsid w:val="00316A75"/>
    <w:rsid w:val="00316D51"/>
    <w:rsid w:val="00317E04"/>
    <w:rsid w:val="00320204"/>
    <w:rsid w:val="0032548A"/>
    <w:rsid w:val="0033144A"/>
    <w:rsid w:val="0033284C"/>
    <w:rsid w:val="00333E57"/>
    <w:rsid w:val="00333E97"/>
    <w:rsid w:val="003369CC"/>
    <w:rsid w:val="003404D3"/>
    <w:rsid w:val="00341A56"/>
    <w:rsid w:val="00341E4F"/>
    <w:rsid w:val="00342C70"/>
    <w:rsid w:val="00342F4A"/>
    <w:rsid w:val="003433C4"/>
    <w:rsid w:val="003442C2"/>
    <w:rsid w:val="00345DC5"/>
    <w:rsid w:val="00351718"/>
    <w:rsid w:val="003521F9"/>
    <w:rsid w:val="003533AA"/>
    <w:rsid w:val="00353B18"/>
    <w:rsid w:val="00354AD6"/>
    <w:rsid w:val="00354C24"/>
    <w:rsid w:val="00354FF5"/>
    <w:rsid w:val="003556A7"/>
    <w:rsid w:val="003615FD"/>
    <w:rsid w:val="00364C93"/>
    <w:rsid w:val="00365A48"/>
    <w:rsid w:val="00365DD9"/>
    <w:rsid w:val="00366803"/>
    <w:rsid w:val="00371898"/>
    <w:rsid w:val="003865F0"/>
    <w:rsid w:val="00392412"/>
    <w:rsid w:val="00393861"/>
    <w:rsid w:val="00394419"/>
    <w:rsid w:val="0039507B"/>
    <w:rsid w:val="003973F4"/>
    <w:rsid w:val="003A0494"/>
    <w:rsid w:val="003A160D"/>
    <w:rsid w:val="003A2E77"/>
    <w:rsid w:val="003A677E"/>
    <w:rsid w:val="003B1517"/>
    <w:rsid w:val="003B1A2D"/>
    <w:rsid w:val="003B385F"/>
    <w:rsid w:val="003B3CC1"/>
    <w:rsid w:val="003B69DC"/>
    <w:rsid w:val="003C0E28"/>
    <w:rsid w:val="003C2997"/>
    <w:rsid w:val="003C538A"/>
    <w:rsid w:val="003C66AE"/>
    <w:rsid w:val="003D08CD"/>
    <w:rsid w:val="003D6407"/>
    <w:rsid w:val="003D7420"/>
    <w:rsid w:val="003E0D0F"/>
    <w:rsid w:val="003E1BD5"/>
    <w:rsid w:val="003E26FC"/>
    <w:rsid w:val="003E56B3"/>
    <w:rsid w:val="003F0C5B"/>
    <w:rsid w:val="003F29BB"/>
    <w:rsid w:val="003F3AE7"/>
    <w:rsid w:val="003F4644"/>
    <w:rsid w:val="003F70E6"/>
    <w:rsid w:val="003F7224"/>
    <w:rsid w:val="00405984"/>
    <w:rsid w:val="00410D19"/>
    <w:rsid w:val="004123D1"/>
    <w:rsid w:val="00412D71"/>
    <w:rsid w:val="00415AB2"/>
    <w:rsid w:val="004178DF"/>
    <w:rsid w:val="004223F8"/>
    <w:rsid w:val="004230C7"/>
    <w:rsid w:val="004239FF"/>
    <w:rsid w:val="00424D58"/>
    <w:rsid w:val="00426B06"/>
    <w:rsid w:val="00431518"/>
    <w:rsid w:val="00431601"/>
    <w:rsid w:val="00431EC5"/>
    <w:rsid w:val="0043340A"/>
    <w:rsid w:val="004342B7"/>
    <w:rsid w:val="0043437E"/>
    <w:rsid w:val="004347A1"/>
    <w:rsid w:val="004411B4"/>
    <w:rsid w:val="00445016"/>
    <w:rsid w:val="00445C06"/>
    <w:rsid w:val="004462D3"/>
    <w:rsid w:val="004467ED"/>
    <w:rsid w:val="00447E09"/>
    <w:rsid w:val="00450CFA"/>
    <w:rsid w:val="0045218A"/>
    <w:rsid w:val="004633DB"/>
    <w:rsid w:val="00463654"/>
    <w:rsid w:val="004646C9"/>
    <w:rsid w:val="00465991"/>
    <w:rsid w:val="00465FEB"/>
    <w:rsid w:val="00467012"/>
    <w:rsid w:val="0046720F"/>
    <w:rsid w:val="00472BD9"/>
    <w:rsid w:val="00473239"/>
    <w:rsid w:val="00473F50"/>
    <w:rsid w:val="00481F59"/>
    <w:rsid w:val="00482540"/>
    <w:rsid w:val="00484AAC"/>
    <w:rsid w:val="00484DA0"/>
    <w:rsid w:val="00486ED1"/>
    <w:rsid w:val="0048718C"/>
    <w:rsid w:val="00487CF4"/>
    <w:rsid w:val="0049080F"/>
    <w:rsid w:val="004912CC"/>
    <w:rsid w:val="0049161A"/>
    <w:rsid w:val="00494C98"/>
    <w:rsid w:val="0049611D"/>
    <w:rsid w:val="00497039"/>
    <w:rsid w:val="004A0A25"/>
    <w:rsid w:val="004A0ACE"/>
    <w:rsid w:val="004A0DA2"/>
    <w:rsid w:val="004A1480"/>
    <w:rsid w:val="004A2C35"/>
    <w:rsid w:val="004A4EB3"/>
    <w:rsid w:val="004A5CD0"/>
    <w:rsid w:val="004A7519"/>
    <w:rsid w:val="004B0096"/>
    <w:rsid w:val="004B1EC2"/>
    <w:rsid w:val="004B7E6D"/>
    <w:rsid w:val="004C2C59"/>
    <w:rsid w:val="004C2DD8"/>
    <w:rsid w:val="004C3519"/>
    <w:rsid w:val="004C3CD2"/>
    <w:rsid w:val="004C644A"/>
    <w:rsid w:val="004D04F5"/>
    <w:rsid w:val="004D09EA"/>
    <w:rsid w:val="004D0E55"/>
    <w:rsid w:val="004D11ED"/>
    <w:rsid w:val="004D4CC8"/>
    <w:rsid w:val="004D5FA2"/>
    <w:rsid w:val="004E245E"/>
    <w:rsid w:val="004E3803"/>
    <w:rsid w:val="004E409C"/>
    <w:rsid w:val="004E4498"/>
    <w:rsid w:val="004F0FB4"/>
    <w:rsid w:val="004F2507"/>
    <w:rsid w:val="004F2C6F"/>
    <w:rsid w:val="004F365D"/>
    <w:rsid w:val="004F38F6"/>
    <w:rsid w:val="004F4454"/>
    <w:rsid w:val="004F6E65"/>
    <w:rsid w:val="004F6EA1"/>
    <w:rsid w:val="004F757A"/>
    <w:rsid w:val="004F7872"/>
    <w:rsid w:val="00502E6B"/>
    <w:rsid w:val="00503BFC"/>
    <w:rsid w:val="00503CB5"/>
    <w:rsid w:val="00504343"/>
    <w:rsid w:val="00504F07"/>
    <w:rsid w:val="005050B2"/>
    <w:rsid w:val="005054FA"/>
    <w:rsid w:val="0050661E"/>
    <w:rsid w:val="005100B2"/>
    <w:rsid w:val="00510ED8"/>
    <w:rsid w:val="0051188C"/>
    <w:rsid w:val="00516FCE"/>
    <w:rsid w:val="00516FFE"/>
    <w:rsid w:val="005205D1"/>
    <w:rsid w:val="00526C91"/>
    <w:rsid w:val="00531124"/>
    <w:rsid w:val="00532799"/>
    <w:rsid w:val="00533A1D"/>
    <w:rsid w:val="005352CB"/>
    <w:rsid w:val="00540E3D"/>
    <w:rsid w:val="005426BA"/>
    <w:rsid w:val="00543B08"/>
    <w:rsid w:val="00544FE5"/>
    <w:rsid w:val="005458FC"/>
    <w:rsid w:val="00547391"/>
    <w:rsid w:val="005519CE"/>
    <w:rsid w:val="005527B7"/>
    <w:rsid w:val="00552838"/>
    <w:rsid w:val="005542EF"/>
    <w:rsid w:val="00554A7A"/>
    <w:rsid w:val="00556719"/>
    <w:rsid w:val="0055712C"/>
    <w:rsid w:val="00562134"/>
    <w:rsid w:val="00565BC0"/>
    <w:rsid w:val="00570DE2"/>
    <w:rsid w:val="00571141"/>
    <w:rsid w:val="00571D3F"/>
    <w:rsid w:val="00571E34"/>
    <w:rsid w:val="00573CF9"/>
    <w:rsid w:val="00576566"/>
    <w:rsid w:val="0057716B"/>
    <w:rsid w:val="00582433"/>
    <w:rsid w:val="0058393C"/>
    <w:rsid w:val="00586727"/>
    <w:rsid w:val="00586F2C"/>
    <w:rsid w:val="0058785D"/>
    <w:rsid w:val="005900D5"/>
    <w:rsid w:val="00590568"/>
    <w:rsid w:val="00592F3F"/>
    <w:rsid w:val="00593EAD"/>
    <w:rsid w:val="005A0973"/>
    <w:rsid w:val="005A098D"/>
    <w:rsid w:val="005A5434"/>
    <w:rsid w:val="005A6882"/>
    <w:rsid w:val="005B22CE"/>
    <w:rsid w:val="005B3383"/>
    <w:rsid w:val="005B3C18"/>
    <w:rsid w:val="005B628C"/>
    <w:rsid w:val="005B77EA"/>
    <w:rsid w:val="005C0AE6"/>
    <w:rsid w:val="005C1044"/>
    <w:rsid w:val="005C1122"/>
    <w:rsid w:val="005C25BF"/>
    <w:rsid w:val="005C25C4"/>
    <w:rsid w:val="005C2771"/>
    <w:rsid w:val="005C767B"/>
    <w:rsid w:val="005D2641"/>
    <w:rsid w:val="005E2803"/>
    <w:rsid w:val="005E3354"/>
    <w:rsid w:val="005E47CF"/>
    <w:rsid w:val="005E59F4"/>
    <w:rsid w:val="005E6869"/>
    <w:rsid w:val="005E686A"/>
    <w:rsid w:val="005F002A"/>
    <w:rsid w:val="005F310B"/>
    <w:rsid w:val="005F3F29"/>
    <w:rsid w:val="005F42C9"/>
    <w:rsid w:val="005F4F5D"/>
    <w:rsid w:val="005F6122"/>
    <w:rsid w:val="005F7664"/>
    <w:rsid w:val="00600680"/>
    <w:rsid w:val="00600DDD"/>
    <w:rsid w:val="006031C0"/>
    <w:rsid w:val="0060343C"/>
    <w:rsid w:val="00605139"/>
    <w:rsid w:val="006057B9"/>
    <w:rsid w:val="006111CD"/>
    <w:rsid w:val="006112F8"/>
    <w:rsid w:val="0061295F"/>
    <w:rsid w:val="00613347"/>
    <w:rsid w:val="00614DC2"/>
    <w:rsid w:val="00614E81"/>
    <w:rsid w:val="00616F33"/>
    <w:rsid w:val="00620B91"/>
    <w:rsid w:val="0062206A"/>
    <w:rsid w:val="00624899"/>
    <w:rsid w:val="00624D6C"/>
    <w:rsid w:val="0062529A"/>
    <w:rsid w:val="006254C3"/>
    <w:rsid w:val="0062658D"/>
    <w:rsid w:val="00627469"/>
    <w:rsid w:val="00631CAB"/>
    <w:rsid w:val="00632C05"/>
    <w:rsid w:val="006331A1"/>
    <w:rsid w:val="00633CF8"/>
    <w:rsid w:val="0063402B"/>
    <w:rsid w:val="0063455B"/>
    <w:rsid w:val="00641E79"/>
    <w:rsid w:val="00643C44"/>
    <w:rsid w:val="0064588A"/>
    <w:rsid w:val="00645FC3"/>
    <w:rsid w:val="00646A3D"/>
    <w:rsid w:val="0065031A"/>
    <w:rsid w:val="00650DA1"/>
    <w:rsid w:val="00651F02"/>
    <w:rsid w:val="006528EF"/>
    <w:rsid w:val="00652F3A"/>
    <w:rsid w:val="0065315C"/>
    <w:rsid w:val="00655817"/>
    <w:rsid w:val="00655885"/>
    <w:rsid w:val="00656535"/>
    <w:rsid w:val="00656C7C"/>
    <w:rsid w:val="00660A9C"/>
    <w:rsid w:val="00661683"/>
    <w:rsid w:val="00662012"/>
    <w:rsid w:val="00664834"/>
    <w:rsid w:val="00664AA9"/>
    <w:rsid w:val="00670046"/>
    <w:rsid w:val="0067094D"/>
    <w:rsid w:val="006735D3"/>
    <w:rsid w:val="00674C0B"/>
    <w:rsid w:val="0067558D"/>
    <w:rsid w:val="00676CE0"/>
    <w:rsid w:val="006772B9"/>
    <w:rsid w:val="006827BC"/>
    <w:rsid w:val="0068359B"/>
    <w:rsid w:val="0068574B"/>
    <w:rsid w:val="00691983"/>
    <w:rsid w:val="006934AB"/>
    <w:rsid w:val="00693824"/>
    <w:rsid w:val="00693949"/>
    <w:rsid w:val="00693DB3"/>
    <w:rsid w:val="00697340"/>
    <w:rsid w:val="006A22C9"/>
    <w:rsid w:val="006A52BA"/>
    <w:rsid w:val="006A65EB"/>
    <w:rsid w:val="006A76A0"/>
    <w:rsid w:val="006B107F"/>
    <w:rsid w:val="006B10E6"/>
    <w:rsid w:val="006B1681"/>
    <w:rsid w:val="006B269A"/>
    <w:rsid w:val="006B2EE2"/>
    <w:rsid w:val="006B32B2"/>
    <w:rsid w:val="006B4B92"/>
    <w:rsid w:val="006B58E6"/>
    <w:rsid w:val="006B70B8"/>
    <w:rsid w:val="006C01E8"/>
    <w:rsid w:val="006C08F0"/>
    <w:rsid w:val="006C0986"/>
    <w:rsid w:val="006C2A1B"/>
    <w:rsid w:val="006C3358"/>
    <w:rsid w:val="006C5FCD"/>
    <w:rsid w:val="006C62EF"/>
    <w:rsid w:val="006D16EC"/>
    <w:rsid w:val="006D1CBC"/>
    <w:rsid w:val="006D4A17"/>
    <w:rsid w:val="006D5194"/>
    <w:rsid w:val="006E00AC"/>
    <w:rsid w:val="006E0C29"/>
    <w:rsid w:val="006E1483"/>
    <w:rsid w:val="006E4000"/>
    <w:rsid w:val="006E47B9"/>
    <w:rsid w:val="006E5AA2"/>
    <w:rsid w:val="006E78AA"/>
    <w:rsid w:val="006F06F1"/>
    <w:rsid w:val="006F1F4E"/>
    <w:rsid w:val="006F360C"/>
    <w:rsid w:val="006F6B68"/>
    <w:rsid w:val="006F6C89"/>
    <w:rsid w:val="006F7CE3"/>
    <w:rsid w:val="00701F7C"/>
    <w:rsid w:val="00705B07"/>
    <w:rsid w:val="00715CB0"/>
    <w:rsid w:val="0071705E"/>
    <w:rsid w:val="0072014F"/>
    <w:rsid w:val="0072050D"/>
    <w:rsid w:val="007215E2"/>
    <w:rsid w:val="007217A2"/>
    <w:rsid w:val="0072186F"/>
    <w:rsid w:val="00721A06"/>
    <w:rsid w:val="00721C3A"/>
    <w:rsid w:val="00724EB8"/>
    <w:rsid w:val="00726A5E"/>
    <w:rsid w:val="0072758D"/>
    <w:rsid w:val="00727741"/>
    <w:rsid w:val="007304B7"/>
    <w:rsid w:val="00730E97"/>
    <w:rsid w:val="00732525"/>
    <w:rsid w:val="00733B05"/>
    <w:rsid w:val="007515FB"/>
    <w:rsid w:val="0075183E"/>
    <w:rsid w:val="00754313"/>
    <w:rsid w:val="0075681C"/>
    <w:rsid w:val="00757630"/>
    <w:rsid w:val="007620C9"/>
    <w:rsid w:val="0076237B"/>
    <w:rsid w:val="00762532"/>
    <w:rsid w:val="00764A4C"/>
    <w:rsid w:val="00764B48"/>
    <w:rsid w:val="00765A3D"/>
    <w:rsid w:val="00765DC9"/>
    <w:rsid w:val="00773BA0"/>
    <w:rsid w:val="00776F04"/>
    <w:rsid w:val="00780768"/>
    <w:rsid w:val="007817BA"/>
    <w:rsid w:val="0078546E"/>
    <w:rsid w:val="007876C4"/>
    <w:rsid w:val="00790153"/>
    <w:rsid w:val="007906A9"/>
    <w:rsid w:val="007912B5"/>
    <w:rsid w:val="00791DCA"/>
    <w:rsid w:val="0079261F"/>
    <w:rsid w:val="00793D93"/>
    <w:rsid w:val="007946C7"/>
    <w:rsid w:val="007950B6"/>
    <w:rsid w:val="007952FD"/>
    <w:rsid w:val="00796BC0"/>
    <w:rsid w:val="007B2C29"/>
    <w:rsid w:val="007B7110"/>
    <w:rsid w:val="007B7510"/>
    <w:rsid w:val="007B7E82"/>
    <w:rsid w:val="007C14E5"/>
    <w:rsid w:val="007C19B5"/>
    <w:rsid w:val="007C4DF4"/>
    <w:rsid w:val="007C5138"/>
    <w:rsid w:val="007C5F41"/>
    <w:rsid w:val="007C740A"/>
    <w:rsid w:val="007C7BD7"/>
    <w:rsid w:val="007D0B3D"/>
    <w:rsid w:val="007D1AB8"/>
    <w:rsid w:val="007D513D"/>
    <w:rsid w:val="007D7752"/>
    <w:rsid w:val="007E1A7F"/>
    <w:rsid w:val="007E2C54"/>
    <w:rsid w:val="007E4E18"/>
    <w:rsid w:val="007F0BE8"/>
    <w:rsid w:val="007F0C95"/>
    <w:rsid w:val="007F0D68"/>
    <w:rsid w:val="007F1233"/>
    <w:rsid w:val="007F182E"/>
    <w:rsid w:val="007F1CC6"/>
    <w:rsid w:val="007F2FCF"/>
    <w:rsid w:val="007F3B5B"/>
    <w:rsid w:val="007F4012"/>
    <w:rsid w:val="007F486F"/>
    <w:rsid w:val="007F7037"/>
    <w:rsid w:val="007F7C60"/>
    <w:rsid w:val="00800B56"/>
    <w:rsid w:val="00801E67"/>
    <w:rsid w:val="00802400"/>
    <w:rsid w:val="00807CBE"/>
    <w:rsid w:val="00807F5E"/>
    <w:rsid w:val="0081073F"/>
    <w:rsid w:val="0081096F"/>
    <w:rsid w:val="0081119F"/>
    <w:rsid w:val="00812BB2"/>
    <w:rsid w:val="0081304C"/>
    <w:rsid w:val="0081339C"/>
    <w:rsid w:val="00814E9B"/>
    <w:rsid w:val="008157B1"/>
    <w:rsid w:val="00815AD8"/>
    <w:rsid w:val="00816D57"/>
    <w:rsid w:val="00817047"/>
    <w:rsid w:val="00820051"/>
    <w:rsid w:val="008205E7"/>
    <w:rsid w:val="00821AF8"/>
    <w:rsid w:val="0082235D"/>
    <w:rsid w:val="00824688"/>
    <w:rsid w:val="00825870"/>
    <w:rsid w:val="00830068"/>
    <w:rsid w:val="00831808"/>
    <w:rsid w:val="00832500"/>
    <w:rsid w:val="00833ADF"/>
    <w:rsid w:val="00834544"/>
    <w:rsid w:val="00836969"/>
    <w:rsid w:val="00836FC9"/>
    <w:rsid w:val="00837334"/>
    <w:rsid w:val="0084084F"/>
    <w:rsid w:val="0084225F"/>
    <w:rsid w:val="00844F0C"/>
    <w:rsid w:val="0084645E"/>
    <w:rsid w:val="008466DF"/>
    <w:rsid w:val="00846A1E"/>
    <w:rsid w:val="008500E8"/>
    <w:rsid w:val="008516A9"/>
    <w:rsid w:val="0085515B"/>
    <w:rsid w:val="00857373"/>
    <w:rsid w:val="00857C00"/>
    <w:rsid w:val="00861368"/>
    <w:rsid w:val="008645D6"/>
    <w:rsid w:val="00870C59"/>
    <w:rsid w:val="00871605"/>
    <w:rsid w:val="0087195F"/>
    <w:rsid w:val="00873151"/>
    <w:rsid w:val="0087427A"/>
    <w:rsid w:val="00874643"/>
    <w:rsid w:val="00875816"/>
    <w:rsid w:val="00876684"/>
    <w:rsid w:val="0087673E"/>
    <w:rsid w:val="008818FA"/>
    <w:rsid w:val="008824B9"/>
    <w:rsid w:val="008835DF"/>
    <w:rsid w:val="008846B2"/>
    <w:rsid w:val="008861D4"/>
    <w:rsid w:val="00886369"/>
    <w:rsid w:val="00886660"/>
    <w:rsid w:val="008868AD"/>
    <w:rsid w:val="00887341"/>
    <w:rsid w:val="008A3AE0"/>
    <w:rsid w:val="008A3E27"/>
    <w:rsid w:val="008A5AB8"/>
    <w:rsid w:val="008A65F2"/>
    <w:rsid w:val="008A6FFC"/>
    <w:rsid w:val="008A7A5A"/>
    <w:rsid w:val="008A7FE3"/>
    <w:rsid w:val="008B0BD1"/>
    <w:rsid w:val="008B0E7C"/>
    <w:rsid w:val="008B2AF5"/>
    <w:rsid w:val="008B4BD5"/>
    <w:rsid w:val="008B7F59"/>
    <w:rsid w:val="008C0242"/>
    <w:rsid w:val="008C1738"/>
    <w:rsid w:val="008C3B0D"/>
    <w:rsid w:val="008C5724"/>
    <w:rsid w:val="008D17E8"/>
    <w:rsid w:val="008D25BF"/>
    <w:rsid w:val="008D6034"/>
    <w:rsid w:val="008D622B"/>
    <w:rsid w:val="008D7C0C"/>
    <w:rsid w:val="008E0627"/>
    <w:rsid w:val="008E43E7"/>
    <w:rsid w:val="008E4610"/>
    <w:rsid w:val="008E5AD9"/>
    <w:rsid w:val="008E5D72"/>
    <w:rsid w:val="008E7617"/>
    <w:rsid w:val="008F2D6F"/>
    <w:rsid w:val="008F4FA7"/>
    <w:rsid w:val="008F5422"/>
    <w:rsid w:val="008F5CB9"/>
    <w:rsid w:val="008F5DD2"/>
    <w:rsid w:val="008F6112"/>
    <w:rsid w:val="00901700"/>
    <w:rsid w:val="00906AE3"/>
    <w:rsid w:val="009138F8"/>
    <w:rsid w:val="00916D77"/>
    <w:rsid w:val="00917141"/>
    <w:rsid w:val="009211DE"/>
    <w:rsid w:val="00921F11"/>
    <w:rsid w:val="009222C7"/>
    <w:rsid w:val="00923AFC"/>
    <w:rsid w:val="00923D05"/>
    <w:rsid w:val="009246A9"/>
    <w:rsid w:val="009268D2"/>
    <w:rsid w:val="009304E7"/>
    <w:rsid w:val="00931544"/>
    <w:rsid w:val="0093162C"/>
    <w:rsid w:val="00933999"/>
    <w:rsid w:val="009407D2"/>
    <w:rsid w:val="00944858"/>
    <w:rsid w:val="00945604"/>
    <w:rsid w:val="00945B4C"/>
    <w:rsid w:val="00946749"/>
    <w:rsid w:val="0094699D"/>
    <w:rsid w:val="00952B8E"/>
    <w:rsid w:val="00952CAF"/>
    <w:rsid w:val="00953F41"/>
    <w:rsid w:val="0095407D"/>
    <w:rsid w:val="009549E8"/>
    <w:rsid w:val="0095678B"/>
    <w:rsid w:val="00956F6F"/>
    <w:rsid w:val="0095773E"/>
    <w:rsid w:val="00961EDA"/>
    <w:rsid w:val="009620CA"/>
    <w:rsid w:val="0096323C"/>
    <w:rsid w:val="00964406"/>
    <w:rsid w:val="0096537D"/>
    <w:rsid w:val="00965543"/>
    <w:rsid w:val="009701B7"/>
    <w:rsid w:val="00972F56"/>
    <w:rsid w:val="009747CB"/>
    <w:rsid w:val="009751A0"/>
    <w:rsid w:val="00987B5B"/>
    <w:rsid w:val="00992190"/>
    <w:rsid w:val="009924EE"/>
    <w:rsid w:val="00993ADF"/>
    <w:rsid w:val="009A12F5"/>
    <w:rsid w:val="009A23ED"/>
    <w:rsid w:val="009A24F1"/>
    <w:rsid w:val="009A27AC"/>
    <w:rsid w:val="009A388B"/>
    <w:rsid w:val="009A4995"/>
    <w:rsid w:val="009A5438"/>
    <w:rsid w:val="009A5A01"/>
    <w:rsid w:val="009A5AE4"/>
    <w:rsid w:val="009B274C"/>
    <w:rsid w:val="009B5881"/>
    <w:rsid w:val="009C07D1"/>
    <w:rsid w:val="009C103C"/>
    <w:rsid w:val="009C15A2"/>
    <w:rsid w:val="009C4176"/>
    <w:rsid w:val="009C56B7"/>
    <w:rsid w:val="009C627B"/>
    <w:rsid w:val="009D0BBB"/>
    <w:rsid w:val="009D180D"/>
    <w:rsid w:val="009D2C1D"/>
    <w:rsid w:val="009D2D01"/>
    <w:rsid w:val="009D53FB"/>
    <w:rsid w:val="009D662E"/>
    <w:rsid w:val="009D6A20"/>
    <w:rsid w:val="009D71F2"/>
    <w:rsid w:val="009E1D2F"/>
    <w:rsid w:val="009E2ABA"/>
    <w:rsid w:val="009E465A"/>
    <w:rsid w:val="009E5A72"/>
    <w:rsid w:val="009E6309"/>
    <w:rsid w:val="009E7F6F"/>
    <w:rsid w:val="009F205E"/>
    <w:rsid w:val="009F456D"/>
    <w:rsid w:val="009F6EF1"/>
    <w:rsid w:val="00A00804"/>
    <w:rsid w:val="00A01EB5"/>
    <w:rsid w:val="00A0359A"/>
    <w:rsid w:val="00A0484F"/>
    <w:rsid w:val="00A05209"/>
    <w:rsid w:val="00A05F98"/>
    <w:rsid w:val="00A06A83"/>
    <w:rsid w:val="00A104FA"/>
    <w:rsid w:val="00A11F8B"/>
    <w:rsid w:val="00A1248D"/>
    <w:rsid w:val="00A128E2"/>
    <w:rsid w:val="00A130CA"/>
    <w:rsid w:val="00A1344B"/>
    <w:rsid w:val="00A16D80"/>
    <w:rsid w:val="00A17CF0"/>
    <w:rsid w:val="00A20DBA"/>
    <w:rsid w:val="00A2119E"/>
    <w:rsid w:val="00A228AF"/>
    <w:rsid w:val="00A30292"/>
    <w:rsid w:val="00A320B9"/>
    <w:rsid w:val="00A329A7"/>
    <w:rsid w:val="00A33537"/>
    <w:rsid w:val="00A34FBE"/>
    <w:rsid w:val="00A378A3"/>
    <w:rsid w:val="00A37A1C"/>
    <w:rsid w:val="00A43DC9"/>
    <w:rsid w:val="00A452CC"/>
    <w:rsid w:val="00A461B6"/>
    <w:rsid w:val="00A473D4"/>
    <w:rsid w:val="00A54B27"/>
    <w:rsid w:val="00A551C2"/>
    <w:rsid w:val="00A554D2"/>
    <w:rsid w:val="00A57B1A"/>
    <w:rsid w:val="00A613EA"/>
    <w:rsid w:val="00A61B2F"/>
    <w:rsid w:val="00A637B6"/>
    <w:rsid w:val="00A63E6A"/>
    <w:rsid w:val="00A6552C"/>
    <w:rsid w:val="00A66612"/>
    <w:rsid w:val="00A672F0"/>
    <w:rsid w:val="00A67BCF"/>
    <w:rsid w:val="00A70496"/>
    <w:rsid w:val="00A71B0A"/>
    <w:rsid w:val="00A73414"/>
    <w:rsid w:val="00A73C13"/>
    <w:rsid w:val="00A74629"/>
    <w:rsid w:val="00A74D82"/>
    <w:rsid w:val="00A752DD"/>
    <w:rsid w:val="00A8242F"/>
    <w:rsid w:val="00A90D35"/>
    <w:rsid w:val="00A90E75"/>
    <w:rsid w:val="00A92378"/>
    <w:rsid w:val="00A93F5F"/>
    <w:rsid w:val="00A944A5"/>
    <w:rsid w:val="00A969A2"/>
    <w:rsid w:val="00A969CD"/>
    <w:rsid w:val="00A97EBE"/>
    <w:rsid w:val="00AA1520"/>
    <w:rsid w:val="00AA25DF"/>
    <w:rsid w:val="00AA4863"/>
    <w:rsid w:val="00AA57A5"/>
    <w:rsid w:val="00AA665F"/>
    <w:rsid w:val="00AB243C"/>
    <w:rsid w:val="00AB61A3"/>
    <w:rsid w:val="00AC00A4"/>
    <w:rsid w:val="00AC0F9A"/>
    <w:rsid w:val="00AC13CC"/>
    <w:rsid w:val="00AC43E5"/>
    <w:rsid w:val="00AC4B50"/>
    <w:rsid w:val="00AC54EF"/>
    <w:rsid w:val="00AC5579"/>
    <w:rsid w:val="00AC588B"/>
    <w:rsid w:val="00AC751B"/>
    <w:rsid w:val="00AD32C8"/>
    <w:rsid w:val="00AD47AB"/>
    <w:rsid w:val="00AD4A43"/>
    <w:rsid w:val="00AD6F6D"/>
    <w:rsid w:val="00AE0F03"/>
    <w:rsid w:val="00AE193E"/>
    <w:rsid w:val="00AE25B8"/>
    <w:rsid w:val="00AE37E3"/>
    <w:rsid w:val="00AE391C"/>
    <w:rsid w:val="00AE49AB"/>
    <w:rsid w:val="00AE5076"/>
    <w:rsid w:val="00AE5CFC"/>
    <w:rsid w:val="00AE6288"/>
    <w:rsid w:val="00AE6C4C"/>
    <w:rsid w:val="00AF35C7"/>
    <w:rsid w:val="00AF4B26"/>
    <w:rsid w:val="00AF65CC"/>
    <w:rsid w:val="00AF71BC"/>
    <w:rsid w:val="00AF7206"/>
    <w:rsid w:val="00AF7BE9"/>
    <w:rsid w:val="00AF7C5B"/>
    <w:rsid w:val="00B0128F"/>
    <w:rsid w:val="00B04CC0"/>
    <w:rsid w:val="00B0786B"/>
    <w:rsid w:val="00B12F13"/>
    <w:rsid w:val="00B13811"/>
    <w:rsid w:val="00B14882"/>
    <w:rsid w:val="00B14C5B"/>
    <w:rsid w:val="00B16211"/>
    <w:rsid w:val="00B17282"/>
    <w:rsid w:val="00B177DB"/>
    <w:rsid w:val="00B17BC5"/>
    <w:rsid w:val="00B23368"/>
    <w:rsid w:val="00B23AC8"/>
    <w:rsid w:val="00B265A9"/>
    <w:rsid w:val="00B3051D"/>
    <w:rsid w:val="00B309D8"/>
    <w:rsid w:val="00B3203B"/>
    <w:rsid w:val="00B4380B"/>
    <w:rsid w:val="00B43EF5"/>
    <w:rsid w:val="00B4410D"/>
    <w:rsid w:val="00B442EA"/>
    <w:rsid w:val="00B45CAC"/>
    <w:rsid w:val="00B46025"/>
    <w:rsid w:val="00B4669A"/>
    <w:rsid w:val="00B5165D"/>
    <w:rsid w:val="00B517C4"/>
    <w:rsid w:val="00B52A8C"/>
    <w:rsid w:val="00B542B6"/>
    <w:rsid w:val="00B567CF"/>
    <w:rsid w:val="00B60C3F"/>
    <w:rsid w:val="00B635C6"/>
    <w:rsid w:val="00B670D2"/>
    <w:rsid w:val="00B67F5F"/>
    <w:rsid w:val="00B72B7A"/>
    <w:rsid w:val="00B734F6"/>
    <w:rsid w:val="00B73C45"/>
    <w:rsid w:val="00B7466C"/>
    <w:rsid w:val="00B75272"/>
    <w:rsid w:val="00B7560C"/>
    <w:rsid w:val="00B767EB"/>
    <w:rsid w:val="00B76FDE"/>
    <w:rsid w:val="00B77B72"/>
    <w:rsid w:val="00B813F1"/>
    <w:rsid w:val="00B818EB"/>
    <w:rsid w:val="00B821E4"/>
    <w:rsid w:val="00B831ED"/>
    <w:rsid w:val="00B836E5"/>
    <w:rsid w:val="00B84056"/>
    <w:rsid w:val="00B8484E"/>
    <w:rsid w:val="00B85AC9"/>
    <w:rsid w:val="00B86345"/>
    <w:rsid w:val="00B86C72"/>
    <w:rsid w:val="00B86E5B"/>
    <w:rsid w:val="00B87450"/>
    <w:rsid w:val="00B87839"/>
    <w:rsid w:val="00B90261"/>
    <w:rsid w:val="00B91712"/>
    <w:rsid w:val="00B92E9B"/>
    <w:rsid w:val="00B9318C"/>
    <w:rsid w:val="00B93AA6"/>
    <w:rsid w:val="00B95957"/>
    <w:rsid w:val="00BA1C9C"/>
    <w:rsid w:val="00BA22DF"/>
    <w:rsid w:val="00BA400E"/>
    <w:rsid w:val="00BA6008"/>
    <w:rsid w:val="00BB26A9"/>
    <w:rsid w:val="00BB26D5"/>
    <w:rsid w:val="00BB42F1"/>
    <w:rsid w:val="00BB54C5"/>
    <w:rsid w:val="00BB598F"/>
    <w:rsid w:val="00BB62F6"/>
    <w:rsid w:val="00BC02CF"/>
    <w:rsid w:val="00BC35C6"/>
    <w:rsid w:val="00BC3760"/>
    <w:rsid w:val="00BC71E9"/>
    <w:rsid w:val="00BC7A88"/>
    <w:rsid w:val="00BD0EC7"/>
    <w:rsid w:val="00BD237F"/>
    <w:rsid w:val="00BD2F39"/>
    <w:rsid w:val="00BD31A8"/>
    <w:rsid w:val="00BD3A6B"/>
    <w:rsid w:val="00BD41C1"/>
    <w:rsid w:val="00BD41E3"/>
    <w:rsid w:val="00BD67E2"/>
    <w:rsid w:val="00BE23F8"/>
    <w:rsid w:val="00BE5889"/>
    <w:rsid w:val="00BE6782"/>
    <w:rsid w:val="00BE6926"/>
    <w:rsid w:val="00BE7BCA"/>
    <w:rsid w:val="00BF09F1"/>
    <w:rsid w:val="00BF1B5C"/>
    <w:rsid w:val="00BF4CCE"/>
    <w:rsid w:val="00BF5176"/>
    <w:rsid w:val="00BF65D8"/>
    <w:rsid w:val="00BF679C"/>
    <w:rsid w:val="00BF7CED"/>
    <w:rsid w:val="00C0079A"/>
    <w:rsid w:val="00C01C5E"/>
    <w:rsid w:val="00C020D8"/>
    <w:rsid w:val="00C0330B"/>
    <w:rsid w:val="00C03323"/>
    <w:rsid w:val="00C03744"/>
    <w:rsid w:val="00C04B88"/>
    <w:rsid w:val="00C0589F"/>
    <w:rsid w:val="00C10C57"/>
    <w:rsid w:val="00C13FF0"/>
    <w:rsid w:val="00C141FB"/>
    <w:rsid w:val="00C16C45"/>
    <w:rsid w:val="00C20767"/>
    <w:rsid w:val="00C21753"/>
    <w:rsid w:val="00C25C8E"/>
    <w:rsid w:val="00C25D73"/>
    <w:rsid w:val="00C268F1"/>
    <w:rsid w:val="00C2706C"/>
    <w:rsid w:val="00C270D7"/>
    <w:rsid w:val="00C27789"/>
    <w:rsid w:val="00C30D5C"/>
    <w:rsid w:val="00C3285B"/>
    <w:rsid w:val="00C32C1D"/>
    <w:rsid w:val="00C33ACF"/>
    <w:rsid w:val="00C33E02"/>
    <w:rsid w:val="00C345A1"/>
    <w:rsid w:val="00C345B2"/>
    <w:rsid w:val="00C37015"/>
    <w:rsid w:val="00C3729B"/>
    <w:rsid w:val="00C410D6"/>
    <w:rsid w:val="00C412CD"/>
    <w:rsid w:val="00C437A3"/>
    <w:rsid w:val="00C50B39"/>
    <w:rsid w:val="00C5188C"/>
    <w:rsid w:val="00C52FC3"/>
    <w:rsid w:val="00C533CD"/>
    <w:rsid w:val="00C56DE6"/>
    <w:rsid w:val="00C572B0"/>
    <w:rsid w:val="00C65110"/>
    <w:rsid w:val="00C6513F"/>
    <w:rsid w:val="00C65217"/>
    <w:rsid w:val="00C653DC"/>
    <w:rsid w:val="00C65AE3"/>
    <w:rsid w:val="00C65F19"/>
    <w:rsid w:val="00C66D8A"/>
    <w:rsid w:val="00C66DCD"/>
    <w:rsid w:val="00C700AF"/>
    <w:rsid w:val="00C70CB4"/>
    <w:rsid w:val="00C70F87"/>
    <w:rsid w:val="00C71388"/>
    <w:rsid w:val="00C71BD9"/>
    <w:rsid w:val="00C803BE"/>
    <w:rsid w:val="00C86408"/>
    <w:rsid w:val="00C90B42"/>
    <w:rsid w:val="00C92388"/>
    <w:rsid w:val="00C93FA8"/>
    <w:rsid w:val="00C9748C"/>
    <w:rsid w:val="00CA042E"/>
    <w:rsid w:val="00CA1224"/>
    <w:rsid w:val="00CA217D"/>
    <w:rsid w:val="00CA2242"/>
    <w:rsid w:val="00CA5D0D"/>
    <w:rsid w:val="00CA6B32"/>
    <w:rsid w:val="00CA7765"/>
    <w:rsid w:val="00CB1FCE"/>
    <w:rsid w:val="00CB5488"/>
    <w:rsid w:val="00CB594D"/>
    <w:rsid w:val="00CC00D3"/>
    <w:rsid w:val="00CC0D99"/>
    <w:rsid w:val="00CC16A2"/>
    <w:rsid w:val="00CC29D2"/>
    <w:rsid w:val="00CC39E1"/>
    <w:rsid w:val="00CC571E"/>
    <w:rsid w:val="00CC7CBA"/>
    <w:rsid w:val="00CD026E"/>
    <w:rsid w:val="00CD0CAD"/>
    <w:rsid w:val="00CD1300"/>
    <w:rsid w:val="00CD49A3"/>
    <w:rsid w:val="00CD4C6B"/>
    <w:rsid w:val="00CD7CD8"/>
    <w:rsid w:val="00CE098D"/>
    <w:rsid w:val="00CE439A"/>
    <w:rsid w:val="00CE5BB4"/>
    <w:rsid w:val="00CE5F06"/>
    <w:rsid w:val="00CE6204"/>
    <w:rsid w:val="00CE6C9B"/>
    <w:rsid w:val="00CE71BE"/>
    <w:rsid w:val="00CF2A28"/>
    <w:rsid w:val="00CF44B3"/>
    <w:rsid w:val="00CF5D5F"/>
    <w:rsid w:val="00CF76F8"/>
    <w:rsid w:val="00D01443"/>
    <w:rsid w:val="00D0403E"/>
    <w:rsid w:val="00D066A4"/>
    <w:rsid w:val="00D06C22"/>
    <w:rsid w:val="00D10A94"/>
    <w:rsid w:val="00D11291"/>
    <w:rsid w:val="00D13A3D"/>
    <w:rsid w:val="00D1681E"/>
    <w:rsid w:val="00D1682A"/>
    <w:rsid w:val="00D201A7"/>
    <w:rsid w:val="00D209F0"/>
    <w:rsid w:val="00D21041"/>
    <w:rsid w:val="00D225C1"/>
    <w:rsid w:val="00D25828"/>
    <w:rsid w:val="00D27DF5"/>
    <w:rsid w:val="00D3291C"/>
    <w:rsid w:val="00D332C9"/>
    <w:rsid w:val="00D33F83"/>
    <w:rsid w:val="00D35C08"/>
    <w:rsid w:val="00D37768"/>
    <w:rsid w:val="00D40637"/>
    <w:rsid w:val="00D43796"/>
    <w:rsid w:val="00D441DF"/>
    <w:rsid w:val="00D446EF"/>
    <w:rsid w:val="00D45E5A"/>
    <w:rsid w:val="00D475C5"/>
    <w:rsid w:val="00D54D1C"/>
    <w:rsid w:val="00D603E1"/>
    <w:rsid w:val="00D61E34"/>
    <w:rsid w:val="00D61FC8"/>
    <w:rsid w:val="00D62759"/>
    <w:rsid w:val="00D63448"/>
    <w:rsid w:val="00D67360"/>
    <w:rsid w:val="00D70AB1"/>
    <w:rsid w:val="00D71BED"/>
    <w:rsid w:val="00D71E96"/>
    <w:rsid w:val="00D72D85"/>
    <w:rsid w:val="00D74E35"/>
    <w:rsid w:val="00D7668D"/>
    <w:rsid w:val="00D76847"/>
    <w:rsid w:val="00D8237A"/>
    <w:rsid w:val="00D85485"/>
    <w:rsid w:val="00D85C56"/>
    <w:rsid w:val="00D86C37"/>
    <w:rsid w:val="00D8708F"/>
    <w:rsid w:val="00D909AB"/>
    <w:rsid w:val="00D91942"/>
    <w:rsid w:val="00D95E2C"/>
    <w:rsid w:val="00D96004"/>
    <w:rsid w:val="00D973FC"/>
    <w:rsid w:val="00DA06C8"/>
    <w:rsid w:val="00DA0E2B"/>
    <w:rsid w:val="00DA1505"/>
    <w:rsid w:val="00DA1FF2"/>
    <w:rsid w:val="00DB0D54"/>
    <w:rsid w:val="00DB162E"/>
    <w:rsid w:val="00DB41EA"/>
    <w:rsid w:val="00DB7519"/>
    <w:rsid w:val="00DC152B"/>
    <w:rsid w:val="00DC1B08"/>
    <w:rsid w:val="00DC44FE"/>
    <w:rsid w:val="00DC4A89"/>
    <w:rsid w:val="00DC61A2"/>
    <w:rsid w:val="00DC648D"/>
    <w:rsid w:val="00DC7E2B"/>
    <w:rsid w:val="00DD0292"/>
    <w:rsid w:val="00DD0ED6"/>
    <w:rsid w:val="00DD35F3"/>
    <w:rsid w:val="00DD3E2C"/>
    <w:rsid w:val="00DD43BB"/>
    <w:rsid w:val="00DD5EB4"/>
    <w:rsid w:val="00DD6559"/>
    <w:rsid w:val="00DD681E"/>
    <w:rsid w:val="00DE30F9"/>
    <w:rsid w:val="00DE31B7"/>
    <w:rsid w:val="00DE4BB8"/>
    <w:rsid w:val="00DE59C1"/>
    <w:rsid w:val="00DE662C"/>
    <w:rsid w:val="00DE714D"/>
    <w:rsid w:val="00DE72CE"/>
    <w:rsid w:val="00DE7867"/>
    <w:rsid w:val="00DF082E"/>
    <w:rsid w:val="00DF15FF"/>
    <w:rsid w:val="00DF18FE"/>
    <w:rsid w:val="00DF4FB7"/>
    <w:rsid w:val="00DF6765"/>
    <w:rsid w:val="00DF7691"/>
    <w:rsid w:val="00E0168E"/>
    <w:rsid w:val="00E01E38"/>
    <w:rsid w:val="00E02561"/>
    <w:rsid w:val="00E02905"/>
    <w:rsid w:val="00E0296D"/>
    <w:rsid w:val="00E0701C"/>
    <w:rsid w:val="00E07807"/>
    <w:rsid w:val="00E115DC"/>
    <w:rsid w:val="00E16612"/>
    <w:rsid w:val="00E17113"/>
    <w:rsid w:val="00E23ADF"/>
    <w:rsid w:val="00E23BB4"/>
    <w:rsid w:val="00E26F17"/>
    <w:rsid w:val="00E2784A"/>
    <w:rsid w:val="00E30668"/>
    <w:rsid w:val="00E32824"/>
    <w:rsid w:val="00E33232"/>
    <w:rsid w:val="00E41B95"/>
    <w:rsid w:val="00E45916"/>
    <w:rsid w:val="00E45D73"/>
    <w:rsid w:val="00E500B2"/>
    <w:rsid w:val="00E50304"/>
    <w:rsid w:val="00E53A45"/>
    <w:rsid w:val="00E556CC"/>
    <w:rsid w:val="00E560DA"/>
    <w:rsid w:val="00E569D5"/>
    <w:rsid w:val="00E6010F"/>
    <w:rsid w:val="00E60425"/>
    <w:rsid w:val="00E60EB2"/>
    <w:rsid w:val="00E619C5"/>
    <w:rsid w:val="00E62A03"/>
    <w:rsid w:val="00E63F35"/>
    <w:rsid w:val="00E70897"/>
    <w:rsid w:val="00E71801"/>
    <w:rsid w:val="00E7455A"/>
    <w:rsid w:val="00E76141"/>
    <w:rsid w:val="00E7660F"/>
    <w:rsid w:val="00E76658"/>
    <w:rsid w:val="00E772EE"/>
    <w:rsid w:val="00E80A74"/>
    <w:rsid w:val="00E80C2A"/>
    <w:rsid w:val="00E840BD"/>
    <w:rsid w:val="00E86622"/>
    <w:rsid w:val="00E86DEA"/>
    <w:rsid w:val="00E86EDE"/>
    <w:rsid w:val="00E90635"/>
    <w:rsid w:val="00E909C8"/>
    <w:rsid w:val="00E93770"/>
    <w:rsid w:val="00E94DE6"/>
    <w:rsid w:val="00E95328"/>
    <w:rsid w:val="00E9744C"/>
    <w:rsid w:val="00EA2536"/>
    <w:rsid w:val="00EA2CEF"/>
    <w:rsid w:val="00EB18DC"/>
    <w:rsid w:val="00EB2C49"/>
    <w:rsid w:val="00EB2F11"/>
    <w:rsid w:val="00EB3157"/>
    <w:rsid w:val="00EB5045"/>
    <w:rsid w:val="00EB7CB5"/>
    <w:rsid w:val="00EC1B6E"/>
    <w:rsid w:val="00EC1DF7"/>
    <w:rsid w:val="00EC2E75"/>
    <w:rsid w:val="00EC6B1A"/>
    <w:rsid w:val="00ED359C"/>
    <w:rsid w:val="00ED376F"/>
    <w:rsid w:val="00ED7DB9"/>
    <w:rsid w:val="00EE19B5"/>
    <w:rsid w:val="00EE1AFD"/>
    <w:rsid w:val="00EE3138"/>
    <w:rsid w:val="00EE4990"/>
    <w:rsid w:val="00EE5174"/>
    <w:rsid w:val="00EE550A"/>
    <w:rsid w:val="00EE577B"/>
    <w:rsid w:val="00EE68AA"/>
    <w:rsid w:val="00EF12FE"/>
    <w:rsid w:val="00EF1489"/>
    <w:rsid w:val="00EF2C67"/>
    <w:rsid w:val="00EF538A"/>
    <w:rsid w:val="00EF7E7A"/>
    <w:rsid w:val="00F01ADB"/>
    <w:rsid w:val="00F026B0"/>
    <w:rsid w:val="00F034BE"/>
    <w:rsid w:val="00F0360A"/>
    <w:rsid w:val="00F039EB"/>
    <w:rsid w:val="00F04A13"/>
    <w:rsid w:val="00F07823"/>
    <w:rsid w:val="00F12278"/>
    <w:rsid w:val="00F137F7"/>
    <w:rsid w:val="00F15184"/>
    <w:rsid w:val="00F155A9"/>
    <w:rsid w:val="00F20057"/>
    <w:rsid w:val="00F213FA"/>
    <w:rsid w:val="00F21627"/>
    <w:rsid w:val="00F22644"/>
    <w:rsid w:val="00F2282D"/>
    <w:rsid w:val="00F3024D"/>
    <w:rsid w:val="00F3238D"/>
    <w:rsid w:val="00F33513"/>
    <w:rsid w:val="00F35D60"/>
    <w:rsid w:val="00F37A08"/>
    <w:rsid w:val="00F40935"/>
    <w:rsid w:val="00F426AA"/>
    <w:rsid w:val="00F42FFD"/>
    <w:rsid w:val="00F47A2E"/>
    <w:rsid w:val="00F47D73"/>
    <w:rsid w:val="00F50A3D"/>
    <w:rsid w:val="00F527A5"/>
    <w:rsid w:val="00F55EFB"/>
    <w:rsid w:val="00F57AA9"/>
    <w:rsid w:val="00F60619"/>
    <w:rsid w:val="00F61067"/>
    <w:rsid w:val="00F61E34"/>
    <w:rsid w:val="00F63B61"/>
    <w:rsid w:val="00F64922"/>
    <w:rsid w:val="00F65003"/>
    <w:rsid w:val="00F656A5"/>
    <w:rsid w:val="00F658AD"/>
    <w:rsid w:val="00F65A0D"/>
    <w:rsid w:val="00F662B9"/>
    <w:rsid w:val="00F6643B"/>
    <w:rsid w:val="00F71413"/>
    <w:rsid w:val="00F72156"/>
    <w:rsid w:val="00F73AF9"/>
    <w:rsid w:val="00F75AE6"/>
    <w:rsid w:val="00F75F42"/>
    <w:rsid w:val="00F76A11"/>
    <w:rsid w:val="00F80477"/>
    <w:rsid w:val="00F807B6"/>
    <w:rsid w:val="00F80B54"/>
    <w:rsid w:val="00F80CB3"/>
    <w:rsid w:val="00F827D6"/>
    <w:rsid w:val="00F830AE"/>
    <w:rsid w:val="00F843B3"/>
    <w:rsid w:val="00F84AE4"/>
    <w:rsid w:val="00F878B3"/>
    <w:rsid w:val="00F918AF"/>
    <w:rsid w:val="00F9587F"/>
    <w:rsid w:val="00F95974"/>
    <w:rsid w:val="00F96293"/>
    <w:rsid w:val="00FA06EF"/>
    <w:rsid w:val="00FA07F2"/>
    <w:rsid w:val="00FA1BD7"/>
    <w:rsid w:val="00FA1FB8"/>
    <w:rsid w:val="00FA3FB3"/>
    <w:rsid w:val="00FA4B81"/>
    <w:rsid w:val="00FA4BEC"/>
    <w:rsid w:val="00FA5801"/>
    <w:rsid w:val="00FA7B84"/>
    <w:rsid w:val="00FB117C"/>
    <w:rsid w:val="00FB2272"/>
    <w:rsid w:val="00FB3E1E"/>
    <w:rsid w:val="00FB5906"/>
    <w:rsid w:val="00FB7148"/>
    <w:rsid w:val="00FC53EC"/>
    <w:rsid w:val="00FC5A5B"/>
    <w:rsid w:val="00FC6D82"/>
    <w:rsid w:val="00FD2040"/>
    <w:rsid w:val="00FD275D"/>
    <w:rsid w:val="00FD2B48"/>
    <w:rsid w:val="00FD3741"/>
    <w:rsid w:val="00FD563F"/>
    <w:rsid w:val="00FD587B"/>
    <w:rsid w:val="00FE03CD"/>
    <w:rsid w:val="00FE1032"/>
    <w:rsid w:val="00FE2757"/>
    <w:rsid w:val="00FE306D"/>
    <w:rsid w:val="00FE3C5E"/>
    <w:rsid w:val="00FE5196"/>
    <w:rsid w:val="00FE521B"/>
    <w:rsid w:val="00FE74EA"/>
    <w:rsid w:val="00FF0679"/>
    <w:rsid w:val="00FF4746"/>
    <w:rsid w:val="00FF5AF5"/>
    <w:rsid w:val="00FF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6167"/>
  <w15:docId w15:val="{B7C60679-DF76-450C-811A-ED81FEE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A43DC9"/>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262CA"/>
    <w:rPr>
      <w:sz w:val="20"/>
      <w:szCs w:val="20"/>
    </w:rPr>
  </w:style>
  <w:style w:type="character" w:styleId="Voetnootmarkering">
    <w:name w:val="footnote reference"/>
    <w:rsid w:val="007262CA"/>
    <w:rPr>
      <w:vertAlign w:val="superscript"/>
    </w:rPr>
  </w:style>
  <w:style w:type="paragraph" w:styleId="Ballontekst">
    <w:name w:val="Balloon Text"/>
    <w:basedOn w:val="Standaard"/>
    <w:semiHidden/>
    <w:rsid w:val="001E0134"/>
    <w:rPr>
      <w:rFonts w:ascii="Tahoma" w:hAnsi="Tahoma" w:cs="Tahoma"/>
      <w:sz w:val="16"/>
      <w:szCs w:val="16"/>
    </w:rPr>
  </w:style>
  <w:style w:type="paragraph" w:styleId="Documentstructuur">
    <w:name w:val="Document Map"/>
    <w:basedOn w:val="Standaard"/>
    <w:semiHidden/>
    <w:rsid w:val="00331B62"/>
    <w:pPr>
      <w:shd w:val="clear" w:color="auto" w:fill="000080"/>
    </w:pPr>
    <w:rPr>
      <w:rFonts w:ascii="Tahoma" w:hAnsi="Tahoma" w:cs="Tahoma"/>
      <w:sz w:val="20"/>
      <w:szCs w:val="20"/>
    </w:rPr>
  </w:style>
  <w:style w:type="paragraph" w:styleId="Voettekst">
    <w:name w:val="footer"/>
    <w:basedOn w:val="Standaard"/>
    <w:link w:val="VoettekstChar"/>
    <w:uiPriority w:val="99"/>
    <w:rsid w:val="00331B62"/>
    <w:pPr>
      <w:tabs>
        <w:tab w:val="center" w:pos="4536"/>
        <w:tab w:val="right" w:pos="9072"/>
      </w:tabs>
    </w:pPr>
  </w:style>
  <w:style w:type="character" w:styleId="Paginanummer">
    <w:name w:val="page number"/>
    <w:basedOn w:val="Standaardalinea-lettertype"/>
    <w:rsid w:val="00331B62"/>
  </w:style>
  <w:style w:type="character" w:styleId="Hyperlink">
    <w:name w:val="Hyperlink"/>
    <w:uiPriority w:val="99"/>
    <w:rsid w:val="00CC1F2A"/>
    <w:rPr>
      <w:color w:val="0000FF"/>
      <w:u w:val="single"/>
    </w:rPr>
  </w:style>
  <w:style w:type="character" w:styleId="GevolgdeHyperlink">
    <w:name w:val="FollowedHyperlink"/>
    <w:rsid w:val="00CC1F2A"/>
    <w:rPr>
      <w:color w:val="800080"/>
      <w:u w:val="single"/>
    </w:rPr>
  </w:style>
  <w:style w:type="paragraph" w:styleId="Koptekst">
    <w:name w:val="header"/>
    <w:basedOn w:val="Standaard"/>
    <w:link w:val="KoptekstChar"/>
    <w:rsid w:val="001A1679"/>
    <w:pPr>
      <w:tabs>
        <w:tab w:val="center" w:pos="4536"/>
        <w:tab w:val="right" w:pos="9072"/>
      </w:tabs>
    </w:pPr>
  </w:style>
  <w:style w:type="character" w:customStyle="1" w:styleId="KoptekstChar">
    <w:name w:val="Koptekst Char"/>
    <w:link w:val="Koptekst"/>
    <w:rsid w:val="001A1679"/>
    <w:rPr>
      <w:sz w:val="24"/>
      <w:szCs w:val="24"/>
    </w:rPr>
  </w:style>
  <w:style w:type="character" w:customStyle="1" w:styleId="VoettekstChar">
    <w:name w:val="Voettekst Char"/>
    <w:link w:val="Voettekst"/>
    <w:uiPriority w:val="99"/>
    <w:rsid w:val="001A1679"/>
    <w:rPr>
      <w:sz w:val="24"/>
      <w:szCs w:val="24"/>
    </w:rPr>
  </w:style>
  <w:style w:type="paragraph" w:styleId="Tekstzonderopmaak">
    <w:name w:val="Plain Text"/>
    <w:basedOn w:val="Standaard"/>
    <w:link w:val="TekstzonderopmaakChar"/>
    <w:uiPriority w:val="99"/>
    <w:rsid w:val="00F137F7"/>
    <w:rPr>
      <w:rFonts w:ascii="Courier New" w:hAnsi="Courier New" w:cs="Courier New"/>
      <w:sz w:val="20"/>
      <w:szCs w:val="20"/>
    </w:rPr>
  </w:style>
  <w:style w:type="character" w:customStyle="1" w:styleId="TekstzonderopmaakChar">
    <w:name w:val="Tekst zonder opmaak Char"/>
    <w:link w:val="Tekstzonderopmaak"/>
    <w:uiPriority w:val="99"/>
    <w:rsid w:val="00F137F7"/>
    <w:rPr>
      <w:rFonts w:ascii="Courier New" w:hAnsi="Courier New" w:cs="Courier New"/>
    </w:rPr>
  </w:style>
  <w:style w:type="character" w:styleId="Verwijzingopmerking">
    <w:name w:val="annotation reference"/>
    <w:rsid w:val="009F6EF1"/>
    <w:rPr>
      <w:sz w:val="16"/>
      <w:szCs w:val="16"/>
    </w:rPr>
  </w:style>
  <w:style w:type="paragraph" w:styleId="Tekstopmerking">
    <w:name w:val="annotation text"/>
    <w:basedOn w:val="Standaard"/>
    <w:link w:val="TekstopmerkingChar"/>
    <w:rsid w:val="009F6EF1"/>
    <w:rPr>
      <w:sz w:val="20"/>
      <w:szCs w:val="20"/>
    </w:rPr>
  </w:style>
  <w:style w:type="character" w:customStyle="1" w:styleId="TekstopmerkingChar">
    <w:name w:val="Tekst opmerking Char"/>
    <w:basedOn w:val="Standaardalinea-lettertype"/>
    <w:link w:val="Tekstopmerking"/>
    <w:rsid w:val="009F6EF1"/>
  </w:style>
  <w:style w:type="paragraph" w:styleId="Onderwerpvanopmerking">
    <w:name w:val="annotation subject"/>
    <w:basedOn w:val="Tekstopmerking"/>
    <w:next w:val="Tekstopmerking"/>
    <w:link w:val="OnderwerpvanopmerkingChar"/>
    <w:rsid w:val="009F6EF1"/>
    <w:rPr>
      <w:b/>
      <w:bCs/>
    </w:rPr>
  </w:style>
  <w:style w:type="character" w:customStyle="1" w:styleId="OnderwerpvanopmerkingChar">
    <w:name w:val="Onderwerp van opmerking Char"/>
    <w:link w:val="Onderwerpvanopmerking"/>
    <w:rsid w:val="009F6EF1"/>
    <w:rPr>
      <w:b/>
      <w:bCs/>
    </w:rPr>
  </w:style>
  <w:style w:type="character" w:customStyle="1" w:styleId="Kop1Char">
    <w:name w:val="Kop 1 Char"/>
    <w:link w:val="Kop1"/>
    <w:rsid w:val="00A43DC9"/>
    <w:rPr>
      <w:rFonts w:ascii="Cambria" w:eastAsia="Times New Roman" w:hAnsi="Cambria" w:cs="Times New Roman"/>
      <w:b/>
      <w:bCs/>
      <w:kern w:val="32"/>
      <w:sz w:val="32"/>
      <w:szCs w:val="32"/>
    </w:rPr>
  </w:style>
  <w:style w:type="character" w:customStyle="1" w:styleId="VoetnoottekstChar">
    <w:name w:val="Voetnoottekst Char"/>
    <w:basedOn w:val="Standaardalinea-lettertype"/>
    <w:link w:val="Voetnoottekst"/>
    <w:rsid w:val="003B1A2D"/>
  </w:style>
  <w:style w:type="paragraph" w:styleId="Lijstalinea">
    <w:name w:val="List Paragraph"/>
    <w:basedOn w:val="Standaard"/>
    <w:uiPriority w:val="34"/>
    <w:qFormat/>
    <w:rsid w:val="003B1A2D"/>
    <w:pPr>
      <w:ind w:left="720"/>
      <w:contextualSpacing/>
    </w:pPr>
  </w:style>
  <w:style w:type="paragraph" w:customStyle="1" w:styleId="p1">
    <w:name w:val="p1"/>
    <w:basedOn w:val="Standaard"/>
    <w:rsid w:val="00993ADF"/>
    <w:pPr>
      <w:spacing w:before="100" w:beforeAutospacing="1" w:after="100" w:afterAutospacing="1"/>
    </w:pPr>
    <w:rPr>
      <w:rFonts w:eastAsiaTheme="minorHAnsi"/>
    </w:rPr>
  </w:style>
  <w:style w:type="character" w:customStyle="1" w:styleId="s1">
    <w:name w:val="s1"/>
    <w:basedOn w:val="Standaardalinea-lettertype"/>
    <w:rsid w:val="00993ADF"/>
  </w:style>
  <w:style w:type="character" w:styleId="Onopgelostemelding">
    <w:name w:val="Unresolved Mention"/>
    <w:basedOn w:val="Standaardalinea-lettertype"/>
    <w:uiPriority w:val="99"/>
    <w:semiHidden/>
    <w:unhideWhenUsed/>
    <w:rsid w:val="00012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475">
      <w:bodyDiv w:val="1"/>
      <w:marLeft w:val="0"/>
      <w:marRight w:val="0"/>
      <w:marTop w:val="0"/>
      <w:marBottom w:val="0"/>
      <w:divBdr>
        <w:top w:val="none" w:sz="0" w:space="0" w:color="auto"/>
        <w:left w:val="none" w:sz="0" w:space="0" w:color="auto"/>
        <w:bottom w:val="none" w:sz="0" w:space="0" w:color="auto"/>
        <w:right w:val="none" w:sz="0" w:space="0" w:color="auto"/>
      </w:divBdr>
    </w:div>
    <w:div w:id="274405323">
      <w:bodyDiv w:val="1"/>
      <w:marLeft w:val="0"/>
      <w:marRight w:val="0"/>
      <w:marTop w:val="0"/>
      <w:marBottom w:val="0"/>
      <w:divBdr>
        <w:top w:val="none" w:sz="0" w:space="0" w:color="auto"/>
        <w:left w:val="none" w:sz="0" w:space="0" w:color="auto"/>
        <w:bottom w:val="none" w:sz="0" w:space="0" w:color="auto"/>
        <w:right w:val="none" w:sz="0" w:space="0" w:color="auto"/>
      </w:divBdr>
      <w:divsChild>
        <w:div w:id="589969455">
          <w:marLeft w:val="0"/>
          <w:marRight w:val="0"/>
          <w:marTop w:val="0"/>
          <w:marBottom w:val="0"/>
          <w:divBdr>
            <w:top w:val="none" w:sz="0" w:space="0" w:color="auto"/>
            <w:left w:val="none" w:sz="0" w:space="0" w:color="auto"/>
            <w:bottom w:val="none" w:sz="0" w:space="0" w:color="auto"/>
            <w:right w:val="none" w:sz="0" w:space="0" w:color="auto"/>
          </w:divBdr>
        </w:div>
        <w:div w:id="227228076">
          <w:marLeft w:val="0"/>
          <w:marRight w:val="0"/>
          <w:marTop w:val="0"/>
          <w:marBottom w:val="0"/>
          <w:divBdr>
            <w:top w:val="none" w:sz="0" w:space="0" w:color="auto"/>
            <w:left w:val="none" w:sz="0" w:space="0" w:color="auto"/>
            <w:bottom w:val="none" w:sz="0" w:space="0" w:color="auto"/>
            <w:right w:val="none" w:sz="0" w:space="0" w:color="auto"/>
          </w:divBdr>
        </w:div>
      </w:divsChild>
    </w:div>
    <w:div w:id="433404229">
      <w:bodyDiv w:val="1"/>
      <w:marLeft w:val="0"/>
      <w:marRight w:val="0"/>
      <w:marTop w:val="0"/>
      <w:marBottom w:val="0"/>
      <w:divBdr>
        <w:top w:val="none" w:sz="0" w:space="0" w:color="auto"/>
        <w:left w:val="none" w:sz="0" w:space="0" w:color="auto"/>
        <w:bottom w:val="none" w:sz="0" w:space="0" w:color="auto"/>
        <w:right w:val="none" w:sz="0" w:space="0" w:color="auto"/>
      </w:divBdr>
      <w:divsChild>
        <w:div w:id="1522280803">
          <w:marLeft w:val="0"/>
          <w:marRight w:val="0"/>
          <w:marTop w:val="0"/>
          <w:marBottom w:val="0"/>
          <w:divBdr>
            <w:top w:val="none" w:sz="0" w:space="0" w:color="auto"/>
            <w:left w:val="none" w:sz="0" w:space="0" w:color="auto"/>
            <w:bottom w:val="none" w:sz="0" w:space="0" w:color="auto"/>
            <w:right w:val="none" w:sz="0" w:space="0" w:color="auto"/>
          </w:divBdr>
        </w:div>
        <w:div w:id="1412655886">
          <w:marLeft w:val="0"/>
          <w:marRight w:val="0"/>
          <w:marTop w:val="0"/>
          <w:marBottom w:val="0"/>
          <w:divBdr>
            <w:top w:val="none" w:sz="0" w:space="0" w:color="auto"/>
            <w:left w:val="none" w:sz="0" w:space="0" w:color="auto"/>
            <w:bottom w:val="none" w:sz="0" w:space="0" w:color="auto"/>
            <w:right w:val="none" w:sz="0" w:space="0" w:color="auto"/>
          </w:divBdr>
        </w:div>
      </w:divsChild>
    </w:div>
    <w:div w:id="555243243">
      <w:bodyDiv w:val="1"/>
      <w:marLeft w:val="0"/>
      <w:marRight w:val="0"/>
      <w:marTop w:val="0"/>
      <w:marBottom w:val="0"/>
      <w:divBdr>
        <w:top w:val="none" w:sz="0" w:space="0" w:color="auto"/>
        <w:left w:val="none" w:sz="0" w:space="0" w:color="auto"/>
        <w:bottom w:val="none" w:sz="0" w:space="0" w:color="auto"/>
        <w:right w:val="none" w:sz="0" w:space="0" w:color="auto"/>
      </w:divBdr>
    </w:div>
    <w:div w:id="1152985178">
      <w:bodyDiv w:val="1"/>
      <w:marLeft w:val="0"/>
      <w:marRight w:val="0"/>
      <w:marTop w:val="0"/>
      <w:marBottom w:val="0"/>
      <w:divBdr>
        <w:top w:val="none" w:sz="0" w:space="0" w:color="auto"/>
        <w:left w:val="none" w:sz="0" w:space="0" w:color="auto"/>
        <w:bottom w:val="none" w:sz="0" w:space="0" w:color="auto"/>
        <w:right w:val="none" w:sz="0" w:space="0" w:color="auto"/>
      </w:divBdr>
      <w:divsChild>
        <w:div w:id="1068267053">
          <w:marLeft w:val="0"/>
          <w:marRight w:val="0"/>
          <w:marTop w:val="0"/>
          <w:marBottom w:val="0"/>
          <w:divBdr>
            <w:top w:val="none" w:sz="0" w:space="0" w:color="auto"/>
            <w:left w:val="none" w:sz="0" w:space="0" w:color="auto"/>
            <w:bottom w:val="none" w:sz="0" w:space="0" w:color="auto"/>
            <w:right w:val="none" w:sz="0" w:space="0" w:color="auto"/>
          </w:divBdr>
        </w:div>
        <w:div w:id="1488748338">
          <w:marLeft w:val="0"/>
          <w:marRight w:val="0"/>
          <w:marTop w:val="0"/>
          <w:marBottom w:val="0"/>
          <w:divBdr>
            <w:top w:val="none" w:sz="0" w:space="0" w:color="auto"/>
            <w:left w:val="none" w:sz="0" w:space="0" w:color="auto"/>
            <w:bottom w:val="none" w:sz="0" w:space="0" w:color="auto"/>
            <w:right w:val="none" w:sz="0" w:space="0" w:color="auto"/>
          </w:divBdr>
        </w:div>
      </w:divsChild>
    </w:div>
    <w:div w:id="1199854601">
      <w:bodyDiv w:val="1"/>
      <w:marLeft w:val="0"/>
      <w:marRight w:val="0"/>
      <w:marTop w:val="0"/>
      <w:marBottom w:val="0"/>
      <w:divBdr>
        <w:top w:val="none" w:sz="0" w:space="0" w:color="auto"/>
        <w:left w:val="none" w:sz="0" w:space="0" w:color="auto"/>
        <w:bottom w:val="none" w:sz="0" w:space="0" w:color="auto"/>
        <w:right w:val="none" w:sz="0" w:space="0" w:color="auto"/>
      </w:divBdr>
    </w:div>
    <w:div w:id="1403722931">
      <w:bodyDiv w:val="1"/>
      <w:marLeft w:val="0"/>
      <w:marRight w:val="0"/>
      <w:marTop w:val="0"/>
      <w:marBottom w:val="0"/>
      <w:divBdr>
        <w:top w:val="none" w:sz="0" w:space="0" w:color="auto"/>
        <w:left w:val="none" w:sz="0" w:space="0" w:color="auto"/>
        <w:bottom w:val="none" w:sz="0" w:space="0" w:color="auto"/>
        <w:right w:val="none" w:sz="0" w:space="0" w:color="auto"/>
      </w:divBdr>
      <w:divsChild>
        <w:div w:id="1018044470">
          <w:marLeft w:val="0"/>
          <w:marRight w:val="0"/>
          <w:marTop w:val="0"/>
          <w:marBottom w:val="0"/>
          <w:divBdr>
            <w:top w:val="none" w:sz="0" w:space="0" w:color="auto"/>
            <w:left w:val="none" w:sz="0" w:space="0" w:color="auto"/>
            <w:bottom w:val="none" w:sz="0" w:space="0" w:color="auto"/>
            <w:right w:val="none" w:sz="0" w:space="0" w:color="auto"/>
          </w:divBdr>
        </w:div>
        <w:div w:id="1197619746">
          <w:marLeft w:val="0"/>
          <w:marRight w:val="0"/>
          <w:marTop w:val="0"/>
          <w:marBottom w:val="0"/>
          <w:divBdr>
            <w:top w:val="none" w:sz="0" w:space="0" w:color="auto"/>
            <w:left w:val="none" w:sz="0" w:space="0" w:color="auto"/>
            <w:bottom w:val="none" w:sz="0" w:space="0" w:color="auto"/>
            <w:right w:val="none" w:sz="0" w:space="0" w:color="auto"/>
          </w:divBdr>
        </w:div>
      </w:divsChild>
    </w:div>
    <w:div w:id="1457991545">
      <w:bodyDiv w:val="1"/>
      <w:marLeft w:val="0"/>
      <w:marRight w:val="0"/>
      <w:marTop w:val="0"/>
      <w:marBottom w:val="0"/>
      <w:divBdr>
        <w:top w:val="none" w:sz="0" w:space="0" w:color="auto"/>
        <w:left w:val="none" w:sz="0" w:space="0" w:color="auto"/>
        <w:bottom w:val="none" w:sz="0" w:space="0" w:color="auto"/>
        <w:right w:val="none" w:sz="0" w:space="0" w:color="auto"/>
      </w:divBdr>
    </w:div>
    <w:div w:id="1459949905">
      <w:bodyDiv w:val="1"/>
      <w:marLeft w:val="0"/>
      <w:marRight w:val="0"/>
      <w:marTop w:val="0"/>
      <w:marBottom w:val="0"/>
      <w:divBdr>
        <w:top w:val="none" w:sz="0" w:space="0" w:color="auto"/>
        <w:left w:val="none" w:sz="0" w:space="0" w:color="auto"/>
        <w:bottom w:val="none" w:sz="0" w:space="0" w:color="auto"/>
        <w:right w:val="none" w:sz="0" w:space="0" w:color="auto"/>
      </w:divBdr>
    </w:div>
    <w:div w:id="1540318353">
      <w:bodyDiv w:val="1"/>
      <w:marLeft w:val="0"/>
      <w:marRight w:val="0"/>
      <w:marTop w:val="0"/>
      <w:marBottom w:val="0"/>
      <w:divBdr>
        <w:top w:val="none" w:sz="0" w:space="0" w:color="auto"/>
        <w:left w:val="none" w:sz="0" w:space="0" w:color="auto"/>
        <w:bottom w:val="none" w:sz="0" w:space="0" w:color="auto"/>
        <w:right w:val="none" w:sz="0" w:space="0" w:color="auto"/>
      </w:divBdr>
    </w:div>
    <w:div w:id="1584416840">
      <w:bodyDiv w:val="1"/>
      <w:marLeft w:val="0"/>
      <w:marRight w:val="0"/>
      <w:marTop w:val="0"/>
      <w:marBottom w:val="0"/>
      <w:divBdr>
        <w:top w:val="none" w:sz="0" w:space="0" w:color="auto"/>
        <w:left w:val="none" w:sz="0" w:space="0" w:color="auto"/>
        <w:bottom w:val="none" w:sz="0" w:space="0" w:color="auto"/>
        <w:right w:val="none" w:sz="0" w:space="0" w:color="auto"/>
      </w:divBdr>
    </w:div>
    <w:div w:id="1895772161">
      <w:bodyDiv w:val="1"/>
      <w:marLeft w:val="0"/>
      <w:marRight w:val="0"/>
      <w:marTop w:val="0"/>
      <w:marBottom w:val="0"/>
      <w:divBdr>
        <w:top w:val="none" w:sz="0" w:space="0" w:color="auto"/>
        <w:left w:val="none" w:sz="0" w:space="0" w:color="auto"/>
        <w:bottom w:val="none" w:sz="0" w:space="0" w:color="auto"/>
        <w:right w:val="none" w:sz="0" w:space="0" w:color="auto"/>
      </w:divBdr>
    </w:div>
    <w:div w:id="19095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www.nato-pa.int/"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ato-pa.int/document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3732</ap:Words>
  <ap:Characters>22900</ap:Characters>
  <ap:DocSecurity>4</ap:DocSecurity>
  <ap:Lines>190</ap:Lines>
  <ap:Paragraphs>53</ap:Paragraphs>
  <ap:ScaleCrop>false</ap:ScaleCrop>
  <ap:HeadingPairs>
    <vt:vector baseType="variant" size="2">
      <vt:variant>
        <vt:lpstr>Titel</vt:lpstr>
      </vt:variant>
      <vt:variant>
        <vt:i4>1</vt:i4>
      </vt:variant>
    </vt:vector>
  </ap:HeadingPairs>
  <ap:TitlesOfParts>
    <vt:vector baseType="lpstr" size="1">
      <vt:lpstr>Staten-Generaal</vt:lpstr>
    </vt:vector>
  </ap:TitlesOfParts>
  <ap:LinksUpToDate>false</ap:LinksUpToDate>
  <ap:CharactersWithSpaces>26579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2022-09-07T15:33:00.0000000Z</lastPrinted>
  <dcterms:created xsi:type="dcterms:W3CDTF">2025-04-17T08:25:00.0000000Z</dcterms:created>
  <dcterms:modified xsi:type="dcterms:W3CDTF">2025-04-17T08:25:00.0000000Z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0x0101006E20D57DEFFE1B4FBCAE2080B9EAC22F</vt:lpwstr>
  </property>
  <property fmtid="{D5CDD505-2E9C-101B-9397-08002B2CF9AE}" pid="3" name="_dlc_DocIdItemGuid">
    <vt:lpwstr>9fd08876-a5a0-4739-8688-1f9848c8e553</vt:lpwstr>
  </property>
</Properties>
</file>