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EB1" w:rsidP="00424EB1" w:rsidRDefault="00424EB1" w14:paraId="1563645C" w14:textId="77777777">
      <w:pPr>
        <w:pStyle w:val="Default"/>
      </w:pPr>
    </w:p>
    <w:p w:rsidR="00424EB1" w:rsidP="00424EB1" w:rsidRDefault="00424EB1" w14:paraId="210DCB5B" w14:textId="24DBD41D">
      <w:pPr>
        <w:spacing w:after="0" w:line="240" w:lineRule="auto"/>
        <w:ind w:left="1416" w:hanging="1371"/>
        <w:rPr>
          <w:rFonts w:ascii="Times New Roman" w:hAnsi="Times New Roman" w:cs="Times New Roman"/>
          <w:b/>
          <w:bCs/>
          <w:sz w:val="24"/>
          <w:szCs w:val="24"/>
        </w:rPr>
      </w:pPr>
      <w:r>
        <w:rPr>
          <w:rFonts w:ascii="Times New Roman" w:hAnsi="Times New Roman" w:cs="Times New Roman"/>
          <w:b/>
          <w:bCs/>
          <w:sz w:val="24"/>
          <w:szCs w:val="24"/>
        </w:rPr>
        <w:t>36</w:t>
      </w:r>
      <w:r w:rsidR="00740A75">
        <w:rPr>
          <w:rFonts w:ascii="Times New Roman" w:hAnsi="Times New Roman" w:cs="Times New Roman"/>
          <w:b/>
          <w:bCs/>
          <w:sz w:val="24"/>
          <w:szCs w:val="24"/>
        </w:rPr>
        <w:t xml:space="preserve"> </w:t>
      </w:r>
      <w:r>
        <w:rPr>
          <w:rFonts w:ascii="Times New Roman" w:hAnsi="Times New Roman" w:cs="Times New Roman"/>
          <w:b/>
          <w:bCs/>
          <w:sz w:val="24"/>
          <w:szCs w:val="24"/>
        </w:rPr>
        <w:t>1</w:t>
      </w:r>
      <w:r w:rsidR="0055334F">
        <w:rPr>
          <w:rFonts w:ascii="Times New Roman" w:hAnsi="Times New Roman" w:cs="Times New Roman"/>
          <w:b/>
          <w:bCs/>
          <w:sz w:val="24"/>
          <w:szCs w:val="24"/>
        </w:rPr>
        <w:t>25</w:t>
      </w:r>
      <w:r w:rsidRPr="00A219A7">
        <w:rPr>
          <w:rFonts w:ascii="Times New Roman" w:hAnsi="Times New Roman" w:cs="Times New Roman"/>
          <w:b/>
          <w:bCs/>
          <w:sz w:val="24"/>
          <w:szCs w:val="24"/>
        </w:rPr>
        <w:tab/>
      </w:r>
      <w:r w:rsidRPr="0055334F" w:rsidR="0055334F">
        <w:rPr>
          <w:rFonts w:ascii="Times New Roman" w:hAnsi="Times New Roman" w:cs="Times New Roman"/>
          <w:b/>
          <w:bCs/>
          <w:sz w:val="24"/>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t>
      </w:r>
      <w:r w:rsidR="0055334F">
        <w:rPr>
          <w:rFonts w:ascii="Times New Roman" w:hAnsi="Times New Roman" w:cs="Times New Roman"/>
          <w:b/>
          <w:bCs/>
          <w:sz w:val="24"/>
          <w:szCs w:val="24"/>
        </w:rPr>
        <w:t>wijzingsbevoegdheid Openbaar M</w:t>
      </w:r>
      <w:r w:rsidRPr="0055334F" w:rsidR="0055334F">
        <w:rPr>
          <w:rFonts w:ascii="Times New Roman" w:hAnsi="Times New Roman" w:cs="Times New Roman"/>
          <w:b/>
          <w:bCs/>
          <w:sz w:val="24"/>
          <w:szCs w:val="24"/>
        </w:rPr>
        <w:t>inisterie)</w:t>
      </w:r>
    </w:p>
    <w:p w:rsidRPr="00A219A7" w:rsidR="00424EB1" w:rsidP="00424EB1" w:rsidRDefault="00424EB1" w14:paraId="293F22CC" w14:textId="77777777">
      <w:pPr>
        <w:spacing w:after="0" w:line="240" w:lineRule="auto"/>
        <w:ind w:left="1416" w:hanging="1371"/>
        <w:rPr>
          <w:rFonts w:ascii="Times New Roman" w:hAnsi="Times New Roman" w:cs="Times New Roman"/>
          <w:b/>
          <w:bCs/>
          <w:sz w:val="24"/>
          <w:szCs w:val="24"/>
        </w:rPr>
      </w:pPr>
    </w:p>
    <w:p w:rsidRPr="001734C0" w:rsidR="00424EB1" w:rsidP="00424EB1" w:rsidRDefault="00424EB1" w14:paraId="7626C38C" w14:textId="42348A85">
      <w:pPr>
        <w:spacing w:after="0" w:line="240" w:lineRule="auto"/>
        <w:ind w:left="1416" w:hanging="1371"/>
        <w:rPr>
          <w:rFonts w:ascii="Times New Roman" w:hAnsi="Times New Roman" w:cs="Times New Roman"/>
          <w:sz w:val="24"/>
          <w:szCs w:val="24"/>
        </w:rPr>
      </w:pPr>
      <w:r w:rsidRPr="00A219A7">
        <w:rPr>
          <w:rFonts w:ascii="Times New Roman" w:hAnsi="Times New Roman" w:cs="Times New Roman"/>
          <w:b/>
          <w:bCs/>
          <w:sz w:val="24"/>
          <w:szCs w:val="24"/>
        </w:rPr>
        <w:t xml:space="preserve">Nr. </w:t>
      </w:r>
      <w:r w:rsidR="001734C0">
        <w:rPr>
          <w:rFonts w:ascii="Times New Roman" w:hAnsi="Times New Roman" w:cs="Times New Roman"/>
          <w:b/>
          <w:bCs/>
          <w:sz w:val="24"/>
          <w:szCs w:val="24"/>
        </w:rPr>
        <w:t>9</w:t>
      </w:r>
      <w:r w:rsidRPr="00A219A7">
        <w:rPr>
          <w:rFonts w:ascii="Times New Roman" w:hAnsi="Times New Roman" w:cs="Times New Roman"/>
          <w:b/>
          <w:bCs/>
          <w:sz w:val="24"/>
          <w:szCs w:val="24"/>
        </w:rPr>
        <w:tab/>
      </w:r>
      <w:r w:rsidR="001734C0">
        <w:rPr>
          <w:rFonts w:ascii="Times New Roman" w:hAnsi="Times New Roman" w:cs="Times New Roman"/>
          <w:b/>
          <w:bCs/>
          <w:sz w:val="24"/>
          <w:szCs w:val="24"/>
        </w:rPr>
        <w:t>NADER VERSLAG</w:t>
      </w:r>
      <w:r w:rsidR="001734C0">
        <w:rPr>
          <w:rFonts w:ascii="Times New Roman" w:hAnsi="Times New Roman" w:cs="Times New Roman"/>
          <w:b/>
          <w:bCs/>
          <w:sz w:val="24"/>
          <w:szCs w:val="24"/>
        </w:rPr>
        <w:br/>
      </w:r>
      <w:r w:rsidRPr="001734C0">
        <w:rPr>
          <w:rFonts w:ascii="Times New Roman" w:hAnsi="Times New Roman" w:cs="Times New Roman"/>
          <w:sz w:val="24"/>
          <w:szCs w:val="24"/>
        </w:rPr>
        <w:t xml:space="preserve">Vastgesteld </w:t>
      </w:r>
      <w:r w:rsidRPr="001734C0" w:rsidR="001734C0">
        <w:rPr>
          <w:rFonts w:ascii="Times New Roman" w:hAnsi="Times New Roman" w:cs="Times New Roman"/>
          <w:sz w:val="24"/>
          <w:szCs w:val="24"/>
        </w:rPr>
        <w:t>17 april 2025</w:t>
      </w:r>
    </w:p>
    <w:p w:rsidR="00424EB1" w:rsidP="00424EB1" w:rsidRDefault="00424EB1" w14:paraId="4828D116" w14:textId="77777777">
      <w:pPr>
        <w:spacing w:after="0" w:line="240" w:lineRule="auto"/>
        <w:ind w:left="1416"/>
        <w:rPr>
          <w:rFonts w:ascii="Times New Roman" w:hAnsi="Times New Roman" w:cs="Times New Roman"/>
          <w:bCs/>
          <w:sz w:val="24"/>
          <w:szCs w:val="24"/>
        </w:rPr>
      </w:pPr>
    </w:p>
    <w:p w:rsidR="00424EB1" w:rsidP="00424EB1" w:rsidRDefault="00424EB1" w14:paraId="60EA2350" w14:textId="4AF42259">
      <w:pPr>
        <w:spacing w:after="0" w:line="240" w:lineRule="auto"/>
        <w:ind w:left="1416"/>
        <w:rPr>
          <w:rFonts w:ascii="Times New Roman" w:hAnsi="Times New Roman" w:cs="Times New Roman"/>
          <w:bCs/>
          <w:sz w:val="24"/>
          <w:szCs w:val="24"/>
        </w:rPr>
      </w:pPr>
      <w:r w:rsidRPr="00E766A6">
        <w:rPr>
          <w:rFonts w:ascii="Times New Roman" w:hAnsi="Times New Roman" w:cs="Times New Roman"/>
          <w:bCs/>
          <w:sz w:val="24"/>
          <w:szCs w:val="24"/>
        </w:rPr>
        <w:t xml:space="preserve">De vaste commissie voor </w:t>
      </w:r>
      <w:r w:rsidR="00012EEB">
        <w:rPr>
          <w:rFonts w:ascii="Times New Roman" w:hAnsi="Times New Roman" w:cs="Times New Roman"/>
          <w:bCs/>
          <w:sz w:val="24"/>
          <w:szCs w:val="24"/>
        </w:rPr>
        <w:t>Justitie en Veiligheid</w:t>
      </w:r>
      <w:r w:rsidRPr="00E766A6">
        <w:rPr>
          <w:rFonts w:ascii="Times New Roman" w:hAnsi="Times New Roman" w:cs="Times New Roman"/>
          <w:bCs/>
          <w:sz w:val="24"/>
          <w:szCs w:val="24"/>
        </w:rPr>
        <w:t xml:space="preserve">, belast met het voorbereidend onderzoek van bovenstaand wetsvoorstel, heeft de eer als volgt </w:t>
      </w:r>
      <w:r w:rsidR="0042150D">
        <w:rPr>
          <w:rFonts w:ascii="Times New Roman" w:hAnsi="Times New Roman" w:cs="Times New Roman"/>
          <w:bCs/>
          <w:sz w:val="24"/>
          <w:szCs w:val="24"/>
        </w:rPr>
        <w:t xml:space="preserve">nader </w:t>
      </w:r>
      <w:r w:rsidRPr="00E766A6">
        <w:rPr>
          <w:rFonts w:ascii="Times New Roman" w:hAnsi="Times New Roman" w:cs="Times New Roman"/>
          <w:bCs/>
          <w:sz w:val="24"/>
          <w:szCs w:val="24"/>
        </w:rPr>
        <w:t xml:space="preserve">verslag uit te brengen van haar bevindingen. </w:t>
      </w:r>
    </w:p>
    <w:p w:rsidR="00424EB1" w:rsidP="00424EB1" w:rsidRDefault="00424EB1" w14:paraId="1159AA9A" w14:textId="77777777">
      <w:pPr>
        <w:spacing w:after="0" w:line="240" w:lineRule="auto"/>
        <w:ind w:left="1416"/>
        <w:rPr>
          <w:rFonts w:ascii="Times New Roman" w:hAnsi="Times New Roman" w:cs="Times New Roman"/>
          <w:bCs/>
          <w:sz w:val="24"/>
          <w:szCs w:val="24"/>
        </w:rPr>
      </w:pPr>
    </w:p>
    <w:p w:rsidR="00424EB1" w:rsidP="00424EB1" w:rsidRDefault="00424EB1" w14:paraId="37F2970F" w14:textId="4F0E5E90">
      <w:pPr>
        <w:spacing w:after="0" w:line="240" w:lineRule="auto"/>
        <w:ind w:left="1416"/>
        <w:rPr>
          <w:rFonts w:ascii="Times New Roman" w:hAnsi="Times New Roman" w:cs="Times New Roman"/>
          <w:bCs/>
          <w:sz w:val="24"/>
          <w:szCs w:val="24"/>
        </w:rPr>
      </w:pPr>
      <w:r w:rsidRPr="00E766A6">
        <w:rPr>
          <w:rFonts w:ascii="Times New Roman" w:hAnsi="Times New Roman" w:cs="Times New Roman"/>
          <w:bCs/>
          <w:sz w:val="24"/>
          <w:szCs w:val="24"/>
        </w:rPr>
        <w:t xml:space="preserve">Onder het voorbehoud dat de </w:t>
      </w:r>
      <w:r w:rsidR="00012EEB">
        <w:rPr>
          <w:rFonts w:ascii="Times New Roman" w:hAnsi="Times New Roman" w:cs="Times New Roman"/>
          <w:bCs/>
          <w:sz w:val="24"/>
          <w:szCs w:val="24"/>
        </w:rPr>
        <w:t>initiatiefnemer</w:t>
      </w:r>
      <w:r w:rsidRPr="00E766A6">
        <w:rPr>
          <w:rFonts w:ascii="Times New Roman" w:hAnsi="Times New Roman" w:cs="Times New Roman"/>
          <w:bCs/>
          <w:sz w:val="24"/>
          <w:szCs w:val="24"/>
        </w:rPr>
        <w:t xml:space="preserve"> op de gestelde vragen tijdig en genoegzaam zal hebben geantwoord, acht de commissie de openbare beraadslaging over dit wetsvoorstel voldoende voorbereid.</w:t>
      </w:r>
    </w:p>
    <w:p w:rsidR="00424EB1" w:rsidP="00424EB1" w:rsidRDefault="00424EB1" w14:paraId="7099EE5E" w14:textId="77777777">
      <w:pPr>
        <w:spacing w:after="0" w:line="240" w:lineRule="auto"/>
        <w:ind w:left="1416"/>
        <w:rPr>
          <w:rFonts w:ascii="Times New Roman" w:hAnsi="Times New Roman" w:cs="Times New Roman"/>
          <w:bCs/>
          <w:sz w:val="24"/>
          <w:szCs w:val="24"/>
        </w:rPr>
      </w:pPr>
    </w:p>
    <w:p w:rsidRPr="0052374F" w:rsidR="00424EB1" w:rsidP="00424EB1" w:rsidRDefault="00424EB1" w14:paraId="5C5A76C5" w14:textId="0F0D7CEC">
      <w:pPr>
        <w:spacing w:after="0" w:line="240" w:lineRule="auto"/>
        <w:ind w:left="1416"/>
        <w:rPr>
          <w:rFonts w:ascii="Times New Roman" w:hAnsi="Times New Roman" w:cs="Times New Roman"/>
          <w:b/>
          <w:bCs/>
          <w:sz w:val="24"/>
          <w:szCs w:val="24"/>
        </w:rPr>
      </w:pPr>
      <w:r w:rsidRPr="0052374F">
        <w:rPr>
          <w:rFonts w:ascii="Times New Roman" w:hAnsi="Times New Roman" w:cs="Times New Roman"/>
          <w:b/>
          <w:bCs/>
          <w:sz w:val="24"/>
          <w:szCs w:val="24"/>
        </w:rPr>
        <w:t>Inhoudsopgave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Pr="0052374F" w:rsidR="00424EB1" w:rsidP="00424EB1" w:rsidRDefault="00424EB1" w14:paraId="158B4FB1" w14:textId="77777777">
      <w:pPr>
        <w:spacing w:after="0" w:line="240" w:lineRule="auto"/>
        <w:ind w:left="1416"/>
        <w:rPr>
          <w:rFonts w:ascii="Times New Roman" w:hAnsi="Times New Roman" w:cs="Times New Roman"/>
          <w:b/>
          <w:bCs/>
          <w:sz w:val="24"/>
          <w:szCs w:val="24"/>
        </w:rPr>
      </w:pPr>
    </w:p>
    <w:p w:rsidRPr="003B2FE4" w:rsidR="00012EEB" w:rsidP="00012EEB" w:rsidRDefault="00012EEB" w14:paraId="534293C4" w14:textId="3E0035A0">
      <w:pPr>
        <w:ind w:left="1418"/>
        <w:rPr>
          <w:rFonts w:ascii="Times New Roman" w:hAnsi="Times New Roman" w:eastAsia="Calibri" w:cs="Times New Roman"/>
          <w:b/>
          <w:sz w:val="24"/>
          <w:szCs w:val="24"/>
        </w:rPr>
      </w:pPr>
      <w:r w:rsidRPr="003B2FE4">
        <w:rPr>
          <w:rFonts w:ascii="Times New Roman" w:hAnsi="Times New Roman" w:eastAsia="Calibri" w:cs="Times New Roman"/>
          <w:b/>
          <w:sz w:val="24"/>
          <w:szCs w:val="24"/>
        </w:rPr>
        <w:t>I. ALGEMEEN</w:t>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b/>
          <w:sz w:val="24"/>
          <w:szCs w:val="24"/>
        </w:rPr>
        <w:tab/>
      </w:r>
      <w:r w:rsidRPr="003B2FE4" w:rsidR="00AD0EEA">
        <w:rPr>
          <w:rFonts w:ascii="Times New Roman" w:hAnsi="Times New Roman" w:eastAsia="Calibri" w:cs="Times New Roman"/>
          <w:sz w:val="24"/>
          <w:szCs w:val="24"/>
        </w:rPr>
        <w:t>1</w:t>
      </w:r>
    </w:p>
    <w:p w:rsidRPr="003B2FE4" w:rsidR="00AF3C5B" w:rsidP="00AF3C5B" w:rsidRDefault="00AF3C5B" w14:paraId="3935FD67" w14:textId="0DA306A7">
      <w:pPr>
        <w:pStyle w:val="Geenafstand"/>
        <w:ind w:left="708" w:firstLine="708"/>
        <w:rPr>
          <w:rFonts w:ascii="Times New Roman" w:hAnsi="Times New Roman" w:cs="Times New Roman"/>
          <w:sz w:val="24"/>
          <w:szCs w:val="24"/>
        </w:rPr>
      </w:pPr>
      <w:r w:rsidRPr="003B2FE4">
        <w:rPr>
          <w:rFonts w:ascii="Times New Roman" w:hAnsi="Times New Roman" w:cs="Times New Roman"/>
          <w:sz w:val="24"/>
          <w:szCs w:val="24"/>
        </w:rPr>
        <w:t>1. Inleiding</w:t>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t>2</w:t>
      </w:r>
    </w:p>
    <w:p w:rsidRPr="003B2FE4" w:rsidR="00AF3C5B" w:rsidP="00AF3C5B" w:rsidRDefault="00AF3C5B" w14:paraId="67471D46" w14:textId="20FFD2EA">
      <w:pPr>
        <w:pStyle w:val="Geenafstand"/>
        <w:ind w:left="708" w:firstLine="708"/>
        <w:rPr>
          <w:rFonts w:ascii="Times New Roman" w:hAnsi="Times New Roman" w:eastAsia="Calibri" w:cs="Times New Roman"/>
          <w:sz w:val="24"/>
          <w:szCs w:val="24"/>
        </w:rPr>
      </w:pPr>
      <w:r w:rsidRPr="003B2FE4">
        <w:rPr>
          <w:rFonts w:ascii="Times New Roman" w:hAnsi="Times New Roman" w:eastAsia="Calibri" w:cs="Times New Roman"/>
          <w:sz w:val="24"/>
          <w:szCs w:val="24"/>
        </w:rPr>
        <w:t>2. Strekking van het wetsvoorstel</w:t>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t>3</w:t>
      </w:r>
    </w:p>
    <w:p w:rsidRPr="003B2FE4" w:rsidR="00AF3C5B" w:rsidP="00AF3C5B" w:rsidRDefault="00AF3C5B" w14:paraId="2E3B03DC" w14:textId="0F95DC1A">
      <w:pPr>
        <w:pStyle w:val="Geenafstand"/>
        <w:ind w:left="708" w:firstLine="708"/>
        <w:rPr>
          <w:rFonts w:ascii="Times New Roman" w:hAnsi="Times New Roman" w:eastAsia="Calibri" w:cs="Times New Roman"/>
          <w:sz w:val="24"/>
          <w:szCs w:val="24"/>
        </w:rPr>
      </w:pPr>
      <w:r w:rsidRPr="003B2FE4">
        <w:rPr>
          <w:rFonts w:ascii="Times New Roman" w:hAnsi="Times New Roman" w:eastAsia="Calibri" w:cs="Times New Roman"/>
          <w:sz w:val="24"/>
          <w:szCs w:val="24"/>
        </w:rPr>
        <w:t>3. Nadere toelichting</w:t>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r>
      <w:r w:rsidRPr="003B2FE4" w:rsidR="005944A8">
        <w:rPr>
          <w:rFonts w:ascii="Times New Roman" w:hAnsi="Times New Roman" w:eastAsia="Calibri" w:cs="Times New Roman"/>
          <w:sz w:val="24"/>
          <w:szCs w:val="24"/>
        </w:rPr>
        <w:tab/>
        <w:t>3</w:t>
      </w:r>
    </w:p>
    <w:p w:rsidRPr="003B2FE4" w:rsidR="00AF3C5B" w:rsidP="00AF3C5B" w:rsidRDefault="00AF3C5B" w14:paraId="290FEB4F" w14:textId="7B922399">
      <w:pPr>
        <w:pStyle w:val="Geenafstand"/>
        <w:ind w:left="708" w:firstLine="708"/>
        <w:rPr>
          <w:rFonts w:ascii="Times New Roman" w:hAnsi="Times New Roman" w:cs="Times New Roman"/>
          <w:sz w:val="24"/>
          <w:szCs w:val="24"/>
        </w:rPr>
      </w:pPr>
      <w:r w:rsidRPr="003B2FE4">
        <w:rPr>
          <w:rFonts w:ascii="Times New Roman" w:hAnsi="Times New Roman" w:cs="Times New Roman"/>
          <w:sz w:val="24"/>
          <w:szCs w:val="24"/>
        </w:rPr>
        <w:t>4. Waarom moet het huidige systeem worden aangepast?</w:t>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t>4</w:t>
      </w:r>
    </w:p>
    <w:p w:rsidRPr="003B2FE4" w:rsidR="00AF3C5B" w:rsidP="00AF3C5B" w:rsidRDefault="00AF3C5B" w14:paraId="62C30E1D" w14:textId="3F43C9BE">
      <w:pPr>
        <w:pStyle w:val="Geenafstand"/>
        <w:ind w:left="1416" w:firstLine="708"/>
        <w:rPr>
          <w:rFonts w:ascii="Times New Roman" w:hAnsi="Times New Roman" w:cs="Times New Roman"/>
          <w:sz w:val="24"/>
          <w:szCs w:val="24"/>
        </w:rPr>
      </w:pPr>
      <w:r w:rsidRPr="003B2FE4">
        <w:rPr>
          <w:rFonts w:ascii="Times New Roman" w:hAnsi="Times New Roman" w:cs="Times New Roman"/>
          <w:sz w:val="24"/>
          <w:szCs w:val="24"/>
        </w:rPr>
        <w:t>4.1. Problemen van het huidige systeem</w:t>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t>4</w:t>
      </w:r>
    </w:p>
    <w:p w:rsidRPr="003B2FE4" w:rsidR="00AF3C5B" w:rsidP="00AF3C5B" w:rsidRDefault="00AF3C5B" w14:paraId="70015542" w14:textId="53E7A4B2">
      <w:pPr>
        <w:pStyle w:val="Geenafstand"/>
        <w:ind w:left="1416" w:firstLine="708"/>
        <w:rPr>
          <w:rFonts w:ascii="Times New Roman" w:hAnsi="Times New Roman" w:cs="Times New Roman"/>
          <w:sz w:val="24"/>
          <w:szCs w:val="24"/>
        </w:rPr>
      </w:pPr>
      <w:r w:rsidRPr="003B2FE4">
        <w:rPr>
          <w:rFonts w:ascii="Times New Roman" w:hAnsi="Times New Roman" w:cs="Times New Roman"/>
          <w:sz w:val="24"/>
          <w:szCs w:val="24"/>
        </w:rPr>
        <w:t>4.2. Balans tussen grondbeginselen</w:t>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t>5</w:t>
      </w:r>
    </w:p>
    <w:p w:rsidRPr="003B2FE4" w:rsidR="00AF3C5B" w:rsidP="00AF3C5B" w:rsidRDefault="00AF3C5B" w14:paraId="7E30C64D" w14:textId="464CC567">
      <w:pPr>
        <w:pStyle w:val="Geenafstand"/>
        <w:ind w:left="708" w:firstLine="708"/>
        <w:rPr>
          <w:rFonts w:ascii="Times New Roman" w:hAnsi="Times New Roman" w:cs="Times New Roman"/>
          <w:sz w:val="24"/>
          <w:szCs w:val="24"/>
        </w:rPr>
      </w:pPr>
      <w:r w:rsidRPr="003B2FE4">
        <w:rPr>
          <w:rFonts w:ascii="Times New Roman" w:hAnsi="Times New Roman" w:cs="Times New Roman"/>
          <w:sz w:val="24"/>
          <w:szCs w:val="24"/>
        </w:rPr>
        <w:t xml:space="preserve">5. Recente ontwikkelingen </w:t>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t>5</w:t>
      </w:r>
    </w:p>
    <w:p w:rsidRPr="008F7CD1" w:rsidR="00AF3C5B" w:rsidP="00AF3C5B" w:rsidRDefault="00AF3C5B" w14:paraId="30346598" w14:textId="40716589">
      <w:pPr>
        <w:pStyle w:val="Geenafstand"/>
        <w:ind w:left="1416" w:firstLine="708"/>
        <w:rPr>
          <w:rFonts w:ascii="Times New Roman" w:hAnsi="Times New Roman" w:cs="Times New Roman"/>
          <w:sz w:val="24"/>
          <w:szCs w:val="24"/>
        </w:rPr>
      </w:pPr>
      <w:r w:rsidRPr="003B2FE4">
        <w:rPr>
          <w:rFonts w:ascii="Times New Roman" w:hAnsi="Times New Roman" w:cs="Times New Roman"/>
          <w:sz w:val="24"/>
          <w:szCs w:val="24"/>
        </w:rPr>
        <w:t xml:space="preserve">5.1. De zaken Wilders I en II </w:t>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r>
      <w:r w:rsidRPr="003B2FE4" w:rsidR="005944A8">
        <w:rPr>
          <w:rFonts w:ascii="Times New Roman" w:hAnsi="Times New Roman" w:cs="Times New Roman"/>
          <w:sz w:val="24"/>
          <w:szCs w:val="24"/>
        </w:rPr>
        <w:tab/>
        <w:t>5</w:t>
      </w:r>
    </w:p>
    <w:p w:rsidRPr="008F7CD1" w:rsidR="00AF3C5B" w:rsidP="00AF3C5B" w:rsidRDefault="00AF3C5B" w14:paraId="652A482A" w14:textId="0624B7B0">
      <w:pPr>
        <w:pStyle w:val="Geenafstand"/>
        <w:ind w:left="708" w:firstLine="708"/>
        <w:rPr>
          <w:rFonts w:ascii="Times New Roman" w:hAnsi="Times New Roman" w:cs="Times New Roman"/>
          <w:b/>
          <w:bCs/>
          <w:sz w:val="24"/>
          <w:szCs w:val="24"/>
        </w:rPr>
      </w:pPr>
      <w:r w:rsidRPr="008F7CD1">
        <w:rPr>
          <w:rFonts w:ascii="Times New Roman" w:hAnsi="Times New Roman" w:cs="Times New Roman"/>
          <w:sz w:val="24"/>
          <w:szCs w:val="24"/>
        </w:rPr>
        <w:t>6. Consultatie</w:t>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t>6</w:t>
      </w:r>
    </w:p>
    <w:p w:rsidRPr="008F7CD1" w:rsidR="00AF3C5B" w:rsidP="00AF3C5B" w:rsidRDefault="00AF3C5B" w14:paraId="221F6C32" w14:textId="13B13F07">
      <w:pPr>
        <w:pStyle w:val="Geenafstand"/>
        <w:ind w:left="708" w:firstLine="708"/>
        <w:rPr>
          <w:rFonts w:ascii="Times New Roman" w:hAnsi="Times New Roman" w:cs="Times New Roman"/>
          <w:b/>
          <w:bCs/>
          <w:sz w:val="24"/>
          <w:szCs w:val="24"/>
        </w:rPr>
      </w:pPr>
      <w:r w:rsidRPr="008F7CD1">
        <w:rPr>
          <w:rFonts w:ascii="Times New Roman" w:hAnsi="Times New Roman" w:cs="Times New Roman"/>
          <w:sz w:val="24"/>
          <w:szCs w:val="24"/>
        </w:rPr>
        <w:t>7. Overige opmerkingen</w:t>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r>
      <w:r w:rsidR="005944A8">
        <w:rPr>
          <w:rFonts w:ascii="Times New Roman" w:hAnsi="Times New Roman" w:cs="Times New Roman"/>
          <w:sz w:val="24"/>
          <w:szCs w:val="24"/>
        </w:rPr>
        <w:tab/>
        <w:t>6</w:t>
      </w:r>
    </w:p>
    <w:p w:rsidRPr="00E766A6" w:rsidR="00012EEB" w:rsidP="00424EB1" w:rsidRDefault="00012EEB" w14:paraId="3A5E7BE4" w14:textId="77777777">
      <w:pPr>
        <w:spacing w:after="0" w:line="240" w:lineRule="auto"/>
        <w:ind w:left="1418" w:hanging="1371"/>
        <w:rPr>
          <w:rFonts w:ascii="Times New Roman" w:hAnsi="Times New Roman" w:cs="Times New Roman"/>
          <w:bCs/>
          <w:sz w:val="24"/>
          <w:szCs w:val="24"/>
        </w:rPr>
      </w:pPr>
    </w:p>
    <w:p w:rsidR="007F1FAC" w:rsidP="00012EEB" w:rsidRDefault="007F1FAC" w14:paraId="2820DB9D" w14:textId="77777777">
      <w:pPr>
        <w:rPr>
          <w:rFonts w:ascii="Times New Roman" w:hAnsi="Times New Roman" w:eastAsia="Calibri" w:cs="Times New Roman"/>
          <w:b/>
          <w:sz w:val="24"/>
          <w:szCs w:val="24"/>
        </w:rPr>
      </w:pPr>
    </w:p>
    <w:p w:rsidR="005944A8" w:rsidP="00012EEB" w:rsidRDefault="005944A8" w14:paraId="3537B46B" w14:textId="77777777">
      <w:pPr>
        <w:rPr>
          <w:rFonts w:ascii="Times New Roman" w:hAnsi="Times New Roman" w:eastAsia="Calibri" w:cs="Times New Roman"/>
          <w:b/>
          <w:sz w:val="24"/>
          <w:szCs w:val="24"/>
        </w:rPr>
      </w:pPr>
    </w:p>
    <w:p w:rsidR="00012EEB" w:rsidP="00012EEB" w:rsidRDefault="00012EEB" w14:paraId="04DAFAC7" w14:textId="324BFC75">
      <w:pPr>
        <w:rPr>
          <w:rFonts w:ascii="Times New Roman" w:hAnsi="Times New Roman" w:eastAsia="Calibri" w:cs="Times New Roman"/>
          <w:b/>
          <w:sz w:val="24"/>
          <w:szCs w:val="24"/>
        </w:rPr>
      </w:pPr>
      <w:r w:rsidRPr="00012EEB">
        <w:rPr>
          <w:rFonts w:ascii="Times New Roman" w:hAnsi="Times New Roman" w:eastAsia="Calibri" w:cs="Times New Roman"/>
          <w:b/>
          <w:sz w:val="24"/>
          <w:szCs w:val="24"/>
        </w:rPr>
        <w:t>I. ALGEMEEN</w:t>
      </w:r>
    </w:p>
    <w:p w:rsidR="00142D30" w:rsidP="00012EEB" w:rsidRDefault="00142D30" w14:paraId="5F75AC59" w14:textId="1C82F70A">
      <w:pPr>
        <w:rPr>
          <w:rFonts w:ascii="Times New Roman" w:hAnsi="Times New Roman" w:eastAsia="Calibri" w:cs="Times New Roman"/>
          <w:bCs/>
          <w:sz w:val="24"/>
          <w:szCs w:val="24"/>
        </w:rPr>
      </w:pPr>
      <w:r w:rsidRPr="00142D30">
        <w:rPr>
          <w:rFonts w:ascii="Times New Roman" w:hAnsi="Times New Roman" w:eastAsia="Calibri" w:cs="Times New Roman"/>
          <w:bCs/>
          <w:sz w:val="24"/>
          <w:szCs w:val="24"/>
        </w:rPr>
        <w:t xml:space="preserve">De leden van de VVD-fractie danken de initiatiefnemer voor het uitbrengen van de nota naar aanleiding van het verslag van </w:t>
      </w:r>
      <w:r w:rsidR="00731F1D">
        <w:rPr>
          <w:rFonts w:ascii="Times New Roman" w:hAnsi="Times New Roman" w:eastAsia="Calibri" w:cs="Times New Roman"/>
          <w:bCs/>
          <w:sz w:val="24"/>
          <w:szCs w:val="24"/>
        </w:rPr>
        <w:t>het v</w:t>
      </w:r>
      <w:r w:rsidRPr="00731F1D" w:rsidR="00731F1D">
        <w:rPr>
          <w:rFonts w:ascii="Times New Roman" w:hAnsi="Times New Roman" w:eastAsia="Calibri" w:cs="Times New Roman"/>
          <w:bCs/>
          <w:sz w:val="24"/>
          <w:szCs w:val="24"/>
        </w:rPr>
        <w:t>oorstel van wet van het lid Sneller tot wijziging van de Wet op de rechterlijke organisatie in verband met het laten vervallen van de bijzondere aanwijzingsbevoegdheid van de minister met betrekking tot de uitoefening van de taken en bevoegdheden van het openbaar ministerie (</w:t>
      </w:r>
      <w:r w:rsidR="00731F1D">
        <w:rPr>
          <w:rFonts w:ascii="Times New Roman" w:hAnsi="Times New Roman" w:eastAsia="Calibri" w:cs="Times New Roman"/>
          <w:bCs/>
          <w:sz w:val="24"/>
          <w:szCs w:val="24"/>
        </w:rPr>
        <w:t>hierna: het wetsvoorstel</w:t>
      </w:r>
      <w:r w:rsidRPr="00731F1D" w:rsidR="00731F1D">
        <w:rPr>
          <w:rFonts w:ascii="Times New Roman" w:hAnsi="Times New Roman" w:eastAsia="Calibri" w:cs="Times New Roman"/>
          <w:bCs/>
          <w:sz w:val="24"/>
          <w:szCs w:val="24"/>
        </w:rPr>
        <w:t>)</w:t>
      </w:r>
      <w:r w:rsidRPr="00142D30">
        <w:rPr>
          <w:rFonts w:ascii="Times New Roman" w:hAnsi="Times New Roman" w:eastAsia="Calibri" w:cs="Times New Roman"/>
          <w:bCs/>
          <w:sz w:val="24"/>
          <w:szCs w:val="24"/>
        </w:rPr>
        <w:t>. De nota heeft bij deze leden nog enkele nadere vragen opgeroepen en zij maken graag van de gelegenheid gebruik deze vragen te stellen aan de initiatiefnemer. Als eerste vragen zij of er naast het College van procureurs-generaal, de</w:t>
      </w:r>
      <w:r w:rsidRPr="001472F5" w:rsidR="001472F5">
        <w:rPr>
          <w:rFonts w:ascii="Times New Roman" w:hAnsi="Times New Roman" w:eastAsia="Calibri" w:cs="Times New Roman"/>
          <w:bCs/>
          <w:sz w:val="24"/>
          <w:szCs w:val="24"/>
        </w:rPr>
        <w:t xml:space="preserve"> Nederlandse Vereniging voor Rechtspraak</w:t>
      </w:r>
      <w:r w:rsidRPr="00142D30">
        <w:rPr>
          <w:rFonts w:ascii="Times New Roman" w:hAnsi="Times New Roman" w:eastAsia="Calibri" w:cs="Times New Roman"/>
          <w:bCs/>
          <w:sz w:val="24"/>
          <w:szCs w:val="24"/>
        </w:rPr>
        <w:t xml:space="preserve"> </w:t>
      </w:r>
      <w:r w:rsidR="001472F5">
        <w:rPr>
          <w:rFonts w:ascii="Times New Roman" w:hAnsi="Times New Roman" w:eastAsia="Calibri" w:cs="Times New Roman"/>
          <w:bCs/>
          <w:sz w:val="24"/>
          <w:szCs w:val="24"/>
        </w:rPr>
        <w:t xml:space="preserve">(NVvR) </w:t>
      </w:r>
      <w:r w:rsidRPr="00142D30">
        <w:rPr>
          <w:rFonts w:ascii="Times New Roman" w:hAnsi="Times New Roman" w:eastAsia="Calibri" w:cs="Times New Roman"/>
          <w:bCs/>
          <w:sz w:val="24"/>
          <w:szCs w:val="24"/>
        </w:rPr>
        <w:t xml:space="preserve">en de </w:t>
      </w:r>
      <w:r w:rsidRPr="00DE23E8" w:rsidR="00DE23E8">
        <w:rPr>
          <w:rFonts w:ascii="Times New Roman" w:hAnsi="Times New Roman" w:eastAsia="Calibri" w:cs="Times New Roman"/>
          <w:bCs/>
          <w:sz w:val="24"/>
          <w:szCs w:val="24"/>
        </w:rPr>
        <w:t>Nederlandse orde van advocaten (</w:t>
      </w:r>
      <w:proofErr w:type="spellStart"/>
      <w:r w:rsidRPr="00DE23E8" w:rsidR="00DE23E8">
        <w:rPr>
          <w:rFonts w:ascii="Times New Roman" w:hAnsi="Times New Roman" w:eastAsia="Calibri" w:cs="Times New Roman"/>
          <w:bCs/>
          <w:sz w:val="24"/>
          <w:szCs w:val="24"/>
        </w:rPr>
        <w:t>NOvA</w:t>
      </w:r>
      <w:proofErr w:type="spellEnd"/>
      <w:r w:rsidRPr="00DE23E8" w:rsidR="00DE23E8">
        <w:rPr>
          <w:rFonts w:ascii="Times New Roman" w:hAnsi="Times New Roman" w:eastAsia="Calibri" w:cs="Times New Roman"/>
          <w:bCs/>
          <w:sz w:val="24"/>
          <w:szCs w:val="24"/>
        </w:rPr>
        <w:t>)</w:t>
      </w:r>
      <w:r w:rsidRPr="00142D30">
        <w:rPr>
          <w:rFonts w:ascii="Times New Roman" w:hAnsi="Times New Roman" w:eastAsia="Calibri" w:cs="Times New Roman"/>
          <w:bCs/>
          <w:sz w:val="24"/>
          <w:szCs w:val="24"/>
        </w:rPr>
        <w:t xml:space="preserve"> nog andere partijen zijn geconsulteerd over het wetsvoorstel.</w:t>
      </w:r>
    </w:p>
    <w:p w:rsidR="00F17412" w:rsidP="00012EEB" w:rsidRDefault="00F17412" w14:paraId="30EEBF35" w14:textId="2A8FAEA8">
      <w:pPr>
        <w:rPr>
          <w:rFonts w:ascii="Times New Roman" w:hAnsi="Times New Roman" w:eastAsia="Calibri" w:cs="Times New Roman"/>
          <w:bCs/>
          <w:sz w:val="24"/>
          <w:szCs w:val="24"/>
        </w:rPr>
      </w:pPr>
      <w:r w:rsidRPr="00F17412">
        <w:rPr>
          <w:rFonts w:ascii="Times New Roman" w:hAnsi="Times New Roman" w:eastAsia="Calibri" w:cs="Times New Roman"/>
          <w:bCs/>
          <w:sz w:val="24"/>
          <w:szCs w:val="24"/>
        </w:rPr>
        <w:lastRenderedPageBreak/>
        <w:t xml:space="preserve">De leden van de </w:t>
      </w:r>
      <w:r w:rsidR="00E300BC">
        <w:rPr>
          <w:rFonts w:ascii="Times New Roman" w:hAnsi="Times New Roman" w:eastAsia="Calibri" w:cs="Times New Roman"/>
          <w:bCs/>
          <w:sz w:val="24"/>
          <w:szCs w:val="24"/>
        </w:rPr>
        <w:t>NSC-fractie</w:t>
      </w:r>
      <w:r w:rsidRPr="00F17412">
        <w:rPr>
          <w:rFonts w:ascii="Times New Roman" w:hAnsi="Times New Roman" w:eastAsia="Calibri" w:cs="Times New Roman"/>
          <w:bCs/>
          <w:sz w:val="24"/>
          <w:szCs w:val="24"/>
        </w:rPr>
        <w:t xml:space="preserve"> hebben met grote belangstelling kennisgenomen van het initiatiefwetsvoorstel en de bijbehorende stukken. Deze leden zijn groot voorstander van het laten vervallen van de bijzondere aanwijzingsbevoegdheid van de minister richting het Openbaar Ministerie</w:t>
      </w:r>
      <w:r w:rsidR="00E300BC">
        <w:rPr>
          <w:rFonts w:ascii="Times New Roman" w:hAnsi="Times New Roman" w:eastAsia="Calibri" w:cs="Times New Roman"/>
          <w:bCs/>
          <w:sz w:val="24"/>
          <w:szCs w:val="24"/>
        </w:rPr>
        <w:t xml:space="preserve"> (OM)</w:t>
      </w:r>
      <w:r w:rsidRPr="00F17412">
        <w:rPr>
          <w:rFonts w:ascii="Times New Roman" w:hAnsi="Times New Roman" w:eastAsia="Calibri" w:cs="Times New Roman"/>
          <w:bCs/>
          <w:sz w:val="24"/>
          <w:szCs w:val="24"/>
        </w:rPr>
        <w:t xml:space="preserve">. Wat deze leden betreft hoort geen sprake te zijn van (bindende) bemoeienis van een politiek ambtsdrager in individuele zaken. Deze leden vinden dat met de algemene aanwijzingsbevoegdheid kan worden volstaan. Deze leden verwijzen hierbij ook naar de kritiek van de Venetië-commissie op de bijzondere aanwijzingsbevoegdheid van een minister richting het </w:t>
      </w:r>
      <w:r w:rsidR="0073404B">
        <w:rPr>
          <w:rFonts w:ascii="Times New Roman" w:hAnsi="Times New Roman" w:eastAsia="Calibri" w:cs="Times New Roman"/>
          <w:bCs/>
          <w:sz w:val="24"/>
          <w:szCs w:val="24"/>
        </w:rPr>
        <w:t>OM</w:t>
      </w:r>
      <w:r w:rsidRPr="00F17412">
        <w:rPr>
          <w:rFonts w:ascii="Times New Roman" w:hAnsi="Times New Roman" w:eastAsia="Calibri" w:cs="Times New Roman"/>
          <w:bCs/>
          <w:sz w:val="24"/>
          <w:szCs w:val="24"/>
        </w:rPr>
        <w:t>. Zij hebben nog enkele vragen over het voorstel.</w:t>
      </w:r>
    </w:p>
    <w:p w:rsidR="00B00143" w:rsidP="00012EEB" w:rsidRDefault="00B00143" w14:paraId="4B6B99F0" w14:textId="758812C8">
      <w:pPr>
        <w:rPr>
          <w:rFonts w:ascii="Times New Roman" w:hAnsi="Times New Roman" w:eastAsia="Calibri" w:cs="Times New Roman"/>
          <w:bCs/>
          <w:sz w:val="24"/>
          <w:szCs w:val="24"/>
        </w:rPr>
      </w:pPr>
      <w:r w:rsidRPr="00B00143">
        <w:rPr>
          <w:rFonts w:ascii="Times New Roman" w:hAnsi="Times New Roman" w:eastAsia="Calibri" w:cs="Times New Roman"/>
          <w:bCs/>
          <w:sz w:val="24"/>
          <w:szCs w:val="24"/>
        </w:rPr>
        <w:t xml:space="preserve">De leden van de </w:t>
      </w:r>
      <w:r w:rsidR="0073404B">
        <w:rPr>
          <w:rFonts w:ascii="Times New Roman" w:hAnsi="Times New Roman" w:eastAsia="Calibri" w:cs="Times New Roman"/>
          <w:bCs/>
          <w:sz w:val="24"/>
          <w:szCs w:val="24"/>
        </w:rPr>
        <w:t>BBB-fractie</w:t>
      </w:r>
      <w:r w:rsidRPr="00B00143">
        <w:rPr>
          <w:rFonts w:ascii="Times New Roman" w:hAnsi="Times New Roman" w:eastAsia="Calibri" w:cs="Times New Roman"/>
          <w:bCs/>
          <w:sz w:val="24"/>
          <w:szCs w:val="24"/>
        </w:rPr>
        <w:t xml:space="preserve"> hebben kennisgenomen </w:t>
      </w:r>
      <w:r w:rsidR="0073404B">
        <w:rPr>
          <w:rFonts w:ascii="Times New Roman" w:hAnsi="Times New Roman" w:eastAsia="Calibri" w:cs="Times New Roman"/>
          <w:bCs/>
          <w:sz w:val="24"/>
          <w:szCs w:val="24"/>
        </w:rPr>
        <w:t>van het wetsvoorstel</w:t>
      </w:r>
      <w:r w:rsidRPr="00B00143">
        <w:rPr>
          <w:rFonts w:ascii="Times New Roman" w:hAnsi="Times New Roman" w:eastAsia="Calibri" w:cs="Times New Roman"/>
          <w:bCs/>
          <w:sz w:val="24"/>
          <w:szCs w:val="24"/>
        </w:rPr>
        <w:t xml:space="preserve"> en </w:t>
      </w:r>
      <w:r w:rsidR="0073404B">
        <w:rPr>
          <w:rFonts w:ascii="Times New Roman" w:hAnsi="Times New Roman" w:eastAsia="Calibri" w:cs="Times New Roman"/>
          <w:bCs/>
          <w:sz w:val="24"/>
          <w:szCs w:val="24"/>
        </w:rPr>
        <w:t>de nota naar aanleiding van het verslag</w:t>
      </w:r>
      <w:r w:rsidRPr="00B00143">
        <w:rPr>
          <w:rFonts w:ascii="Times New Roman" w:hAnsi="Times New Roman" w:eastAsia="Calibri" w:cs="Times New Roman"/>
          <w:bCs/>
          <w:sz w:val="24"/>
          <w:szCs w:val="24"/>
        </w:rPr>
        <w:t xml:space="preserve">. </w:t>
      </w:r>
      <w:r w:rsidR="0073404B">
        <w:rPr>
          <w:rFonts w:ascii="Times New Roman" w:hAnsi="Times New Roman" w:eastAsia="Calibri" w:cs="Times New Roman"/>
          <w:bCs/>
          <w:sz w:val="24"/>
          <w:szCs w:val="24"/>
        </w:rPr>
        <w:t>Zij hebben hier nog twee vragen over.</w:t>
      </w:r>
    </w:p>
    <w:p w:rsidR="0073770C" w:rsidP="00012EEB" w:rsidRDefault="0073770C" w14:paraId="09E95425" w14:textId="39A7D39A">
      <w:pPr>
        <w:rPr>
          <w:rFonts w:ascii="Times New Roman" w:hAnsi="Times New Roman" w:eastAsia="Calibri" w:cs="Times New Roman"/>
          <w:bCs/>
          <w:sz w:val="24"/>
          <w:szCs w:val="24"/>
        </w:rPr>
      </w:pPr>
      <w:r w:rsidRPr="0073770C">
        <w:rPr>
          <w:rFonts w:ascii="Times New Roman" w:hAnsi="Times New Roman" w:eastAsia="Calibri" w:cs="Times New Roman"/>
          <w:bCs/>
          <w:sz w:val="24"/>
          <w:szCs w:val="24"/>
        </w:rPr>
        <w:t xml:space="preserve">De leden van de CDA-fractie hebben kennisgenomen van de nota naar aanleiding van het verslag inzake </w:t>
      </w:r>
      <w:r w:rsidR="0073404B">
        <w:rPr>
          <w:rFonts w:ascii="Times New Roman" w:hAnsi="Times New Roman" w:eastAsia="Calibri" w:cs="Times New Roman"/>
          <w:bCs/>
          <w:sz w:val="24"/>
          <w:szCs w:val="24"/>
        </w:rPr>
        <w:t>het wetsvoorstel</w:t>
      </w:r>
      <w:r w:rsidRPr="0073770C">
        <w:rPr>
          <w:rFonts w:ascii="Times New Roman" w:hAnsi="Times New Roman" w:eastAsia="Calibri" w:cs="Times New Roman"/>
          <w:bCs/>
          <w:sz w:val="24"/>
          <w:szCs w:val="24"/>
        </w:rPr>
        <w:t>. Deze leden danken de initiatiefnemer voor de beantwoording van de gestelde vragen. Enkele zorgen van de</w:t>
      </w:r>
      <w:r w:rsidR="0073404B">
        <w:rPr>
          <w:rFonts w:ascii="Times New Roman" w:hAnsi="Times New Roman" w:eastAsia="Calibri" w:cs="Times New Roman"/>
          <w:bCs/>
          <w:sz w:val="24"/>
          <w:szCs w:val="24"/>
        </w:rPr>
        <w:t>ze</w:t>
      </w:r>
      <w:r w:rsidRPr="0073770C">
        <w:rPr>
          <w:rFonts w:ascii="Times New Roman" w:hAnsi="Times New Roman" w:eastAsia="Calibri" w:cs="Times New Roman"/>
          <w:bCs/>
          <w:sz w:val="24"/>
          <w:szCs w:val="24"/>
        </w:rPr>
        <w:t xml:space="preserve"> leden zijn hierdoor weggenomen, maar deze leden maken wel graag nog gebruik van de mogelijkheid om aanvullende vragen te stellen over de nota naar aanleiding van het verslag van onderhavig initiatiefwetsvoorstel.</w:t>
      </w:r>
    </w:p>
    <w:p w:rsidRPr="0073770C" w:rsidR="007F56ED" w:rsidP="00012EEB" w:rsidRDefault="007F56ED" w14:paraId="2C46795F" w14:textId="5B2FCE19">
      <w:pPr>
        <w:rPr>
          <w:rFonts w:ascii="Times New Roman" w:hAnsi="Times New Roman" w:eastAsia="Calibri" w:cs="Times New Roman"/>
          <w:bCs/>
          <w:sz w:val="24"/>
          <w:szCs w:val="24"/>
        </w:rPr>
      </w:pPr>
      <w:r w:rsidRPr="007F56ED">
        <w:rPr>
          <w:rFonts w:ascii="Times New Roman" w:hAnsi="Times New Roman" w:eastAsia="Calibri" w:cs="Times New Roman"/>
          <w:bCs/>
          <w:sz w:val="24"/>
          <w:szCs w:val="24"/>
        </w:rPr>
        <w:t xml:space="preserve">De leden van de SP-fractie hebben de beantwoording op de gestelde vragen betreffende </w:t>
      </w:r>
      <w:r w:rsidR="0073404B">
        <w:rPr>
          <w:rFonts w:ascii="Times New Roman" w:hAnsi="Times New Roman" w:eastAsia="Calibri" w:cs="Times New Roman"/>
          <w:bCs/>
          <w:sz w:val="24"/>
          <w:szCs w:val="24"/>
        </w:rPr>
        <w:t>het wetsvoorstel</w:t>
      </w:r>
      <w:r w:rsidRPr="007F56ED">
        <w:rPr>
          <w:rFonts w:ascii="Times New Roman" w:hAnsi="Times New Roman" w:eastAsia="Calibri" w:cs="Times New Roman"/>
          <w:bCs/>
          <w:sz w:val="24"/>
          <w:szCs w:val="24"/>
        </w:rPr>
        <w:t xml:space="preserve"> gelezen. De</w:t>
      </w:r>
      <w:r w:rsidR="0073404B">
        <w:rPr>
          <w:rFonts w:ascii="Times New Roman" w:hAnsi="Times New Roman" w:eastAsia="Calibri" w:cs="Times New Roman"/>
          <w:bCs/>
          <w:sz w:val="24"/>
          <w:szCs w:val="24"/>
        </w:rPr>
        <w:t>ze</w:t>
      </w:r>
      <w:r w:rsidRPr="007F56ED">
        <w:rPr>
          <w:rFonts w:ascii="Times New Roman" w:hAnsi="Times New Roman" w:eastAsia="Calibri" w:cs="Times New Roman"/>
          <w:bCs/>
          <w:sz w:val="24"/>
          <w:szCs w:val="24"/>
        </w:rPr>
        <w:t xml:space="preserve"> leden willen de initiatiefnemer bedanken voor de beantwoording. De</w:t>
      </w:r>
      <w:r w:rsidR="0073404B">
        <w:rPr>
          <w:rFonts w:ascii="Times New Roman" w:hAnsi="Times New Roman" w:eastAsia="Calibri" w:cs="Times New Roman"/>
          <w:bCs/>
          <w:sz w:val="24"/>
          <w:szCs w:val="24"/>
        </w:rPr>
        <w:t>ze</w:t>
      </w:r>
      <w:r w:rsidRPr="007F56ED">
        <w:rPr>
          <w:rFonts w:ascii="Times New Roman" w:hAnsi="Times New Roman" w:eastAsia="Calibri" w:cs="Times New Roman"/>
          <w:bCs/>
          <w:sz w:val="24"/>
          <w:szCs w:val="24"/>
        </w:rPr>
        <w:t xml:space="preserve"> leden hebben geen verdere vragen.</w:t>
      </w:r>
    </w:p>
    <w:p w:rsidRPr="00416EAA" w:rsidR="007F1FAC" w:rsidP="00416EAA" w:rsidRDefault="007F1FAC" w14:paraId="4862E66A" w14:textId="418290EA">
      <w:pPr>
        <w:pStyle w:val="Lijstalinea"/>
        <w:numPr>
          <w:ilvl w:val="0"/>
          <w:numId w:val="3"/>
        </w:numPr>
        <w:spacing w:after="0" w:line="240" w:lineRule="auto"/>
        <w:rPr>
          <w:rFonts w:ascii="Times New Roman" w:hAnsi="Times New Roman" w:cs="Times New Roman"/>
          <w:b/>
          <w:bCs/>
          <w:sz w:val="24"/>
          <w:szCs w:val="24"/>
        </w:rPr>
      </w:pPr>
      <w:r w:rsidRPr="00416EAA">
        <w:rPr>
          <w:rFonts w:ascii="Times New Roman" w:hAnsi="Times New Roman" w:cs="Times New Roman"/>
          <w:b/>
          <w:bCs/>
          <w:sz w:val="24"/>
          <w:szCs w:val="24"/>
        </w:rPr>
        <w:t>Inleiding</w:t>
      </w:r>
    </w:p>
    <w:p w:rsidR="00416EAA" w:rsidP="00416EAA" w:rsidRDefault="00416EAA" w14:paraId="4741C72B" w14:textId="77777777">
      <w:pPr>
        <w:spacing w:after="0" w:line="240" w:lineRule="auto"/>
        <w:rPr>
          <w:rFonts w:ascii="Times New Roman" w:hAnsi="Times New Roman" w:cs="Times New Roman"/>
          <w:b/>
          <w:bCs/>
          <w:sz w:val="24"/>
          <w:szCs w:val="24"/>
        </w:rPr>
      </w:pPr>
    </w:p>
    <w:p w:rsidRPr="00416EAA" w:rsidR="00416EAA" w:rsidP="00416EAA" w:rsidRDefault="00416EAA" w14:paraId="34E7998A" w14:textId="1DE68EDC">
      <w:pPr>
        <w:spacing w:after="0" w:line="240" w:lineRule="auto"/>
        <w:rPr>
          <w:rFonts w:ascii="Times New Roman" w:hAnsi="Times New Roman" w:cs="Times New Roman"/>
          <w:sz w:val="24"/>
          <w:szCs w:val="24"/>
        </w:rPr>
      </w:pPr>
      <w:r w:rsidRPr="00416EAA">
        <w:rPr>
          <w:rFonts w:ascii="Times New Roman" w:hAnsi="Times New Roman" w:cs="Times New Roman"/>
          <w:sz w:val="24"/>
          <w:szCs w:val="24"/>
        </w:rPr>
        <w:t xml:space="preserve">De leden van de CDA-fractie delen de constatering van de initiatiefnemer dat in het kader van het weerbaarder maken van onze democratische rechtsstaat maatregelen genomen moeten worden. Heeft de initiatiefnemer andere voorstellen die de weerbaarheid van de rechtsstaat kunnen versterken, los van het schrappen van de bijzondere aanwijzingsbevoegdheid van de </w:t>
      </w:r>
      <w:r w:rsidR="00D41A45">
        <w:rPr>
          <w:rFonts w:ascii="Times New Roman" w:hAnsi="Times New Roman" w:cs="Times New Roman"/>
          <w:sz w:val="24"/>
          <w:szCs w:val="24"/>
        </w:rPr>
        <w:t>m</w:t>
      </w:r>
      <w:r w:rsidRPr="00416EAA">
        <w:rPr>
          <w:rFonts w:ascii="Times New Roman" w:hAnsi="Times New Roman" w:cs="Times New Roman"/>
          <w:sz w:val="24"/>
          <w:szCs w:val="24"/>
        </w:rPr>
        <w:t xml:space="preserve">inister? </w:t>
      </w:r>
    </w:p>
    <w:p w:rsidRPr="00416EAA" w:rsidR="00416EAA" w:rsidP="00416EAA" w:rsidRDefault="00416EAA" w14:paraId="33FA0811" w14:textId="77777777">
      <w:pPr>
        <w:spacing w:after="0" w:line="240" w:lineRule="auto"/>
        <w:rPr>
          <w:rFonts w:ascii="Times New Roman" w:hAnsi="Times New Roman" w:cs="Times New Roman"/>
          <w:sz w:val="24"/>
          <w:szCs w:val="24"/>
        </w:rPr>
      </w:pPr>
    </w:p>
    <w:p w:rsidRPr="00416EAA" w:rsidR="00416EAA" w:rsidP="00416EAA" w:rsidRDefault="00416EAA" w14:paraId="1A145237" w14:textId="5FEABC53">
      <w:pPr>
        <w:spacing w:after="0" w:line="240" w:lineRule="auto"/>
        <w:rPr>
          <w:rFonts w:ascii="Times New Roman" w:hAnsi="Times New Roman" w:cs="Times New Roman"/>
          <w:sz w:val="24"/>
          <w:szCs w:val="24"/>
        </w:rPr>
      </w:pPr>
      <w:r w:rsidRPr="00416EAA">
        <w:rPr>
          <w:rFonts w:ascii="Times New Roman" w:hAnsi="Times New Roman" w:cs="Times New Roman"/>
          <w:sz w:val="24"/>
          <w:szCs w:val="24"/>
        </w:rPr>
        <w:t xml:space="preserve">De leden van de CDA-fractie lezen dat op grond van onderhavig initiatiefwetsvoorstel de </w:t>
      </w:r>
      <w:r w:rsidR="00D41A45">
        <w:rPr>
          <w:rFonts w:ascii="Times New Roman" w:hAnsi="Times New Roman" w:cs="Times New Roman"/>
          <w:sz w:val="24"/>
          <w:szCs w:val="24"/>
        </w:rPr>
        <w:t>m</w:t>
      </w:r>
      <w:r w:rsidRPr="00416EAA">
        <w:rPr>
          <w:rFonts w:ascii="Times New Roman" w:hAnsi="Times New Roman" w:cs="Times New Roman"/>
          <w:sz w:val="24"/>
          <w:szCs w:val="24"/>
        </w:rPr>
        <w:t xml:space="preserve">inister het </w:t>
      </w:r>
      <w:r w:rsidR="00E0617E">
        <w:rPr>
          <w:rFonts w:ascii="Times New Roman" w:hAnsi="Times New Roman" w:cs="Times New Roman"/>
          <w:sz w:val="24"/>
          <w:szCs w:val="24"/>
        </w:rPr>
        <w:t>OM</w:t>
      </w:r>
      <w:r w:rsidRPr="00416EAA">
        <w:rPr>
          <w:rFonts w:ascii="Times New Roman" w:hAnsi="Times New Roman" w:cs="Times New Roman"/>
          <w:sz w:val="24"/>
          <w:szCs w:val="24"/>
        </w:rPr>
        <w:t xml:space="preserve"> ook niet meer kan voorschrijven op welke wijze zij haar bevoegdheden moet inzetten in een concrete strafzaak. Zijn er gevallen bekend waarin deze bevoegdheid ooit is ingezet?</w:t>
      </w:r>
    </w:p>
    <w:p w:rsidRPr="00416EAA" w:rsidR="00416EAA" w:rsidP="00416EAA" w:rsidRDefault="00416EAA" w14:paraId="18A2B9E3" w14:textId="77777777">
      <w:pPr>
        <w:spacing w:after="0" w:line="240" w:lineRule="auto"/>
        <w:rPr>
          <w:rFonts w:ascii="Times New Roman" w:hAnsi="Times New Roman" w:cs="Times New Roman"/>
          <w:sz w:val="24"/>
          <w:szCs w:val="24"/>
        </w:rPr>
      </w:pPr>
    </w:p>
    <w:p w:rsidRPr="00416EAA" w:rsidR="00416EAA" w:rsidP="00416EAA" w:rsidRDefault="00416EAA" w14:paraId="35C1EBE4" w14:textId="7B746CFF">
      <w:pPr>
        <w:spacing w:after="0" w:line="240" w:lineRule="auto"/>
        <w:rPr>
          <w:rFonts w:ascii="Times New Roman" w:hAnsi="Times New Roman" w:cs="Times New Roman"/>
          <w:sz w:val="24"/>
          <w:szCs w:val="24"/>
        </w:rPr>
      </w:pPr>
      <w:r w:rsidRPr="00416EAA">
        <w:rPr>
          <w:rFonts w:ascii="Times New Roman" w:hAnsi="Times New Roman" w:cs="Times New Roman"/>
          <w:sz w:val="24"/>
          <w:szCs w:val="24"/>
        </w:rPr>
        <w:t xml:space="preserve">De leden van de CDA-fractie volgen de initiatiefnemer in de constatering dat het schrappen van de bijzondere aanwijzingsbevoegdheid leidt tot een betere scheiding der machten, maar vragen tegelijkertijd wel hoe de initiatiefnemer ervoor waakt dat wanneer de bijzondere aanwijzingsbevoegdheid vervalt, de minister in mindere mate of minder volledig verantwoording af kan leggen </w:t>
      </w:r>
      <w:r w:rsidR="00F4207E">
        <w:rPr>
          <w:rFonts w:ascii="Times New Roman" w:hAnsi="Times New Roman" w:cs="Times New Roman"/>
          <w:sz w:val="24"/>
          <w:szCs w:val="24"/>
        </w:rPr>
        <w:t>aan de</w:t>
      </w:r>
      <w:r w:rsidRPr="00416EAA">
        <w:rPr>
          <w:rFonts w:ascii="Times New Roman" w:hAnsi="Times New Roman" w:cs="Times New Roman"/>
          <w:sz w:val="24"/>
          <w:szCs w:val="24"/>
        </w:rPr>
        <w:t xml:space="preserve"> Kamer over het </w:t>
      </w:r>
      <w:r w:rsidR="00F4207E">
        <w:rPr>
          <w:rFonts w:ascii="Times New Roman" w:hAnsi="Times New Roman" w:cs="Times New Roman"/>
          <w:sz w:val="24"/>
          <w:szCs w:val="24"/>
        </w:rPr>
        <w:t>OM</w:t>
      </w:r>
      <w:r w:rsidRPr="00416EAA">
        <w:rPr>
          <w:rFonts w:ascii="Times New Roman" w:hAnsi="Times New Roman" w:cs="Times New Roman"/>
          <w:sz w:val="24"/>
          <w:szCs w:val="24"/>
        </w:rPr>
        <w:t>. Daarnaast vragen deze leden of de initiatiefnemer kan reageren op de kritiek die op dit punt is geuit door de Afdeling Advisering van de Raad van State</w:t>
      </w:r>
      <w:r w:rsidR="00F4207E">
        <w:rPr>
          <w:rFonts w:ascii="Times New Roman" w:hAnsi="Times New Roman" w:cs="Times New Roman"/>
          <w:sz w:val="24"/>
          <w:szCs w:val="24"/>
        </w:rPr>
        <w:t xml:space="preserve"> (hierna: de Afdeling)</w:t>
      </w:r>
      <w:r w:rsidRPr="00416EAA">
        <w:rPr>
          <w:rFonts w:ascii="Times New Roman" w:hAnsi="Times New Roman" w:cs="Times New Roman"/>
          <w:sz w:val="24"/>
          <w:szCs w:val="24"/>
        </w:rPr>
        <w:t xml:space="preserve">. </w:t>
      </w:r>
    </w:p>
    <w:p w:rsidRPr="00416EAA" w:rsidR="00416EAA" w:rsidP="00416EAA" w:rsidRDefault="00416EAA" w14:paraId="6B836D08" w14:textId="77777777">
      <w:pPr>
        <w:spacing w:after="0" w:line="240" w:lineRule="auto"/>
        <w:rPr>
          <w:rFonts w:ascii="Times New Roman" w:hAnsi="Times New Roman" w:cs="Times New Roman"/>
          <w:sz w:val="24"/>
          <w:szCs w:val="24"/>
        </w:rPr>
      </w:pPr>
    </w:p>
    <w:p w:rsidRPr="00416EAA" w:rsidR="00416EAA" w:rsidP="00416EAA" w:rsidRDefault="00416EAA" w14:paraId="2BFAB8A1" w14:textId="77777777">
      <w:pPr>
        <w:spacing w:after="0" w:line="240" w:lineRule="auto"/>
        <w:rPr>
          <w:rFonts w:ascii="Times New Roman" w:hAnsi="Times New Roman" w:cs="Times New Roman"/>
          <w:sz w:val="24"/>
          <w:szCs w:val="24"/>
        </w:rPr>
      </w:pPr>
      <w:r w:rsidRPr="00416EAA">
        <w:rPr>
          <w:rFonts w:ascii="Times New Roman" w:hAnsi="Times New Roman" w:cs="Times New Roman"/>
          <w:sz w:val="24"/>
          <w:szCs w:val="24"/>
        </w:rPr>
        <w:t xml:space="preserve">De leden van de CDA-fractie lezen dat de initiatiefnemer wijst op het feit dat in diverse landen waar zich een proces van </w:t>
      </w:r>
      <w:proofErr w:type="spellStart"/>
      <w:r w:rsidRPr="00F4207E">
        <w:rPr>
          <w:rFonts w:ascii="Times New Roman" w:hAnsi="Times New Roman" w:cs="Times New Roman"/>
          <w:i/>
          <w:iCs/>
          <w:sz w:val="24"/>
          <w:szCs w:val="24"/>
        </w:rPr>
        <w:t>democratic</w:t>
      </w:r>
      <w:proofErr w:type="spellEnd"/>
      <w:r w:rsidRPr="00F4207E">
        <w:rPr>
          <w:rFonts w:ascii="Times New Roman" w:hAnsi="Times New Roman" w:cs="Times New Roman"/>
          <w:i/>
          <w:iCs/>
          <w:sz w:val="24"/>
          <w:szCs w:val="24"/>
        </w:rPr>
        <w:t xml:space="preserve"> backsliding</w:t>
      </w:r>
      <w:r w:rsidRPr="00416EAA">
        <w:rPr>
          <w:rFonts w:ascii="Times New Roman" w:hAnsi="Times New Roman" w:cs="Times New Roman"/>
          <w:sz w:val="24"/>
          <w:szCs w:val="24"/>
        </w:rPr>
        <w:t xml:space="preserve"> heeft voorgedaan, het ontbreken van institutionele waarborgen ertoe heeft geleid dat de onafhankelijkheid van de rechterlijke macht onder druk is komen te staan. Kan de initiatiefnemer hier nader op ingaan en aangeven in welke landen dit aan de orde is (geweest)? </w:t>
      </w:r>
    </w:p>
    <w:p w:rsidRPr="00416EAA" w:rsidR="00416EAA" w:rsidP="00416EAA" w:rsidRDefault="00416EAA" w14:paraId="4C89C18B" w14:textId="77777777">
      <w:pPr>
        <w:spacing w:after="0" w:line="240" w:lineRule="auto"/>
        <w:rPr>
          <w:rFonts w:ascii="Times New Roman" w:hAnsi="Times New Roman" w:cs="Times New Roman"/>
          <w:sz w:val="24"/>
          <w:szCs w:val="24"/>
        </w:rPr>
      </w:pPr>
    </w:p>
    <w:p w:rsidRPr="00416EAA" w:rsidR="00416EAA" w:rsidP="00416EAA" w:rsidRDefault="00416EAA" w14:paraId="2B8CF5FB" w14:textId="5BD2CF28">
      <w:pPr>
        <w:spacing w:after="0" w:line="240" w:lineRule="auto"/>
        <w:rPr>
          <w:rFonts w:ascii="Times New Roman" w:hAnsi="Times New Roman" w:cs="Times New Roman"/>
          <w:sz w:val="24"/>
          <w:szCs w:val="24"/>
        </w:rPr>
      </w:pPr>
      <w:r w:rsidRPr="00416EAA">
        <w:rPr>
          <w:rFonts w:ascii="Times New Roman" w:hAnsi="Times New Roman" w:cs="Times New Roman"/>
          <w:sz w:val="24"/>
          <w:szCs w:val="24"/>
        </w:rPr>
        <w:lastRenderedPageBreak/>
        <w:t>De leden van de CDA-fractie lezen dat de initiatiefnemer meent dat het schrappen van de bijzondere aanwijzingsbevoegdheid met zich meebrengt dat het individuele recht op een eerlijk proces beter is geborgd. Kan de initiatiefnemer dit verduidelijken?</w:t>
      </w:r>
    </w:p>
    <w:p w:rsidRPr="00416EAA" w:rsidR="00416EAA" w:rsidP="00416EAA" w:rsidRDefault="00416EAA" w14:paraId="76E78E0B" w14:textId="77777777">
      <w:pPr>
        <w:spacing w:after="0" w:line="240" w:lineRule="auto"/>
        <w:rPr>
          <w:rFonts w:ascii="Times New Roman" w:hAnsi="Times New Roman" w:cs="Times New Roman"/>
          <w:b/>
          <w:bCs/>
          <w:sz w:val="24"/>
          <w:szCs w:val="24"/>
        </w:rPr>
      </w:pPr>
    </w:p>
    <w:p w:rsidRPr="009F7DD8" w:rsidR="007F1FAC" w:rsidP="009F7DD8" w:rsidRDefault="007F1FAC" w14:paraId="152E3CA3" w14:textId="7CAF1576">
      <w:pPr>
        <w:pStyle w:val="Lijstalinea"/>
        <w:numPr>
          <w:ilvl w:val="0"/>
          <w:numId w:val="3"/>
        </w:numPr>
        <w:spacing w:after="0" w:line="240" w:lineRule="auto"/>
        <w:rPr>
          <w:rFonts w:ascii="Times New Roman" w:hAnsi="Times New Roman" w:cs="Times New Roman"/>
          <w:b/>
          <w:bCs/>
          <w:sz w:val="24"/>
          <w:szCs w:val="24"/>
        </w:rPr>
      </w:pPr>
      <w:r w:rsidRPr="009F7DD8">
        <w:rPr>
          <w:rFonts w:ascii="Times New Roman" w:hAnsi="Times New Roman" w:cs="Times New Roman"/>
          <w:b/>
          <w:bCs/>
          <w:sz w:val="24"/>
          <w:szCs w:val="24"/>
        </w:rPr>
        <w:t>Strekking van het wetsvoorstel</w:t>
      </w:r>
    </w:p>
    <w:p w:rsidR="009F7DD8" w:rsidP="009F7DD8" w:rsidRDefault="009F7DD8" w14:paraId="26433E05" w14:textId="77777777">
      <w:pPr>
        <w:spacing w:after="0" w:line="240" w:lineRule="auto"/>
        <w:rPr>
          <w:rFonts w:ascii="Times New Roman" w:hAnsi="Times New Roman" w:cs="Times New Roman"/>
          <w:b/>
          <w:bCs/>
          <w:sz w:val="24"/>
          <w:szCs w:val="24"/>
        </w:rPr>
      </w:pPr>
    </w:p>
    <w:p w:rsidRPr="009F7DD8" w:rsidR="009F7DD8" w:rsidP="009F7DD8" w:rsidRDefault="009F7DD8" w14:paraId="4940A9F8" w14:textId="65D214F7">
      <w:pPr>
        <w:spacing w:after="0" w:line="240" w:lineRule="auto"/>
        <w:rPr>
          <w:rFonts w:ascii="Times New Roman" w:hAnsi="Times New Roman" w:cs="Times New Roman"/>
          <w:sz w:val="24"/>
          <w:szCs w:val="24"/>
        </w:rPr>
      </w:pPr>
      <w:r w:rsidRPr="009F7DD8">
        <w:rPr>
          <w:rFonts w:ascii="Times New Roman" w:hAnsi="Times New Roman" w:cs="Times New Roman"/>
          <w:sz w:val="24"/>
          <w:szCs w:val="24"/>
        </w:rPr>
        <w:t>De initiatiefnemer stelt dat het veranderde politieke klimaat aanleiding is geweest voor het initiatiefwetsvoorstel, alsmede het feit dat het parlement vaker, intensiever en sneller op individuele gebeurtenissen reageert op het gebied van criminaliteit en misdaad. De</w:t>
      </w:r>
      <w:r w:rsidR="00811FDB">
        <w:rPr>
          <w:rFonts w:ascii="Times New Roman" w:hAnsi="Times New Roman" w:cs="Times New Roman"/>
          <w:sz w:val="24"/>
          <w:szCs w:val="24"/>
        </w:rPr>
        <w:t>ze</w:t>
      </w:r>
      <w:r w:rsidRPr="009F7DD8">
        <w:rPr>
          <w:rFonts w:ascii="Times New Roman" w:hAnsi="Times New Roman" w:cs="Times New Roman"/>
          <w:sz w:val="24"/>
          <w:szCs w:val="24"/>
        </w:rPr>
        <w:t xml:space="preserve"> leden vragen aan de initiatiefnemer of hij van mening is dat hierbij ook een rol is weggelegd voor het parlement als het gaat om het versterken van de democratische rechtsstaat en het voorkomen dat de politiek zich in verregaande mate mengt in een lopende, individuele strafzaak. Zo ja, hoe ziet de initiatiefnemer dat voor zich?</w:t>
      </w:r>
    </w:p>
    <w:p w:rsidRPr="009F7DD8" w:rsidR="009F7DD8" w:rsidP="009F7DD8" w:rsidRDefault="009F7DD8" w14:paraId="42B8CF14" w14:textId="77777777">
      <w:pPr>
        <w:spacing w:after="0" w:line="240" w:lineRule="auto"/>
        <w:rPr>
          <w:rFonts w:ascii="Times New Roman" w:hAnsi="Times New Roman" w:cs="Times New Roman"/>
          <w:b/>
          <w:bCs/>
          <w:sz w:val="24"/>
          <w:szCs w:val="24"/>
        </w:rPr>
      </w:pPr>
    </w:p>
    <w:p w:rsidRPr="00AA5A85" w:rsidR="007F1FAC" w:rsidP="00AA5A85" w:rsidRDefault="007F1FAC" w14:paraId="29D901AC" w14:textId="545E2722">
      <w:pPr>
        <w:pStyle w:val="Lijstalinea"/>
        <w:numPr>
          <w:ilvl w:val="0"/>
          <w:numId w:val="3"/>
        </w:numPr>
        <w:tabs>
          <w:tab w:val="left" w:pos="3255"/>
        </w:tabs>
        <w:spacing w:after="0" w:line="240" w:lineRule="auto"/>
        <w:rPr>
          <w:rFonts w:ascii="Times New Roman" w:hAnsi="Times New Roman" w:cs="Times New Roman"/>
          <w:b/>
          <w:bCs/>
          <w:sz w:val="24"/>
          <w:szCs w:val="24"/>
        </w:rPr>
      </w:pPr>
      <w:r w:rsidRPr="00AA5A85">
        <w:rPr>
          <w:rFonts w:ascii="Times New Roman" w:hAnsi="Times New Roman" w:cs="Times New Roman"/>
          <w:b/>
          <w:bCs/>
          <w:sz w:val="24"/>
          <w:szCs w:val="24"/>
        </w:rPr>
        <w:t>Nadere toelichting</w:t>
      </w:r>
      <w:r w:rsidRPr="00AA5A85" w:rsidR="00AA5A85">
        <w:rPr>
          <w:rFonts w:ascii="Times New Roman" w:hAnsi="Times New Roman" w:cs="Times New Roman"/>
          <w:b/>
          <w:bCs/>
          <w:sz w:val="24"/>
          <w:szCs w:val="24"/>
        </w:rPr>
        <w:tab/>
      </w:r>
    </w:p>
    <w:p w:rsidR="00AA5A85" w:rsidP="00AA5A85" w:rsidRDefault="00AA5A85" w14:paraId="1AA2031D" w14:textId="77777777">
      <w:pPr>
        <w:tabs>
          <w:tab w:val="left" w:pos="3255"/>
        </w:tabs>
        <w:spacing w:after="0" w:line="240" w:lineRule="auto"/>
        <w:rPr>
          <w:rFonts w:ascii="Times New Roman" w:hAnsi="Times New Roman" w:cs="Times New Roman"/>
          <w:b/>
          <w:bCs/>
          <w:sz w:val="24"/>
          <w:szCs w:val="24"/>
        </w:rPr>
      </w:pPr>
    </w:p>
    <w:p w:rsidRPr="00AA5A85" w:rsidR="00AA5A85" w:rsidP="00AA5A85" w:rsidRDefault="00AA5A85" w14:paraId="66495409" w14:textId="4BAE0687">
      <w:pPr>
        <w:tabs>
          <w:tab w:val="left" w:pos="3255"/>
        </w:tabs>
        <w:spacing w:after="0" w:line="240" w:lineRule="auto"/>
        <w:rPr>
          <w:rFonts w:ascii="Times New Roman" w:hAnsi="Times New Roman" w:cs="Times New Roman"/>
          <w:sz w:val="24"/>
          <w:szCs w:val="24"/>
        </w:rPr>
      </w:pPr>
      <w:r w:rsidRPr="00AA5A85">
        <w:rPr>
          <w:rFonts w:ascii="Times New Roman" w:hAnsi="Times New Roman" w:cs="Times New Roman"/>
          <w:sz w:val="24"/>
          <w:szCs w:val="24"/>
        </w:rPr>
        <w:t xml:space="preserve">De leden van de VVD-fractie merken op dat het wetsvoorstel aanvankelijk een andere titel had. In elk geval toen het wetsvoorstel aan het College van procureurs-generaal voor advies werd overlegd, werd er gesproken over ‘de Wet verval bijzondere aanwijzingsbevoegdheden </w:t>
      </w:r>
      <w:r w:rsidR="00D72765">
        <w:rPr>
          <w:rFonts w:ascii="Times New Roman" w:hAnsi="Times New Roman" w:cs="Times New Roman"/>
          <w:sz w:val="24"/>
          <w:szCs w:val="24"/>
        </w:rPr>
        <w:t>O</w:t>
      </w:r>
      <w:r w:rsidRPr="00AA5A85">
        <w:rPr>
          <w:rFonts w:ascii="Times New Roman" w:hAnsi="Times New Roman" w:cs="Times New Roman"/>
          <w:sz w:val="24"/>
          <w:szCs w:val="24"/>
        </w:rPr>
        <w:t xml:space="preserve">penbaar </w:t>
      </w:r>
      <w:r w:rsidR="00D72765">
        <w:rPr>
          <w:rFonts w:ascii="Times New Roman" w:hAnsi="Times New Roman" w:cs="Times New Roman"/>
          <w:sz w:val="24"/>
          <w:szCs w:val="24"/>
        </w:rPr>
        <w:t>M</w:t>
      </w:r>
      <w:r w:rsidRPr="00AA5A85">
        <w:rPr>
          <w:rFonts w:ascii="Times New Roman" w:hAnsi="Times New Roman" w:cs="Times New Roman"/>
          <w:sz w:val="24"/>
          <w:szCs w:val="24"/>
        </w:rPr>
        <w:t xml:space="preserve">inisterie’. Daarna is de titel van het wetsvoorstel aangepast, in die zin dat er nu alleen wordt gesproken over de bijzondere aanwijzingsbevoegdheid (enkelvoud). Kan de initiatiefnemer verduidelijken dat hij aanvankelijk meerdere bevoegdheden op het oog had om te schrappen, maar dat later is besloten het wetsvoorstel te beperken tot enkel de bijzondere aanwijzingsbevoegdheid die ziet op individuele strafzaken? </w:t>
      </w:r>
    </w:p>
    <w:p w:rsidR="00AA5A85" w:rsidP="00AA5A85" w:rsidRDefault="00AA5A85" w14:paraId="488668E7" w14:textId="77777777">
      <w:pPr>
        <w:tabs>
          <w:tab w:val="left" w:pos="3255"/>
        </w:tabs>
        <w:spacing w:after="0" w:line="240" w:lineRule="auto"/>
        <w:rPr>
          <w:rFonts w:ascii="Times New Roman" w:hAnsi="Times New Roman" w:cs="Times New Roman"/>
          <w:sz w:val="24"/>
          <w:szCs w:val="24"/>
        </w:rPr>
      </w:pPr>
    </w:p>
    <w:p w:rsidRPr="00AA5A85" w:rsidR="00AA5A85" w:rsidP="00AA5A85" w:rsidRDefault="00AA5A85" w14:paraId="2629D9A7" w14:textId="78C59B22">
      <w:pPr>
        <w:tabs>
          <w:tab w:val="left" w:pos="3255"/>
        </w:tabs>
        <w:spacing w:after="0" w:line="240" w:lineRule="auto"/>
        <w:rPr>
          <w:rFonts w:ascii="Times New Roman" w:hAnsi="Times New Roman" w:cs="Times New Roman"/>
          <w:sz w:val="24"/>
          <w:szCs w:val="24"/>
        </w:rPr>
      </w:pPr>
      <w:r w:rsidRPr="00AA5A85">
        <w:rPr>
          <w:rFonts w:ascii="Times New Roman" w:hAnsi="Times New Roman" w:cs="Times New Roman"/>
          <w:sz w:val="24"/>
          <w:szCs w:val="24"/>
        </w:rPr>
        <w:t xml:space="preserve">De leden van de VVD-fractie lezen in de reactie op het advies van de </w:t>
      </w:r>
      <w:r w:rsidR="00501BC1">
        <w:rPr>
          <w:rFonts w:ascii="Times New Roman" w:hAnsi="Times New Roman" w:cs="Times New Roman"/>
          <w:sz w:val="24"/>
          <w:szCs w:val="24"/>
        </w:rPr>
        <w:t>Afdeling</w:t>
      </w:r>
      <w:r w:rsidRPr="00AA5A85">
        <w:rPr>
          <w:rFonts w:ascii="Times New Roman" w:hAnsi="Times New Roman" w:cs="Times New Roman"/>
          <w:sz w:val="24"/>
          <w:szCs w:val="24"/>
        </w:rPr>
        <w:t xml:space="preserve"> dat de initiatiefnemer het vermeldenswaardig vindt dat er in Duitsland een wetswijziging wordt voorbereid om de aanwijzingsbevoegdheid van de </w:t>
      </w:r>
      <w:r w:rsidR="00501BC1">
        <w:rPr>
          <w:rFonts w:ascii="Times New Roman" w:hAnsi="Times New Roman" w:cs="Times New Roman"/>
          <w:sz w:val="24"/>
          <w:szCs w:val="24"/>
        </w:rPr>
        <w:t>m</w:t>
      </w:r>
      <w:r w:rsidRPr="00AA5A85">
        <w:rPr>
          <w:rFonts w:ascii="Times New Roman" w:hAnsi="Times New Roman" w:cs="Times New Roman"/>
          <w:sz w:val="24"/>
          <w:szCs w:val="24"/>
        </w:rPr>
        <w:t xml:space="preserve">inister aldaar aan te passen. Kan de initiatiefnemer aangeven in welk stadium deze wetswijziging inmiddels ruim drie jaar later zich bevindt? Is deze wijziging in werking getreden en heeft de Duitse </w:t>
      </w:r>
      <w:r w:rsidR="00501BC1">
        <w:rPr>
          <w:rFonts w:ascii="Times New Roman" w:hAnsi="Times New Roman" w:cs="Times New Roman"/>
          <w:sz w:val="24"/>
          <w:szCs w:val="24"/>
        </w:rPr>
        <w:t>m</w:t>
      </w:r>
      <w:r w:rsidRPr="00AA5A85">
        <w:rPr>
          <w:rFonts w:ascii="Times New Roman" w:hAnsi="Times New Roman" w:cs="Times New Roman"/>
          <w:sz w:val="24"/>
          <w:szCs w:val="24"/>
        </w:rPr>
        <w:t xml:space="preserve">inister van Justitie geen enkele bijzondere aanwijzingsbevoegdheid meer in individuele strafzaken? </w:t>
      </w:r>
    </w:p>
    <w:p w:rsidR="00AA5A85" w:rsidP="00AA5A85" w:rsidRDefault="00AA5A85" w14:paraId="4CF9F4C9" w14:textId="77777777">
      <w:pPr>
        <w:tabs>
          <w:tab w:val="left" w:pos="3255"/>
        </w:tabs>
        <w:spacing w:after="0" w:line="240" w:lineRule="auto"/>
        <w:rPr>
          <w:rFonts w:ascii="Times New Roman" w:hAnsi="Times New Roman" w:cs="Times New Roman"/>
          <w:sz w:val="24"/>
          <w:szCs w:val="24"/>
        </w:rPr>
      </w:pPr>
    </w:p>
    <w:p w:rsidR="00AA5A85" w:rsidP="00AA5A85" w:rsidRDefault="00AA5A85" w14:paraId="2E8FA33A" w14:textId="0D0E769F">
      <w:pPr>
        <w:tabs>
          <w:tab w:val="left" w:pos="3255"/>
        </w:tabs>
        <w:spacing w:after="0" w:line="240" w:lineRule="auto"/>
        <w:rPr>
          <w:rFonts w:ascii="Times New Roman" w:hAnsi="Times New Roman" w:cs="Times New Roman"/>
          <w:sz w:val="24"/>
          <w:szCs w:val="24"/>
        </w:rPr>
      </w:pPr>
      <w:r w:rsidRPr="00AA5A85">
        <w:rPr>
          <w:rFonts w:ascii="Times New Roman" w:hAnsi="Times New Roman" w:cs="Times New Roman"/>
          <w:sz w:val="24"/>
          <w:szCs w:val="24"/>
        </w:rPr>
        <w:t>De leden van de VVD-fractie merken op dat het College van procureurs-generaal in het voorstel geen enkele inlichtingen hoeft te verschaffen over concrete zaken, tenzij dit voortvloeit uit een wettelijk voorschrift. De aan het woord zijnde leden hebben bij het verslag eerder verzocht om een overzicht van deze wettelijke voorschriften. Naar aanleiding daarvan heeft de initiatiefnemer verwezen naar ‘de wet’ en een viertal voorbeelden genoemd. De</w:t>
      </w:r>
      <w:r w:rsidR="00A45718">
        <w:rPr>
          <w:rFonts w:ascii="Times New Roman" w:hAnsi="Times New Roman" w:cs="Times New Roman"/>
          <w:sz w:val="24"/>
          <w:szCs w:val="24"/>
        </w:rPr>
        <w:t>ze</w:t>
      </w:r>
      <w:r w:rsidRPr="00AA5A85">
        <w:rPr>
          <w:rFonts w:ascii="Times New Roman" w:hAnsi="Times New Roman" w:cs="Times New Roman"/>
          <w:sz w:val="24"/>
          <w:szCs w:val="24"/>
        </w:rPr>
        <w:t xml:space="preserve"> leden vinden het belangrijk dat de consequenties van het wetsvoorstel voor zowel de </w:t>
      </w:r>
      <w:r w:rsidR="00A45718">
        <w:rPr>
          <w:rFonts w:ascii="Times New Roman" w:hAnsi="Times New Roman" w:cs="Times New Roman"/>
          <w:sz w:val="24"/>
          <w:szCs w:val="24"/>
        </w:rPr>
        <w:t>m</w:t>
      </w:r>
      <w:r w:rsidRPr="00AA5A85">
        <w:rPr>
          <w:rFonts w:ascii="Times New Roman" w:hAnsi="Times New Roman" w:cs="Times New Roman"/>
          <w:sz w:val="24"/>
          <w:szCs w:val="24"/>
        </w:rPr>
        <w:t xml:space="preserve">inister als het College van procureurs-generaal zo duidelijk mogelijk zijn. Daarom nogmaals de vraag aan de initiatiefnemer om een uitputtend overzicht van de bepalingen waar zijn wetsvoorstel op ziet. Uit welke wettelijke voorschriften vloeit naar het oordeel van de initiatiefnemer nog altijd een inlichtingenplicht voort na inwerkingtreding van het wetsvoorstel? Door de wijze waarop de initiatiefnemer de uitzondering formuleert, kunnen er in de praktijk geschillen ontstaan over de vraag of het uit een wettelijk voorschrift voortvloeit dat het College van procureurs-generaal inlichtingen moet verschaffen aan de </w:t>
      </w:r>
      <w:r w:rsidR="00A45718">
        <w:rPr>
          <w:rFonts w:ascii="Times New Roman" w:hAnsi="Times New Roman" w:cs="Times New Roman"/>
          <w:sz w:val="24"/>
          <w:szCs w:val="24"/>
        </w:rPr>
        <w:t>m</w:t>
      </w:r>
      <w:r w:rsidRPr="00AA5A85">
        <w:rPr>
          <w:rFonts w:ascii="Times New Roman" w:hAnsi="Times New Roman" w:cs="Times New Roman"/>
          <w:sz w:val="24"/>
          <w:szCs w:val="24"/>
        </w:rPr>
        <w:t xml:space="preserve">inister. Deze geschillen moeten volgens de initiatiefnemer op bestuurlijk niveau, maar daarna door de rechter uiteindelijk worden beslist. Wat is de wettelijke grondslag die de </w:t>
      </w:r>
      <w:r w:rsidR="00A45718">
        <w:rPr>
          <w:rFonts w:ascii="Times New Roman" w:hAnsi="Times New Roman" w:cs="Times New Roman"/>
          <w:sz w:val="24"/>
          <w:szCs w:val="24"/>
        </w:rPr>
        <w:t>m</w:t>
      </w:r>
      <w:r w:rsidRPr="00AA5A85">
        <w:rPr>
          <w:rFonts w:ascii="Times New Roman" w:hAnsi="Times New Roman" w:cs="Times New Roman"/>
          <w:sz w:val="24"/>
          <w:szCs w:val="24"/>
        </w:rPr>
        <w:t xml:space="preserve">inister of het College van procureurs-generaal kan gebruiken om naar de rechter te stappen bij een geschil over de vraag of er een inlichtingenplicht bestaat die voortvloeit uit een wettelijk voorschrift?  Welke juridische procedures moeten in dat licht worden gevoerd en welke rechterlijke </w:t>
      </w:r>
      <w:r w:rsidRPr="00AA5A85">
        <w:rPr>
          <w:rFonts w:ascii="Times New Roman" w:hAnsi="Times New Roman" w:cs="Times New Roman"/>
          <w:sz w:val="24"/>
          <w:szCs w:val="24"/>
        </w:rPr>
        <w:lastRenderedPageBreak/>
        <w:t>instantie is bevoegd om kennis te nemen van deze geschillen? De</w:t>
      </w:r>
      <w:r w:rsidR="00A45718">
        <w:rPr>
          <w:rFonts w:ascii="Times New Roman" w:hAnsi="Times New Roman" w:cs="Times New Roman"/>
          <w:sz w:val="24"/>
          <w:szCs w:val="24"/>
        </w:rPr>
        <w:t>ze</w:t>
      </w:r>
      <w:r w:rsidRPr="00AA5A85">
        <w:rPr>
          <w:rFonts w:ascii="Times New Roman" w:hAnsi="Times New Roman" w:cs="Times New Roman"/>
          <w:sz w:val="24"/>
          <w:szCs w:val="24"/>
        </w:rPr>
        <w:t xml:space="preserve"> leden vragen de initiatiefnemer een en ander hierover te verduidelijken. </w:t>
      </w:r>
    </w:p>
    <w:p w:rsidRPr="00AA5A85" w:rsidR="00AA5A85" w:rsidP="00AA5A85" w:rsidRDefault="00AA5A85" w14:paraId="5E77872E" w14:textId="77777777">
      <w:pPr>
        <w:tabs>
          <w:tab w:val="left" w:pos="3255"/>
        </w:tabs>
        <w:spacing w:after="0" w:line="240" w:lineRule="auto"/>
        <w:rPr>
          <w:rFonts w:ascii="Times New Roman" w:hAnsi="Times New Roman" w:cs="Times New Roman"/>
          <w:sz w:val="24"/>
          <w:szCs w:val="24"/>
        </w:rPr>
      </w:pPr>
    </w:p>
    <w:p w:rsidRPr="00AA5A85" w:rsidR="00AA5A85" w:rsidP="00AA5A85" w:rsidRDefault="00AA5A85" w14:paraId="5775AD74" w14:textId="7246A573">
      <w:pPr>
        <w:tabs>
          <w:tab w:val="left" w:pos="3255"/>
        </w:tabs>
        <w:spacing w:after="0" w:line="240" w:lineRule="auto"/>
        <w:rPr>
          <w:rFonts w:ascii="Times New Roman" w:hAnsi="Times New Roman" w:cs="Times New Roman"/>
          <w:sz w:val="24"/>
          <w:szCs w:val="24"/>
        </w:rPr>
      </w:pPr>
      <w:r w:rsidRPr="00AA5A85">
        <w:rPr>
          <w:rFonts w:ascii="Times New Roman" w:hAnsi="Times New Roman" w:cs="Times New Roman"/>
          <w:sz w:val="24"/>
          <w:szCs w:val="24"/>
        </w:rPr>
        <w:t xml:space="preserve">De leden van de VVD-fractie lezen in de nota naar aanleiding van het verslag dat de </w:t>
      </w:r>
      <w:r w:rsidR="00A45718">
        <w:rPr>
          <w:rFonts w:ascii="Times New Roman" w:hAnsi="Times New Roman" w:cs="Times New Roman"/>
          <w:sz w:val="24"/>
          <w:szCs w:val="24"/>
        </w:rPr>
        <w:t>m</w:t>
      </w:r>
      <w:r w:rsidRPr="00AA5A85">
        <w:rPr>
          <w:rFonts w:ascii="Times New Roman" w:hAnsi="Times New Roman" w:cs="Times New Roman"/>
          <w:sz w:val="24"/>
          <w:szCs w:val="24"/>
        </w:rPr>
        <w:t>inister na inwerkingtreding van het wetsvoorstel nog altijd wel de mogelijkheid heeft om, ingeval onenigheid blijft bestaan over bijvoorbeeld het vervolgingsbeleid in meerdere concrete zaken, daar een algemene aanwijzing over te geven en het OM op die wijze bij te sturen. Wanneer is daar sprake van volgens de initiatiefnemer? Is dat al het geval bij twee concrete zaken? Is dat het geval bij één afgesloten strafzaak en meerdere lopende strafzaken over hetzelfde onderwerp?</w:t>
      </w:r>
    </w:p>
    <w:p w:rsidR="00AA5A85" w:rsidP="00AA5A85" w:rsidRDefault="00AA5A85" w14:paraId="26A3164F" w14:textId="77777777">
      <w:pPr>
        <w:tabs>
          <w:tab w:val="left" w:pos="3255"/>
        </w:tabs>
        <w:spacing w:after="0" w:line="240" w:lineRule="auto"/>
        <w:rPr>
          <w:rFonts w:ascii="Times New Roman" w:hAnsi="Times New Roman" w:cs="Times New Roman"/>
          <w:sz w:val="24"/>
          <w:szCs w:val="24"/>
        </w:rPr>
      </w:pPr>
    </w:p>
    <w:p w:rsidRPr="00AA5A85" w:rsidR="00AA5A85" w:rsidP="00AA5A85" w:rsidRDefault="00AA5A85" w14:paraId="588C1C9F" w14:textId="462A4E18">
      <w:pPr>
        <w:tabs>
          <w:tab w:val="left" w:pos="3255"/>
        </w:tabs>
        <w:spacing w:after="0" w:line="240" w:lineRule="auto"/>
        <w:rPr>
          <w:rFonts w:ascii="Times New Roman" w:hAnsi="Times New Roman" w:cs="Times New Roman"/>
          <w:sz w:val="24"/>
          <w:szCs w:val="24"/>
        </w:rPr>
      </w:pPr>
      <w:r w:rsidRPr="00AA5A85">
        <w:rPr>
          <w:rFonts w:ascii="Times New Roman" w:hAnsi="Times New Roman" w:cs="Times New Roman"/>
          <w:sz w:val="24"/>
          <w:szCs w:val="24"/>
        </w:rPr>
        <w:t>De leden van de VVD-fractie vragen nogmaals welke andere initiatieven, naast de internetconsultatie die nul reacties opleverde, de initiatiefnemer heeft ondernomen om participatie van burgers te bevorderen bij zijn initiatiefwetsvoorstel</w:t>
      </w:r>
      <w:r w:rsidR="00FF0512">
        <w:rPr>
          <w:rFonts w:ascii="Times New Roman" w:hAnsi="Times New Roman" w:cs="Times New Roman"/>
          <w:sz w:val="24"/>
          <w:szCs w:val="24"/>
        </w:rPr>
        <w:t>.</w:t>
      </w:r>
      <w:r w:rsidRPr="00AA5A85">
        <w:rPr>
          <w:rFonts w:ascii="Times New Roman" w:hAnsi="Times New Roman" w:cs="Times New Roman"/>
          <w:sz w:val="24"/>
          <w:szCs w:val="24"/>
        </w:rPr>
        <w:t xml:space="preserve"> De</w:t>
      </w:r>
      <w:r w:rsidR="00FF0512">
        <w:rPr>
          <w:rFonts w:ascii="Times New Roman" w:hAnsi="Times New Roman" w:cs="Times New Roman"/>
          <w:sz w:val="24"/>
          <w:szCs w:val="24"/>
        </w:rPr>
        <w:t>ze</w:t>
      </w:r>
      <w:r w:rsidRPr="00AA5A85">
        <w:rPr>
          <w:rFonts w:ascii="Times New Roman" w:hAnsi="Times New Roman" w:cs="Times New Roman"/>
          <w:sz w:val="24"/>
          <w:szCs w:val="24"/>
        </w:rPr>
        <w:t xml:space="preserve"> leden vragen ook nogmaals op basis waarvan de initiatiefnemer vaststelt dat het initiatiefwetsvoorstel een concreet probleem van burgers oplost. </w:t>
      </w:r>
    </w:p>
    <w:p w:rsidR="00AA5A85" w:rsidP="00AA5A85" w:rsidRDefault="00AA5A85" w14:paraId="2216E776" w14:textId="77777777">
      <w:pPr>
        <w:tabs>
          <w:tab w:val="left" w:pos="3255"/>
        </w:tabs>
        <w:spacing w:after="0" w:line="240" w:lineRule="auto"/>
        <w:rPr>
          <w:rFonts w:ascii="Times New Roman" w:hAnsi="Times New Roman" w:cs="Times New Roman"/>
          <w:sz w:val="24"/>
          <w:szCs w:val="24"/>
        </w:rPr>
      </w:pPr>
    </w:p>
    <w:p w:rsidRPr="00AA5A85" w:rsidR="00AA5A85" w:rsidP="00AA5A85" w:rsidRDefault="00AA5A85" w14:paraId="1AC922A5" w14:textId="68EED2AD">
      <w:pPr>
        <w:tabs>
          <w:tab w:val="left" w:pos="3255"/>
        </w:tabs>
        <w:spacing w:after="0" w:line="240" w:lineRule="auto"/>
        <w:rPr>
          <w:rFonts w:ascii="Times New Roman" w:hAnsi="Times New Roman" w:cs="Times New Roman"/>
          <w:sz w:val="24"/>
          <w:szCs w:val="24"/>
        </w:rPr>
      </w:pPr>
      <w:r w:rsidRPr="00AA5A85">
        <w:rPr>
          <w:rFonts w:ascii="Times New Roman" w:hAnsi="Times New Roman" w:cs="Times New Roman"/>
          <w:sz w:val="24"/>
          <w:szCs w:val="24"/>
        </w:rPr>
        <w:t xml:space="preserve">De initiatiefnemer stelt in de nota naar aanleiding van het verslag dat zijn voorstel niet afdoet aan de </w:t>
      </w:r>
      <w:r w:rsidR="00FF0512">
        <w:rPr>
          <w:rFonts w:ascii="Times New Roman" w:hAnsi="Times New Roman" w:cs="Times New Roman"/>
          <w:sz w:val="24"/>
          <w:szCs w:val="24"/>
        </w:rPr>
        <w:t>m</w:t>
      </w:r>
      <w:r w:rsidRPr="00AA5A85">
        <w:rPr>
          <w:rFonts w:ascii="Times New Roman" w:hAnsi="Times New Roman" w:cs="Times New Roman"/>
          <w:sz w:val="24"/>
          <w:szCs w:val="24"/>
        </w:rPr>
        <w:t xml:space="preserve">inisteriële verantwoordelijkheid, en dat er dus van een uitholling geen sprake kan zijn. De leden van de VVD-fractie merken op dat er wel degelijk formeel sprake is van een zekere uitholling van de </w:t>
      </w:r>
      <w:r w:rsidR="008A28FD">
        <w:rPr>
          <w:rFonts w:ascii="Times New Roman" w:hAnsi="Times New Roman" w:cs="Times New Roman"/>
          <w:sz w:val="24"/>
          <w:szCs w:val="24"/>
        </w:rPr>
        <w:t>m</w:t>
      </w:r>
      <w:r w:rsidRPr="00AA5A85">
        <w:rPr>
          <w:rFonts w:ascii="Times New Roman" w:hAnsi="Times New Roman" w:cs="Times New Roman"/>
          <w:sz w:val="24"/>
          <w:szCs w:val="24"/>
        </w:rPr>
        <w:t xml:space="preserve">inisteriële verantwoordelijkheid; nu op grond van de huidige wet de </w:t>
      </w:r>
      <w:r w:rsidR="008A28FD">
        <w:rPr>
          <w:rFonts w:ascii="Times New Roman" w:hAnsi="Times New Roman" w:cs="Times New Roman"/>
          <w:sz w:val="24"/>
          <w:szCs w:val="24"/>
        </w:rPr>
        <w:t>m</w:t>
      </w:r>
      <w:r w:rsidRPr="00AA5A85">
        <w:rPr>
          <w:rFonts w:ascii="Times New Roman" w:hAnsi="Times New Roman" w:cs="Times New Roman"/>
          <w:sz w:val="24"/>
          <w:szCs w:val="24"/>
        </w:rPr>
        <w:t>inister een aanwijzing kan geven op grond van zijn bijzondere aanwijzingsbevoegdheid. De omvang van de uitholling kan naar het oordeel van de initiatiefnemer aanvaardbaar zijn ten opzichte van de winst die wordt geboekt bij het bereiken van een verdere onafhankelijkheid van het OM</w:t>
      </w:r>
      <w:r w:rsidR="008A28FD">
        <w:rPr>
          <w:rFonts w:ascii="Times New Roman" w:hAnsi="Times New Roman" w:cs="Times New Roman"/>
          <w:sz w:val="24"/>
          <w:szCs w:val="24"/>
        </w:rPr>
        <w:t>, m</w:t>
      </w:r>
      <w:r w:rsidRPr="00AA5A85">
        <w:rPr>
          <w:rFonts w:ascii="Times New Roman" w:hAnsi="Times New Roman" w:cs="Times New Roman"/>
          <w:sz w:val="24"/>
          <w:szCs w:val="24"/>
        </w:rPr>
        <w:t xml:space="preserve">aar dat betekent niet dat er in het geheel geen uitholling plaatsvindt van de geldende </w:t>
      </w:r>
      <w:r w:rsidR="000B7D94">
        <w:rPr>
          <w:rFonts w:ascii="Times New Roman" w:hAnsi="Times New Roman" w:cs="Times New Roman"/>
          <w:sz w:val="24"/>
          <w:szCs w:val="24"/>
        </w:rPr>
        <w:t>m</w:t>
      </w:r>
      <w:r w:rsidRPr="00AA5A85">
        <w:rPr>
          <w:rFonts w:ascii="Times New Roman" w:hAnsi="Times New Roman" w:cs="Times New Roman"/>
          <w:sz w:val="24"/>
          <w:szCs w:val="24"/>
        </w:rPr>
        <w:t xml:space="preserve">inisteriële verantwoordelijkheid die de </w:t>
      </w:r>
      <w:r w:rsidR="000B7D94">
        <w:rPr>
          <w:rFonts w:ascii="Times New Roman" w:hAnsi="Times New Roman" w:cs="Times New Roman"/>
          <w:sz w:val="24"/>
          <w:szCs w:val="24"/>
        </w:rPr>
        <w:t>m</w:t>
      </w:r>
      <w:r w:rsidRPr="00AA5A85">
        <w:rPr>
          <w:rFonts w:ascii="Times New Roman" w:hAnsi="Times New Roman" w:cs="Times New Roman"/>
          <w:sz w:val="24"/>
          <w:szCs w:val="24"/>
        </w:rPr>
        <w:t>inister op grond van de huidige wet draagt voor het functioneren van het OM. Is de initiatiefnemer het hiermee eens?</w:t>
      </w:r>
    </w:p>
    <w:p w:rsidRPr="00AA5A85" w:rsidR="00AA5A85" w:rsidP="00AA5A85" w:rsidRDefault="00AA5A85" w14:paraId="69060FC2" w14:textId="77777777">
      <w:pPr>
        <w:tabs>
          <w:tab w:val="left" w:pos="3255"/>
        </w:tabs>
        <w:spacing w:after="0" w:line="240" w:lineRule="auto"/>
        <w:rPr>
          <w:rFonts w:ascii="Times New Roman" w:hAnsi="Times New Roman" w:cs="Times New Roman"/>
          <w:b/>
          <w:bCs/>
          <w:sz w:val="24"/>
          <w:szCs w:val="24"/>
        </w:rPr>
      </w:pPr>
    </w:p>
    <w:p w:rsidRPr="0003125A" w:rsidR="007F1FAC" w:rsidP="0003125A" w:rsidRDefault="007F1FAC" w14:paraId="0521EFC4" w14:textId="5C3D456A">
      <w:pPr>
        <w:pStyle w:val="Lijstalinea"/>
        <w:numPr>
          <w:ilvl w:val="0"/>
          <w:numId w:val="3"/>
        </w:numPr>
        <w:spacing w:after="0" w:line="240" w:lineRule="auto"/>
        <w:rPr>
          <w:rFonts w:ascii="Times New Roman" w:hAnsi="Times New Roman" w:cs="Times New Roman"/>
          <w:b/>
          <w:bCs/>
          <w:sz w:val="24"/>
          <w:szCs w:val="24"/>
        </w:rPr>
      </w:pPr>
      <w:r w:rsidRPr="0003125A">
        <w:rPr>
          <w:rFonts w:ascii="Times New Roman" w:hAnsi="Times New Roman" w:cs="Times New Roman"/>
          <w:b/>
          <w:bCs/>
          <w:sz w:val="24"/>
          <w:szCs w:val="24"/>
        </w:rPr>
        <w:t>Waarom moet het huidige systeem worden aangepast?</w:t>
      </w:r>
    </w:p>
    <w:p w:rsidR="0003125A" w:rsidP="0003125A" w:rsidRDefault="0003125A" w14:paraId="406E22E3" w14:textId="77777777">
      <w:pPr>
        <w:spacing w:after="0" w:line="240" w:lineRule="auto"/>
        <w:rPr>
          <w:rFonts w:ascii="Times New Roman" w:hAnsi="Times New Roman" w:cs="Times New Roman"/>
          <w:b/>
          <w:bCs/>
          <w:sz w:val="24"/>
          <w:szCs w:val="24"/>
        </w:rPr>
      </w:pPr>
    </w:p>
    <w:p w:rsidRPr="0003125A" w:rsidR="0003125A" w:rsidP="0003125A" w:rsidRDefault="000B7D94" w14:paraId="3DD480B5" w14:textId="396AE643">
      <w:pPr>
        <w:spacing w:after="0" w:line="240" w:lineRule="auto"/>
        <w:rPr>
          <w:rFonts w:ascii="Times New Roman" w:hAnsi="Times New Roman" w:cs="Times New Roman"/>
          <w:sz w:val="24"/>
          <w:szCs w:val="24"/>
        </w:rPr>
      </w:pPr>
      <w:r>
        <w:rPr>
          <w:rFonts w:ascii="Times New Roman" w:hAnsi="Times New Roman" w:cs="Times New Roman"/>
          <w:sz w:val="24"/>
          <w:szCs w:val="24"/>
        </w:rPr>
        <w:t>De leden van de BBB-fractie hebben gelezen dat h</w:t>
      </w:r>
      <w:r w:rsidRPr="0003125A" w:rsidR="0003125A">
        <w:rPr>
          <w:rFonts w:ascii="Times New Roman" w:hAnsi="Times New Roman" w:cs="Times New Roman"/>
          <w:sz w:val="24"/>
          <w:szCs w:val="24"/>
        </w:rPr>
        <w:t xml:space="preserve">et </w:t>
      </w:r>
      <w:r>
        <w:rPr>
          <w:rFonts w:ascii="Times New Roman" w:hAnsi="Times New Roman" w:cs="Times New Roman"/>
          <w:sz w:val="24"/>
          <w:szCs w:val="24"/>
        </w:rPr>
        <w:t xml:space="preserve">OM </w:t>
      </w:r>
      <w:r w:rsidRPr="0003125A" w:rsidR="0003125A">
        <w:rPr>
          <w:rFonts w:ascii="Times New Roman" w:hAnsi="Times New Roman" w:cs="Times New Roman"/>
          <w:sz w:val="24"/>
          <w:szCs w:val="24"/>
        </w:rPr>
        <w:t xml:space="preserve">zich in een van haar adviezen kritisch </w:t>
      </w:r>
      <w:r>
        <w:rPr>
          <w:rFonts w:ascii="Times New Roman" w:hAnsi="Times New Roman" w:cs="Times New Roman"/>
          <w:sz w:val="24"/>
          <w:szCs w:val="24"/>
        </w:rPr>
        <w:t xml:space="preserve">heeft </w:t>
      </w:r>
      <w:r w:rsidRPr="0003125A" w:rsidR="0003125A">
        <w:rPr>
          <w:rFonts w:ascii="Times New Roman" w:hAnsi="Times New Roman" w:cs="Times New Roman"/>
          <w:sz w:val="24"/>
          <w:szCs w:val="24"/>
        </w:rPr>
        <w:t>opgesteld te</w:t>
      </w:r>
      <w:r>
        <w:rPr>
          <w:rFonts w:ascii="Times New Roman" w:hAnsi="Times New Roman" w:cs="Times New Roman"/>
          <w:sz w:val="24"/>
          <w:szCs w:val="24"/>
        </w:rPr>
        <w:t>n op</w:t>
      </w:r>
      <w:r w:rsidR="002F0834">
        <w:rPr>
          <w:rFonts w:ascii="Times New Roman" w:hAnsi="Times New Roman" w:cs="Times New Roman"/>
          <w:sz w:val="24"/>
          <w:szCs w:val="24"/>
        </w:rPr>
        <w:t>zichte van</w:t>
      </w:r>
      <w:r w:rsidRPr="0003125A" w:rsidR="0003125A">
        <w:rPr>
          <w:rFonts w:ascii="Times New Roman" w:hAnsi="Times New Roman" w:cs="Times New Roman"/>
          <w:sz w:val="24"/>
          <w:szCs w:val="24"/>
        </w:rPr>
        <w:t xml:space="preserve"> dit initiatiefwetsvoorstel. Volgens </w:t>
      </w:r>
      <w:r w:rsidR="002F0834">
        <w:rPr>
          <w:rFonts w:ascii="Times New Roman" w:hAnsi="Times New Roman" w:cs="Times New Roman"/>
          <w:sz w:val="24"/>
          <w:szCs w:val="24"/>
        </w:rPr>
        <w:t>deze leden</w:t>
      </w:r>
      <w:r w:rsidRPr="0003125A" w:rsidR="0003125A">
        <w:rPr>
          <w:rFonts w:ascii="Times New Roman" w:hAnsi="Times New Roman" w:cs="Times New Roman"/>
          <w:sz w:val="24"/>
          <w:szCs w:val="24"/>
        </w:rPr>
        <w:t xml:space="preserve"> komt het erop neer dat dat de politie</w:t>
      </w:r>
      <w:r w:rsidR="003B2FE4">
        <w:rPr>
          <w:rFonts w:ascii="Times New Roman" w:hAnsi="Times New Roman" w:cs="Times New Roman"/>
          <w:sz w:val="24"/>
          <w:szCs w:val="24"/>
        </w:rPr>
        <w:t>ke</w:t>
      </w:r>
      <w:r w:rsidRPr="0003125A" w:rsidR="0003125A">
        <w:rPr>
          <w:rFonts w:ascii="Times New Roman" w:hAnsi="Times New Roman" w:cs="Times New Roman"/>
          <w:sz w:val="24"/>
          <w:szCs w:val="24"/>
        </w:rPr>
        <w:t xml:space="preserve"> verantwoordelijkheid van de </w:t>
      </w:r>
      <w:r w:rsidR="00B077ED">
        <w:rPr>
          <w:rFonts w:ascii="Times New Roman" w:hAnsi="Times New Roman" w:cs="Times New Roman"/>
          <w:sz w:val="24"/>
          <w:szCs w:val="24"/>
        </w:rPr>
        <w:t>m</w:t>
      </w:r>
      <w:r w:rsidRPr="0003125A" w:rsidR="0003125A">
        <w:rPr>
          <w:rFonts w:ascii="Times New Roman" w:hAnsi="Times New Roman" w:cs="Times New Roman"/>
          <w:sz w:val="24"/>
          <w:szCs w:val="24"/>
        </w:rPr>
        <w:t>inister drastisch verminderd wordt. Er kan daarbij niet overzien worden wat hiervan de consequenties zijn. De</w:t>
      </w:r>
      <w:r w:rsidR="00B077ED">
        <w:rPr>
          <w:rFonts w:ascii="Times New Roman" w:hAnsi="Times New Roman" w:cs="Times New Roman"/>
          <w:sz w:val="24"/>
          <w:szCs w:val="24"/>
        </w:rPr>
        <w:t>ze</w:t>
      </w:r>
      <w:r w:rsidRPr="0003125A" w:rsidR="0003125A">
        <w:rPr>
          <w:rFonts w:ascii="Times New Roman" w:hAnsi="Times New Roman" w:cs="Times New Roman"/>
          <w:sz w:val="24"/>
          <w:szCs w:val="24"/>
        </w:rPr>
        <w:t xml:space="preserve"> leden vragen hoe de initiatiefnemer hiernaar kijk</w:t>
      </w:r>
      <w:r w:rsidR="00B077ED">
        <w:rPr>
          <w:rFonts w:ascii="Times New Roman" w:hAnsi="Times New Roman" w:cs="Times New Roman"/>
          <w:sz w:val="24"/>
          <w:szCs w:val="24"/>
        </w:rPr>
        <w:t>t.</w:t>
      </w:r>
    </w:p>
    <w:p w:rsidR="0003125A" w:rsidP="0003125A" w:rsidRDefault="0003125A" w14:paraId="0DE9ADDF" w14:textId="77777777">
      <w:pPr>
        <w:spacing w:after="0" w:line="240" w:lineRule="auto"/>
        <w:rPr>
          <w:rFonts w:ascii="Times New Roman" w:hAnsi="Times New Roman" w:cs="Times New Roman"/>
          <w:sz w:val="24"/>
          <w:szCs w:val="24"/>
        </w:rPr>
      </w:pPr>
    </w:p>
    <w:p w:rsidR="0003125A" w:rsidP="0003125A" w:rsidRDefault="0003125A" w14:paraId="6E8C4689" w14:textId="00991802">
      <w:pPr>
        <w:spacing w:after="0" w:line="240" w:lineRule="auto"/>
        <w:rPr>
          <w:rFonts w:ascii="Times New Roman" w:hAnsi="Times New Roman" w:cs="Times New Roman"/>
          <w:sz w:val="24"/>
          <w:szCs w:val="24"/>
        </w:rPr>
      </w:pPr>
      <w:r w:rsidRPr="0003125A">
        <w:rPr>
          <w:rFonts w:ascii="Times New Roman" w:hAnsi="Times New Roman" w:cs="Times New Roman"/>
          <w:sz w:val="24"/>
          <w:szCs w:val="24"/>
        </w:rPr>
        <w:t xml:space="preserve">Daarnaast zijn de leden van de </w:t>
      </w:r>
      <w:r w:rsidR="008528E9">
        <w:rPr>
          <w:rFonts w:ascii="Times New Roman" w:hAnsi="Times New Roman" w:cs="Times New Roman"/>
          <w:sz w:val="24"/>
          <w:szCs w:val="24"/>
        </w:rPr>
        <w:t xml:space="preserve">BBB-fractie </w:t>
      </w:r>
      <w:r w:rsidRPr="0003125A">
        <w:rPr>
          <w:rFonts w:ascii="Times New Roman" w:hAnsi="Times New Roman" w:cs="Times New Roman"/>
          <w:sz w:val="24"/>
          <w:szCs w:val="24"/>
        </w:rPr>
        <w:t xml:space="preserve">van mening dat </w:t>
      </w:r>
      <w:r w:rsidR="008528E9">
        <w:rPr>
          <w:rFonts w:ascii="Times New Roman" w:hAnsi="Times New Roman" w:cs="Times New Roman"/>
          <w:sz w:val="24"/>
          <w:szCs w:val="24"/>
        </w:rPr>
        <w:t xml:space="preserve">zich </w:t>
      </w:r>
      <w:r w:rsidRPr="0003125A">
        <w:rPr>
          <w:rFonts w:ascii="Times New Roman" w:hAnsi="Times New Roman" w:cs="Times New Roman"/>
          <w:sz w:val="24"/>
          <w:szCs w:val="24"/>
        </w:rPr>
        <w:t xml:space="preserve">specifieke casuïstiek kan voordoen, waarbij het gewenst is dat de </w:t>
      </w:r>
      <w:r w:rsidR="008528E9">
        <w:rPr>
          <w:rFonts w:ascii="Times New Roman" w:hAnsi="Times New Roman" w:cs="Times New Roman"/>
          <w:sz w:val="24"/>
          <w:szCs w:val="24"/>
        </w:rPr>
        <w:t>m</w:t>
      </w:r>
      <w:r w:rsidRPr="0003125A">
        <w:rPr>
          <w:rFonts w:ascii="Times New Roman" w:hAnsi="Times New Roman" w:cs="Times New Roman"/>
          <w:sz w:val="24"/>
          <w:szCs w:val="24"/>
        </w:rPr>
        <w:t>inister van Justitie en Veiligheid de mogelijkheid heeft tot instructie van het OM</w:t>
      </w:r>
      <w:r w:rsidR="008528E9">
        <w:rPr>
          <w:rFonts w:ascii="Times New Roman" w:hAnsi="Times New Roman" w:cs="Times New Roman"/>
          <w:sz w:val="24"/>
          <w:szCs w:val="24"/>
        </w:rPr>
        <w:t>; d</w:t>
      </w:r>
      <w:r w:rsidRPr="0003125A">
        <w:rPr>
          <w:rFonts w:ascii="Times New Roman" w:hAnsi="Times New Roman" w:cs="Times New Roman"/>
          <w:sz w:val="24"/>
          <w:szCs w:val="24"/>
        </w:rPr>
        <w:t>enk bijvoorbeeld aan grote crisis- of veiligheidssituaties. De</w:t>
      </w:r>
      <w:r w:rsidR="00D572B3">
        <w:rPr>
          <w:rFonts w:ascii="Times New Roman" w:hAnsi="Times New Roman" w:cs="Times New Roman"/>
          <w:sz w:val="24"/>
          <w:szCs w:val="24"/>
        </w:rPr>
        <w:t>ze</w:t>
      </w:r>
      <w:r w:rsidRPr="0003125A">
        <w:rPr>
          <w:rFonts w:ascii="Times New Roman" w:hAnsi="Times New Roman" w:cs="Times New Roman"/>
          <w:sz w:val="24"/>
          <w:szCs w:val="24"/>
        </w:rPr>
        <w:t xml:space="preserve"> leden achten het dan van belang</w:t>
      </w:r>
      <w:r w:rsidR="00D572B3">
        <w:rPr>
          <w:rFonts w:ascii="Times New Roman" w:hAnsi="Times New Roman" w:cs="Times New Roman"/>
          <w:sz w:val="24"/>
          <w:szCs w:val="24"/>
        </w:rPr>
        <w:t xml:space="preserve"> </w:t>
      </w:r>
      <w:r w:rsidRPr="0003125A">
        <w:rPr>
          <w:rFonts w:ascii="Times New Roman" w:hAnsi="Times New Roman" w:cs="Times New Roman"/>
          <w:sz w:val="24"/>
          <w:szCs w:val="24"/>
        </w:rPr>
        <w:t>dat</w:t>
      </w:r>
      <w:r w:rsidR="00D572B3">
        <w:rPr>
          <w:rFonts w:ascii="Times New Roman" w:hAnsi="Times New Roman" w:cs="Times New Roman"/>
          <w:sz w:val="24"/>
          <w:szCs w:val="24"/>
        </w:rPr>
        <w:t>,</w:t>
      </w:r>
      <w:r w:rsidRPr="0003125A">
        <w:rPr>
          <w:rFonts w:ascii="Times New Roman" w:hAnsi="Times New Roman" w:cs="Times New Roman"/>
          <w:sz w:val="24"/>
          <w:szCs w:val="24"/>
        </w:rPr>
        <w:t xml:space="preserve"> in situaties zoals deze, een overkoepelend persoon het gezag kan nemen. Hoe kijkt de initiatiefnemer hiernaar?</w:t>
      </w:r>
    </w:p>
    <w:p w:rsidRPr="0003125A" w:rsidR="0003125A" w:rsidP="0003125A" w:rsidRDefault="0003125A" w14:paraId="7441B432" w14:textId="77777777">
      <w:pPr>
        <w:spacing w:after="0" w:line="240" w:lineRule="auto"/>
        <w:rPr>
          <w:rFonts w:ascii="Times New Roman" w:hAnsi="Times New Roman" w:cs="Times New Roman"/>
          <w:sz w:val="24"/>
          <w:szCs w:val="24"/>
        </w:rPr>
      </w:pPr>
    </w:p>
    <w:p w:rsidR="007F1FAC" w:rsidP="007F1FAC" w:rsidRDefault="007F1FAC" w14:paraId="58345186" w14:textId="4CD1C0C4">
      <w:pPr>
        <w:spacing w:after="0" w:line="240" w:lineRule="auto"/>
        <w:ind w:left="1416" w:hanging="1371"/>
        <w:rPr>
          <w:rFonts w:ascii="Times New Roman" w:hAnsi="Times New Roman" w:cs="Times New Roman"/>
          <w:b/>
          <w:bCs/>
          <w:sz w:val="24"/>
          <w:szCs w:val="24"/>
        </w:rPr>
      </w:pPr>
      <w:r w:rsidRPr="007F1FAC">
        <w:rPr>
          <w:rFonts w:ascii="Times New Roman" w:hAnsi="Times New Roman" w:cs="Times New Roman"/>
          <w:b/>
          <w:bCs/>
          <w:sz w:val="24"/>
          <w:szCs w:val="24"/>
        </w:rPr>
        <w:t>4.</w:t>
      </w:r>
      <w:r w:rsidR="00E33A07">
        <w:rPr>
          <w:rFonts w:ascii="Times New Roman" w:hAnsi="Times New Roman" w:cs="Times New Roman"/>
          <w:b/>
          <w:bCs/>
          <w:sz w:val="24"/>
          <w:szCs w:val="24"/>
        </w:rPr>
        <w:t>1</w:t>
      </w:r>
      <w:r w:rsidRPr="007F1FAC">
        <w:rPr>
          <w:rFonts w:ascii="Times New Roman" w:hAnsi="Times New Roman" w:cs="Times New Roman"/>
          <w:b/>
          <w:bCs/>
          <w:sz w:val="24"/>
          <w:szCs w:val="24"/>
        </w:rPr>
        <w:t>. Problemen van het huidige systeem</w:t>
      </w:r>
    </w:p>
    <w:p w:rsidR="0032589B" w:rsidP="007F1FAC" w:rsidRDefault="0032589B" w14:paraId="48BC3B6F" w14:textId="77777777">
      <w:pPr>
        <w:spacing w:after="0" w:line="240" w:lineRule="auto"/>
        <w:ind w:left="1416" w:hanging="1371"/>
        <w:rPr>
          <w:rFonts w:ascii="Times New Roman" w:hAnsi="Times New Roman" w:cs="Times New Roman"/>
          <w:b/>
          <w:bCs/>
          <w:sz w:val="24"/>
          <w:szCs w:val="24"/>
        </w:rPr>
      </w:pPr>
    </w:p>
    <w:p w:rsidR="0032589B" w:rsidP="0032589B" w:rsidRDefault="0032589B" w14:paraId="792A4F08" w14:textId="0030F21B">
      <w:pPr>
        <w:pStyle w:val="Geenafstand"/>
        <w:rPr>
          <w:rFonts w:ascii="Times New Roman" w:hAnsi="Times New Roman" w:cs="Times New Roman"/>
          <w:sz w:val="24"/>
          <w:szCs w:val="24"/>
        </w:rPr>
      </w:pPr>
      <w:r>
        <w:rPr>
          <w:rFonts w:ascii="Times New Roman" w:hAnsi="Times New Roman" w:cs="Times New Roman"/>
          <w:sz w:val="24"/>
          <w:szCs w:val="24"/>
        </w:rPr>
        <w:t xml:space="preserve">De leden van de </w:t>
      </w:r>
      <w:r w:rsidR="00FF151A">
        <w:rPr>
          <w:rFonts w:ascii="Times New Roman" w:hAnsi="Times New Roman" w:cs="Times New Roman"/>
          <w:sz w:val="24"/>
          <w:szCs w:val="24"/>
        </w:rPr>
        <w:t>NSC-fractie</w:t>
      </w:r>
      <w:r>
        <w:rPr>
          <w:rFonts w:ascii="Times New Roman" w:hAnsi="Times New Roman" w:cs="Times New Roman"/>
          <w:sz w:val="24"/>
          <w:szCs w:val="24"/>
        </w:rPr>
        <w:t xml:space="preserve"> merken op dat met dit wetsvoorstel het contact dat op informele wijze plaatsvindt tussen de minister van Justitie en Veiligheid en het </w:t>
      </w:r>
      <w:r w:rsidR="00FF151A">
        <w:rPr>
          <w:rFonts w:ascii="Times New Roman" w:hAnsi="Times New Roman" w:cs="Times New Roman"/>
          <w:sz w:val="24"/>
          <w:szCs w:val="24"/>
        </w:rPr>
        <w:t>OM</w:t>
      </w:r>
      <w:r>
        <w:rPr>
          <w:rFonts w:ascii="Times New Roman" w:hAnsi="Times New Roman" w:cs="Times New Roman"/>
          <w:sz w:val="24"/>
          <w:szCs w:val="24"/>
        </w:rPr>
        <w:t xml:space="preserve"> niet wordt tegengehouden, ook niet waar het gaat over individuele zaken. De voorbeelden die in de memorie van toelichting worden aangehaald zijn voorbeelden van situaties waarin geen gebruik is gemaakt van de bijzondere aanwijzingsbevoegdheid. Deze leden hebben ook </w:t>
      </w:r>
      <w:r>
        <w:rPr>
          <w:rFonts w:ascii="Times New Roman" w:hAnsi="Times New Roman" w:cs="Times New Roman"/>
          <w:sz w:val="24"/>
          <w:szCs w:val="24"/>
        </w:rPr>
        <w:lastRenderedPageBreak/>
        <w:t xml:space="preserve">gelezen wat de initiatiefnemer hierover heeft opgemerkt in de nota naar aanleiding van het verslag. Kan de initiatiefnemer nader onderbouwen of hij het risico ziet dat met het vervallen van de formele aanwijzingsbevoegdheid juist vaker gebruik zal worden gemaakt van informele wegen?       </w:t>
      </w:r>
    </w:p>
    <w:p w:rsidRPr="0032589B" w:rsidR="0032589B" w:rsidP="007F1FAC" w:rsidRDefault="0032589B" w14:paraId="6F6D6633" w14:textId="77777777">
      <w:pPr>
        <w:spacing w:after="0" w:line="240" w:lineRule="auto"/>
        <w:ind w:left="1416" w:hanging="1371"/>
        <w:rPr>
          <w:rFonts w:ascii="Times New Roman" w:hAnsi="Times New Roman" w:cs="Times New Roman"/>
          <w:sz w:val="24"/>
          <w:szCs w:val="24"/>
        </w:rPr>
      </w:pPr>
    </w:p>
    <w:p w:rsidR="007F1FAC" w:rsidP="007F1FAC" w:rsidRDefault="007F1FAC" w14:paraId="6A2855AC" w14:textId="2A1CC33B">
      <w:pPr>
        <w:spacing w:after="0" w:line="240" w:lineRule="auto"/>
        <w:ind w:left="1416" w:hanging="1371"/>
        <w:rPr>
          <w:rFonts w:ascii="Times New Roman" w:hAnsi="Times New Roman" w:cs="Times New Roman"/>
          <w:b/>
          <w:bCs/>
          <w:sz w:val="24"/>
          <w:szCs w:val="24"/>
        </w:rPr>
      </w:pPr>
      <w:r w:rsidRPr="007F1FAC">
        <w:rPr>
          <w:rFonts w:ascii="Times New Roman" w:hAnsi="Times New Roman" w:cs="Times New Roman"/>
          <w:b/>
          <w:bCs/>
          <w:sz w:val="24"/>
          <w:szCs w:val="24"/>
        </w:rPr>
        <w:t>4.</w:t>
      </w:r>
      <w:r w:rsidR="00E33A07">
        <w:rPr>
          <w:rFonts w:ascii="Times New Roman" w:hAnsi="Times New Roman" w:cs="Times New Roman"/>
          <w:b/>
          <w:bCs/>
          <w:sz w:val="24"/>
          <w:szCs w:val="24"/>
        </w:rPr>
        <w:t>2</w:t>
      </w:r>
      <w:r w:rsidRPr="007F1FAC">
        <w:rPr>
          <w:rFonts w:ascii="Times New Roman" w:hAnsi="Times New Roman" w:cs="Times New Roman"/>
          <w:b/>
          <w:bCs/>
          <w:sz w:val="24"/>
          <w:szCs w:val="24"/>
        </w:rPr>
        <w:t>. Balans tussen grondbeginselen</w:t>
      </w:r>
    </w:p>
    <w:p w:rsidR="00C2674A" w:rsidP="007F1FAC" w:rsidRDefault="00C2674A" w14:paraId="5E3E973D" w14:textId="77777777">
      <w:pPr>
        <w:spacing w:after="0" w:line="240" w:lineRule="auto"/>
        <w:ind w:left="1416" w:hanging="1371"/>
        <w:rPr>
          <w:rFonts w:ascii="Times New Roman" w:hAnsi="Times New Roman" w:cs="Times New Roman"/>
          <w:b/>
          <w:bCs/>
          <w:sz w:val="24"/>
          <w:szCs w:val="24"/>
        </w:rPr>
      </w:pPr>
    </w:p>
    <w:p w:rsidR="00E01E22" w:rsidP="00E01E22" w:rsidRDefault="00E01E22" w14:paraId="6639293C" w14:textId="406B8A52">
      <w:pPr>
        <w:rPr>
          <w:rFonts w:ascii="Times New Roman" w:hAnsi="Times New Roman" w:cs="Times New Roman"/>
          <w:sz w:val="24"/>
          <w:szCs w:val="24"/>
        </w:rPr>
      </w:pPr>
      <w:r w:rsidRPr="00AE02BC">
        <w:rPr>
          <w:rFonts w:ascii="Times New Roman" w:hAnsi="Times New Roman" w:cs="Times New Roman"/>
          <w:sz w:val="24"/>
          <w:szCs w:val="24"/>
        </w:rPr>
        <w:t>De initiatiefnemer merkt in de nota naar aanleiding van het verslag op dat het nog maar de vraag is in hoeverre een bijzondere aanwijzingsbevoegdheid van toegevoegde waarde is voor democratische verantwoording</w:t>
      </w:r>
      <w:r w:rsidR="002E76B5">
        <w:rPr>
          <w:rFonts w:ascii="Times New Roman" w:hAnsi="Times New Roman" w:cs="Times New Roman"/>
          <w:sz w:val="24"/>
          <w:szCs w:val="24"/>
        </w:rPr>
        <w:t>, zo lezen de leden van de VVD-fractie</w:t>
      </w:r>
      <w:r w:rsidRPr="00AE02BC">
        <w:rPr>
          <w:rFonts w:ascii="Times New Roman" w:hAnsi="Times New Roman" w:cs="Times New Roman"/>
          <w:sz w:val="24"/>
          <w:szCs w:val="24"/>
        </w:rPr>
        <w:t xml:space="preserve">. Juist in individuele strafzaken geeft de </w:t>
      </w:r>
      <w:r w:rsidR="002E76B5">
        <w:rPr>
          <w:rFonts w:ascii="Times New Roman" w:hAnsi="Times New Roman" w:cs="Times New Roman"/>
          <w:sz w:val="24"/>
          <w:szCs w:val="24"/>
        </w:rPr>
        <w:t>m</w:t>
      </w:r>
      <w:r w:rsidRPr="00AE02BC">
        <w:rPr>
          <w:rFonts w:ascii="Times New Roman" w:hAnsi="Times New Roman" w:cs="Times New Roman"/>
          <w:sz w:val="24"/>
          <w:szCs w:val="24"/>
        </w:rPr>
        <w:t>inister immers vaak aan geen informatie te kunnen verstrekken. De</w:t>
      </w:r>
      <w:r w:rsidR="002E76B5">
        <w:rPr>
          <w:rFonts w:ascii="Times New Roman" w:hAnsi="Times New Roman" w:cs="Times New Roman"/>
          <w:sz w:val="24"/>
          <w:szCs w:val="24"/>
        </w:rPr>
        <w:t>ze</w:t>
      </w:r>
      <w:r w:rsidRPr="00AE02BC">
        <w:rPr>
          <w:rFonts w:ascii="Times New Roman" w:hAnsi="Times New Roman" w:cs="Times New Roman"/>
          <w:sz w:val="24"/>
          <w:szCs w:val="24"/>
        </w:rPr>
        <w:t xml:space="preserve"> leden betwisten deze stelling, in zoverre, dat ook wanneer er weinig informatie kan worden verstrekt, er toch sprake kan zijn van democratische verantwoording, ook in een vroeg stadium. Zij illustreren dit aan </w:t>
      </w:r>
      <w:r w:rsidR="003138EA">
        <w:rPr>
          <w:rFonts w:ascii="Times New Roman" w:hAnsi="Times New Roman" w:cs="Times New Roman"/>
          <w:sz w:val="24"/>
          <w:szCs w:val="24"/>
        </w:rPr>
        <w:t xml:space="preserve">de hand van </w:t>
      </w:r>
      <w:r w:rsidRPr="00AE02BC">
        <w:rPr>
          <w:rFonts w:ascii="Times New Roman" w:hAnsi="Times New Roman" w:cs="Times New Roman"/>
          <w:sz w:val="24"/>
          <w:szCs w:val="24"/>
        </w:rPr>
        <w:t xml:space="preserve">het voorbeeld van de aanhouding van de advocaat van R.T. op 10 april 2025. Dit was de derde advocaat van betrokkene die is aangehouden in verband met een verdenking van deelname aan een criminele organisatie. De </w:t>
      </w:r>
      <w:r w:rsidR="003138EA">
        <w:rPr>
          <w:rFonts w:ascii="Times New Roman" w:hAnsi="Times New Roman" w:cs="Times New Roman"/>
          <w:sz w:val="24"/>
          <w:szCs w:val="24"/>
        </w:rPr>
        <w:t>m</w:t>
      </w:r>
      <w:r w:rsidRPr="00AE02BC">
        <w:rPr>
          <w:rFonts w:ascii="Times New Roman" w:hAnsi="Times New Roman" w:cs="Times New Roman"/>
          <w:sz w:val="24"/>
          <w:szCs w:val="24"/>
        </w:rPr>
        <w:t>inister schreef in zijn brief aan de Kamer dat</w:t>
      </w:r>
      <w:r w:rsidR="003138EA">
        <w:rPr>
          <w:rFonts w:ascii="Times New Roman" w:hAnsi="Times New Roman" w:cs="Times New Roman"/>
          <w:sz w:val="24"/>
          <w:szCs w:val="24"/>
        </w:rPr>
        <w:t>,</w:t>
      </w:r>
      <w:r w:rsidRPr="00AE02BC">
        <w:rPr>
          <w:rFonts w:ascii="Times New Roman" w:hAnsi="Times New Roman" w:cs="Times New Roman"/>
          <w:sz w:val="24"/>
          <w:szCs w:val="24"/>
        </w:rPr>
        <w:t xml:space="preserve"> omdat advocaten essentieel zijn in onze democratische rechtsstaat, hij eraan hecht de Kamer over de kwestie te informeren</w:t>
      </w:r>
      <w:r w:rsidR="00534092">
        <w:rPr>
          <w:rFonts w:ascii="Times New Roman" w:hAnsi="Times New Roman" w:cs="Times New Roman"/>
          <w:sz w:val="24"/>
          <w:szCs w:val="24"/>
        </w:rPr>
        <w:t xml:space="preserve"> (Kamerstuk </w:t>
      </w:r>
      <w:r w:rsidRPr="00534092" w:rsidR="00534092">
        <w:rPr>
          <w:rFonts w:ascii="Times New Roman" w:hAnsi="Times New Roman" w:cs="Times New Roman"/>
          <w:sz w:val="24"/>
          <w:szCs w:val="24"/>
        </w:rPr>
        <w:t>29911</w:t>
      </w:r>
      <w:r w:rsidR="00534092">
        <w:rPr>
          <w:rFonts w:ascii="Times New Roman" w:hAnsi="Times New Roman" w:cs="Times New Roman"/>
          <w:sz w:val="24"/>
          <w:szCs w:val="24"/>
        </w:rPr>
        <w:t xml:space="preserve">, nr. </w:t>
      </w:r>
      <w:r w:rsidRPr="00534092" w:rsidR="00534092">
        <w:rPr>
          <w:rFonts w:ascii="Times New Roman" w:hAnsi="Times New Roman" w:cs="Times New Roman"/>
          <w:sz w:val="24"/>
          <w:szCs w:val="24"/>
        </w:rPr>
        <w:t>467</w:t>
      </w:r>
      <w:r w:rsidR="00534092">
        <w:rPr>
          <w:rFonts w:ascii="Times New Roman" w:hAnsi="Times New Roman" w:cs="Times New Roman"/>
          <w:sz w:val="24"/>
          <w:szCs w:val="24"/>
        </w:rPr>
        <w:t>)</w:t>
      </w:r>
      <w:r w:rsidRPr="00AE02BC">
        <w:rPr>
          <w:rFonts w:ascii="Times New Roman" w:hAnsi="Times New Roman" w:cs="Times New Roman"/>
          <w:sz w:val="24"/>
          <w:szCs w:val="24"/>
        </w:rPr>
        <w:t xml:space="preserve">. Vervolgens kunnen er vanuit de Kamer over de zaak vragen worden gesteld; maar zeker ook naar aanleiding van de zaak kunnen er debatten worden gevoerd met het kabinet over bijvoorbeeld het voortgezet crimineel handelen in detentie of het toezicht op de advocatuur. Wanneer het voorstel van de initiatiefnemer tot wet is verheven, wordt de </w:t>
      </w:r>
      <w:r w:rsidR="00537AC8">
        <w:rPr>
          <w:rFonts w:ascii="Times New Roman" w:hAnsi="Times New Roman" w:cs="Times New Roman"/>
          <w:sz w:val="24"/>
          <w:szCs w:val="24"/>
        </w:rPr>
        <w:t>m</w:t>
      </w:r>
      <w:r w:rsidRPr="00AE02BC">
        <w:rPr>
          <w:rFonts w:ascii="Times New Roman" w:hAnsi="Times New Roman" w:cs="Times New Roman"/>
          <w:sz w:val="24"/>
          <w:szCs w:val="24"/>
        </w:rPr>
        <w:t xml:space="preserve">inister niet meer geïnformeerd over dit type aanhoudingen, die voor het publieke debat van bijzonder belang kunnen zijn; althans, hij verliest een wettelijke grondslag om inlichtingen te vragen aan het OM; een grondslag die in de praktijk geen problemen oplevert. Hoe kijkt de initiatiefnemer hiernaar en kan de initiatiefnemer ook ingaan op het voorbeeld van de aanhouding van 10 april </w:t>
      </w:r>
      <w:r w:rsidR="00537AC8">
        <w:rPr>
          <w:rFonts w:ascii="Times New Roman" w:hAnsi="Times New Roman" w:cs="Times New Roman"/>
          <w:sz w:val="24"/>
          <w:szCs w:val="24"/>
        </w:rPr>
        <w:t>2025</w:t>
      </w:r>
      <w:r w:rsidRPr="00AE02BC">
        <w:rPr>
          <w:rFonts w:ascii="Times New Roman" w:hAnsi="Times New Roman" w:cs="Times New Roman"/>
          <w:sz w:val="24"/>
          <w:szCs w:val="24"/>
        </w:rPr>
        <w:t xml:space="preserve">? </w:t>
      </w:r>
    </w:p>
    <w:p w:rsidRPr="00581EB5" w:rsidR="00581EB5" w:rsidP="00581EB5" w:rsidRDefault="00537AC8" w14:paraId="14BBB38D" w14:textId="3738BB50">
      <w:pPr>
        <w:rPr>
          <w:rFonts w:ascii="Times New Roman" w:hAnsi="Times New Roman" w:cs="Times New Roman"/>
          <w:sz w:val="24"/>
          <w:szCs w:val="24"/>
        </w:rPr>
      </w:pPr>
      <w:r>
        <w:rPr>
          <w:rFonts w:ascii="Times New Roman" w:hAnsi="Times New Roman" w:cs="Times New Roman"/>
          <w:sz w:val="24"/>
          <w:szCs w:val="24"/>
        </w:rPr>
        <w:t xml:space="preserve">De leden van de VVD-fractie vragen verder of </w:t>
      </w:r>
      <w:r w:rsidRPr="00581EB5" w:rsidR="00581EB5">
        <w:rPr>
          <w:rFonts w:ascii="Times New Roman" w:hAnsi="Times New Roman" w:cs="Times New Roman"/>
          <w:sz w:val="24"/>
          <w:szCs w:val="24"/>
        </w:rPr>
        <w:t xml:space="preserve">de initiatiefnemer een voorbeeld </w:t>
      </w:r>
      <w:r>
        <w:rPr>
          <w:rFonts w:ascii="Times New Roman" w:hAnsi="Times New Roman" w:cs="Times New Roman"/>
          <w:sz w:val="24"/>
          <w:szCs w:val="24"/>
        </w:rPr>
        <w:t xml:space="preserve">kan </w:t>
      </w:r>
      <w:r w:rsidRPr="00581EB5" w:rsidR="00581EB5">
        <w:rPr>
          <w:rFonts w:ascii="Times New Roman" w:hAnsi="Times New Roman" w:cs="Times New Roman"/>
          <w:sz w:val="24"/>
          <w:szCs w:val="24"/>
        </w:rPr>
        <w:t xml:space="preserve">geven van een </w:t>
      </w:r>
      <w:r>
        <w:rPr>
          <w:rFonts w:ascii="Times New Roman" w:hAnsi="Times New Roman" w:cs="Times New Roman"/>
          <w:sz w:val="24"/>
          <w:szCs w:val="24"/>
        </w:rPr>
        <w:t>m</w:t>
      </w:r>
      <w:r w:rsidRPr="00581EB5" w:rsidR="00581EB5">
        <w:rPr>
          <w:rFonts w:ascii="Times New Roman" w:hAnsi="Times New Roman" w:cs="Times New Roman"/>
          <w:sz w:val="24"/>
          <w:szCs w:val="24"/>
        </w:rPr>
        <w:t>inister die door de Kamer werd weggestuurd omdat hij in het belang van het lopende strafrechtelijk onderzoek geen verdere mededelingen aan de Kamer wenste te verstrekken</w:t>
      </w:r>
      <w:r>
        <w:rPr>
          <w:rFonts w:ascii="Times New Roman" w:hAnsi="Times New Roman" w:cs="Times New Roman"/>
          <w:sz w:val="24"/>
          <w:szCs w:val="24"/>
        </w:rPr>
        <w:t>.</w:t>
      </w:r>
      <w:r w:rsidRPr="00581EB5" w:rsidR="00581EB5">
        <w:rPr>
          <w:rFonts w:ascii="Times New Roman" w:hAnsi="Times New Roman" w:cs="Times New Roman"/>
          <w:sz w:val="24"/>
          <w:szCs w:val="24"/>
        </w:rPr>
        <w:t xml:space="preserve"> De Kamer neemt voor zover deze leden kunnen inschatten altijd genoegen met deze mededeling; en hoewel deze mededeling ook een zekere frustratie met zich meebrengt voor sommigen; die frustratie moet worden afgezet tegen de frustratie die zal ontstaan als gevolg van het voorstel van de initiatiefnemer; namelijk: geen democratische verantwoordingsmogelijkheden meer in individuele strafzaken. Kan de initiatiefnemer hierop reflecteren? </w:t>
      </w:r>
    </w:p>
    <w:p w:rsidRPr="00C2674A" w:rsidR="00C2674A" w:rsidP="002E76B5" w:rsidRDefault="00581EB5" w14:paraId="14045F2D" w14:textId="0221DD32">
      <w:pPr>
        <w:rPr>
          <w:rFonts w:ascii="Times New Roman" w:hAnsi="Times New Roman" w:cs="Times New Roman"/>
          <w:sz w:val="24"/>
          <w:szCs w:val="24"/>
        </w:rPr>
      </w:pPr>
      <w:r w:rsidRPr="00581EB5">
        <w:rPr>
          <w:rFonts w:ascii="Times New Roman" w:hAnsi="Times New Roman" w:cs="Times New Roman"/>
          <w:sz w:val="24"/>
          <w:szCs w:val="24"/>
        </w:rPr>
        <w:t>De leden van de VVD-fractie lezen dat ook de initiatiefnemer terecht het risico erkent van een ‘</w:t>
      </w:r>
      <w:proofErr w:type="spellStart"/>
      <w:r w:rsidRPr="00581EB5">
        <w:rPr>
          <w:rFonts w:ascii="Times New Roman" w:hAnsi="Times New Roman" w:cs="Times New Roman"/>
          <w:sz w:val="24"/>
          <w:szCs w:val="24"/>
        </w:rPr>
        <w:t>regulatory</w:t>
      </w:r>
      <w:proofErr w:type="spellEnd"/>
      <w:r w:rsidRPr="00581EB5">
        <w:rPr>
          <w:rFonts w:ascii="Times New Roman" w:hAnsi="Times New Roman" w:cs="Times New Roman"/>
          <w:sz w:val="24"/>
          <w:szCs w:val="24"/>
        </w:rPr>
        <w:t xml:space="preserve"> state’; waarin bestuurlijke taken en verantwoordelijkheden veelvuldig op afstand van de </w:t>
      </w:r>
      <w:r w:rsidR="00CF2EF6">
        <w:rPr>
          <w:rFonts w:ascii="Times New Roman" w:hAnsi="Times New Roman" w:cs="Times New Roman"/>
          <w:sz w:val="24"/>
          <w:szCs w:val="24"/>
        </w:rPr>
        <w:t>m</w:t>
      </w:r>
      <w:r w:rsidRPr="00581EB5">
        <w:rPr>
          <w:rFonts w:ascii="Times New Roman" w:hAnsi="Times New Roman" w:cs="Times New Roman"/>
          <w:sz w:val="24"/>
          <w:szCs w:val="24"/>
        </w:rPr>
        <w:t xml:space="preserve">inister worden geplaatst bij toezichthouders en onafhankelijke organen. Heeft hij nagedacht hoe het risico hierop kan worden gemitigeerd? Kan de initiatiefnemer ook ingaan op het vraagstuk of het wetsvoorstel kan leiden tot enige ‘handelingsverlegenheid’ bij ofwel de </w:t>
      </w:r>
      <w:r w:rsidR="00CF2EF6">
        <w:rPr>
          <w:rFonts w:ascii="Times New Roman" w:hAnsi="Times New Roman" w:cs="Times New Roman"/>
          <w:sz w:val="24"/>
          <w:szCs w:val="24"/>
        </w:rPr>
        <w:t>m</w:t>
      </w:r>
      <w:r w:rsidRPr="00581EB5">
        <w:rPr>
          <w:rFonts w:ascii="Times New Roman" w:hAnsi="Times New Roman" w:cs="Times New Roman"/>
          <w:sz w:val="24"/>
          <w:szCs w:val="24"/>
        </w:rPr>
        <w:t>inister of</w:t>
      </w:r>
      <w:r w:rsidR="00CF2EF6">
        <w:rPr>
          <w:rFonts w:ascii="Times New Roman" w:hAnsi="Times New Roman" w:cs="Times New Roman"/>
          <w:sz w:val="24"/>
          <w:szCs w:val="24"/>
        </w:rPr>
        <w:t>wel</w:t>
      </w:r>
      <w:r w:rsidRPr="00581EB5">
        <w:rPr>
          <w:rFonts w:ascii="Times New Roman" w:hAnsi="Times New Roman" w:cs="Times New Roman"/>
          <w:sz w:val="24"/>
          <w:szCs w:val="24"/>
        </w:rPr>
        <w:t xml:space="preserve"> het OM wanneer als gevolg van het wetsvoorstel informatie over individuele strafzaken niet langer wordt gedeeld?</w:t>
      </w:r>
    </w:p>
    <w:p w:rsidRPr="007F1FAC" w:rsidR="00C2674A" w:rsidP="007F1FAC" w:rsidRDefault="00C2674A" w14:paraId="252FA45D" w14:textId="77777777">
      <w:pPr>
        <w:spacing w:after="0" w:line="240" w:lineRule="auto"/>
        <w:ind w:left="1416" w:hanging="1371"/>
        <w:rPr>
          <w:rFonts w:ascii="Times New Roman" w:hAnsi="Times New Roman" w:cs="Times New Roman"/>
          <w:b/>
          <w:bCs/>
          <w:sz w:val="24"/>
          <w:szCs w:val="24"/>
        </w:rPr>
      </w:pPr>
    </w:p>
    <w:p w:rsidRPr="007F1FAC" w:rsidR="007F1FAC" w:rsidP="007F1FAC" w:rsidRDefault="007F1FAC" w14:paraId="286B9914" w14:textId="77777777">
      <w:pPr>
        <w:spacing w:after="0" w:line="240" w:lineRule="auto"/>
        <w:ind w:left="1416" w:hanging="1371"/>
        <w:rPr>
          <w:rFonts w:ascii="Times New Roman" w:hAnsi="Times New Roman" w:cs="Times New Roman"/>
          <w:b/>
          <w:bCs/>
          <w:sz w:val="24"/>
          <w:szCs w:val="24"/>
        </w:rPr>
      </w:pPr>
      <w:r w:rsidRPr="007F1FAC">
        <w:rPr>
          <w:rFonts w:ascii="Times New Roman" w:hAnsi="Times New Roman" w:cs="Times New Roman"/>
          <w:b/>
          <w:bCs/>
          <w:sz w:val="24"/>
          <w:szCs w:val="24"/>
        </w:rPr>
        <w:t xml:space="preserve">5. Recente ontwikkelingen </w:t>
      </w:r>
    </w:p>
    <w:p w:rsidR="007F1FAC" w:rsidP="007F1FAC" w:rsidRDefault="007F1FAC" w14:paraId="42DC55D4" w14:textId="77777777">
      <w:pPr>
        <w:spacing w:after="0" w:line="240" w:lineRule="auto"/>
        <w:ind w:left="1416" w:hanging="1371"/>
        <w:rPr>
          <w:rFonts w:ascii="Times New Roman" w:hAnsi="Times New Roman" w:cs="Times New Roman"/>
          <w:b/>
          <w:bCs/>
          <w:sz w:val="24"/>
          <w:szCs w:val="24"/>
        </w:rPr>
      </w:pPr>
      <w:r w:rsidRPr="007F1FAC">
        <w:rPr>
          <w:rFonts w:ascii="Times New Roman" w:hAnsi="Times New Roman" w:cs="Times New Roman"/>
          <w:b/>
          <w:bCs/>
          <w:sz w:val="24"/>
          <w:szCs w:val="24"/>
        </w:rPr>
        <w:lastRenderedPageBreak/>
        <w:t xml:space="preserve">5.1. De zaken Wilders I en II </w:t>
      </w:r>
    </w:p>
    <w:p w:rsidR="00D00B52" w:rsidP="007F1FAC" w:rsidRDefault="00D00B52" w14:paraId="6084519D" w14:textId="77777777">
      <w:pPr>
        <w:spacing w:after="0" w:line="240" w:lineRule="auto"/>
        <w:ind w:left="1416" w:hanging="1371"/>
        <w:rPr>
          <w:rFonts w:ascii="Times New Roman" w:hAnsi="Times New Roman" w:cs="Times New Roman"/>
          <w:b/>
          <w:bCs/>
          <w:sz w:val="24"/>
          <w:szCs w:val="24"/>
        </w:rPr>
      </w:pPr>
    </w:p>
    <w:p w:rsidRPr="008F7CD1" w:rsidR="00D00B52" w:rsidP="00D00B52" w:rsidRDefault="00D00B52" w14:paraId="7A87B0AB" w14:textId="7D05527B">
      <w:pPr>
        <w:rPr>
          <w:rFonts w:ascii="Times New Roman" w:hAnsi="Times New Roman" w:cs="Times New Roman"/>
          <w:sz w:val="24"/>
          <w:szCs w:val="24"/>
        </w:rPr>
      </w:pPr>
      <w:r w:rsidRPr="00AE02BC">
        <w:rPr>
          <w:rFonts w:ascii="Times New Roman" w:hAnsi="Times New Roman" w:cs="Times New Roman"/>
          <w:sz w:val="24"/>
          <w:szCs w:val="24"/>
        </w:rPr>
        <w:t xml:space="preserve">De initiatiefnemer beschrijft dat de Wilders I en II </w:t>
      </w:r>
      <w:r w:rsidR="00C3332C">
        <w:rPr>
          <w:rFonts w:ascii="Times New Roman" w:hAnsi="Times New Roman" w:cs="Times New Roman"/>
          <w:sz w:val="24"/>
          <w:szCs w:val="24"/>
        </w:rPr>
        <w:t>-</w:t>
      </w:r>
      <w:r w:rsidRPr="00AE02BC">
        <w:rPr>
          <w:rFonts w:ascii="Times New Roman" w:hAnsi="Times New Roman" w:cs="Times New Roman"/>
          <w:sz w:val="24"/>
          <w:szCs w:val="24"/>
        </w:rPr>
        <w:t>zaken aanleiding geven tot discussie en leid</w:t>
      </w:r>
      <w:r w:rsidR="00B03F9A">
        <w:rPr>
          <w:rFonts w:ascii="Times New Roman" w:hAnsi="Times New Roman" w:cs="Times New Roman"/>
          <w:sz w:val="24"/>
          <w:szCs w:val="24"/>
        </w:rPr>
        <w:t>en</w:t>
      </w:r>
      <w:r w:rsidRPr="00AE02BC">
        <w:rPr>
          <w:rFonts w:ascii="Times New Roman" w:hAnsi="Times New Roman" w:cs="Times New Roman"/>
          <w:sz w:val="24"/>
          <w:szCs w:val="24"/>
        </w:rPr>
        <w:t xml:space="preserve"> tot beschuldigingen aan het adres van het OM, en dat het OM zich begrijpelijk ongemakkelijk voelde bij deze discussie. De leden van de VVD-fractie merken hierbij op dat er altijd discussie zal blijven bestaan bij politiek-gevoelige strafzaken. Het alternatief voor de huidige situatie dat de initiatiefnemer naar voren brengt, leidt er niet toe dat er geen discussie meer zal plaatsvinden over de handelswijze of beslissingen van het OM en/of de </w:t>
      </w:r>
      <w:r w:rsidR="000849DB">
        <w:rPr>
          <w:rFonts w:ascii="Times New Roman" w:hAnsi="Times New Roman" w:cs="Times New Roman"/>
          <w:sz w:val="24"/>
          <w:szCs w:val="24"/>
        </w:rPr>
        <w:t>m</w:t>
      </w:r>
      <w:r w:rsidRPr="00AE02BC">
        <w:rPr>
          <w:rFonts w:ascii="Times New Roman" w:hAnsi="Times New Roman" w:cs="Times New Roman"/>
          <w:sz w:val="24"/>
          <w:szCs w:val="24"/>
        </w:rPr>
        <w:t xml:space="preserve">inister. Het leidt er wel toe dat de </w:t>
      </w:r>
      <w:r w:rsidR="000849DB">
        <w:rPr>
          <w:rFonts w:ascii="Times New Roman" w:hAnsi="Times New Roman" w:cs="Times New Roman"/>
          <w:sz w:val="24"/>
          <w:szCs w:val="24"/>
        </w:rPr>
        <w:t>m</w:t>
      </w:r>
      <w:r w:rsidRPr="00AE02BC">
        <w:rPr>
          <w:rFonts w:ascii="Times New Roman" w:hAnsi="Times New Roman" w:cs="Times New Roman"/>
          <w:sz w:val="24"/>
          <w:szCs w:val="24"/>
        </w:rPr>
        <w:t>inister in een positie wordt gebracht waarbij in het geheel geen democratische verantwoording in concrete strafzaken kan worden afgelegd. Graag ontvangen de</w:t>
      </w:r>
      <w:r w:rsidR="000849DB">
        <w:rPr>
          <w:rFonts w:ascii="Times New Roman" w:hAnsi="Times New Roman" w:cs="Times New Roman"/>
          <w:sz w:val="24"/>
          <w:szCs w:val="24"/>
        </w:rPr>
        <w:t>ze</w:t>
      </w:r>
      <w:r w:rsidRPr="00AE02BC">
        <w:rPr>
          <w:rFonts w:ascii="Times New Roman" w:hAnsi="Times New Roman" w:cs="Times New Roman"/>
          <w:sz w:val="24"/>
          <w:szCs w:val="24"/>
        </w:rPr>
        <w:t xml:space="preserve"> leden een reactie hierop. </w:t>
      </w:r>
    </w:p>
    <w:p w:rsidRPr="00D00B52" w:rsidR="00D00B52" w:rsidP="007F1FAC" w:rsidRDefault="00D00B52" w14:paraId="46EDDE2C" w14:textId="77777777">
      <w:pPr>
        <w:spacing w:after="0" w:line="240" w:lineRule="auto"/>
        <w:ind w:left="1416" w:hanging="1371"/>
        <w:rPr>
          <w:rFonts w:ascii="Times New Roman" w:hAnsi="Times New Roman" w:cs="Times New Roman"/>
          <w:sz w:val="24"/>
          <w:szCs w:val="24"/>
        </w:rPr>
      </w:pPr>
    </w:p>
    <w:p w:rsidR="007F1FAC" w:rsidP="007A4B6D" w:rsidRDefault="007F1FAC" w14:paraId="3CA8AF89" w14:textId="77777777">
      <w:pPr>
        <w:spacing w:after="0" w:line="240" w:lineRule="auto"/>
        <w:rPr>
          <w:rFonts w:ascii="Times New Roman" w:hAnsi="Times New Roman" w:cs="Times New Roman"/>
          <w:b/>
          <w:bCs/>
          <w:sz w:val="24"/>
          <w:szCs w:val="24"/>
        </w:rPr>
      </w:pPr>
      <w:r w:rsidRPr="007F1FAC">
        <w:rPr>
          <w:rFonts w:ascii="Times New Roman" w:hAnsi="Times New Roman" w:cs="Times New Roman"/>
          <w:b/>
          <w:bCs/>
          <w:sz w:val="24"/>
          <w:szCs w:val="24"/>
        </w:rPr>
        <w:t>6. Consultatie</w:t>
      </w:r>
    </w:p>
    <w:p w:rsidR="008C5C0C" w:rsidP="007F1FAC" w:rsidRDefault="008C5C0C" w14:paraId="3D84841C" w14:textId="77777777">
      <w:pPr>
        <w:spacing w:after="0" w:line="240" w:lineRule="auto"/>
        <w:ind w:left="1416" w:hanging="1371"/>
        <w:rPr>
          <w:rFonts w:ascii="Times New Roman" w:hAnsi="Times New Roman" w:cs="Times New Roman"/>
          <w:b/>
          <w:bCs/>
          <w:sz w:val="24"/>
          <w:szCs w:val="24"/>
        </w:rPr>
      </w:pPr>
    </w:p>
    <w:p w:rsidRPr="00AE02BC" w:rsidR="008C5C0C" w:rsidP="008C5C0C" w:rsidRDefault="005F73F8" w14:paraId="68A62137" w14:textId="798C129D">
      <w:pPr>
        <w:rPr>
          <w:rFonts w:ascii="Times New Roman" w:hAnsi="Times New Roman" w:cs="Times New Roman"/>
          <w:sz w:val="24"/>
          <w:szCs w:val="24"/>
        </w:rPr>
      </w:pPr>
      <w:r>
        <w:rPr>
          <w:rFonts w:ascii="Times New Roman" w:hAnsi="Times New Roman" w:cs="Times New Roman"/>
          <w:sz w:val="24"/>
          <w:szCs w:val="24"/>
        </w:rPr>
        <w:t>De leden van de VVD-fractie lezen dat d</w:t>
      </w:r>
      <w:r w:rsidRPr="00AE02BC" w:rsidR="008C5C0C">
        <w:rPr>
          <w:rFonts w:ascii="Times New Roman" w:hAnsi="Times New Roman" w:cs="Times New Roman"/>
          <w:sz w:val="24"/>
          <w:szCs w:val="24"/>
        </w:rPr>
        <w:t xml:space="preserve">e initiatiefnemer er niet voor </w:t>
      </w:r>
      <w:r w:rsidRPr="00AE02BC">
        <w:rPr>
          <w:rFonts w:ascii="Times New Roman" w:hAnsi="Times New Roman" w:cs="Times New Roman"/>
          <w:sz w:val="24"/>
          <w:szCs w:val="24"/>
        </w:rPr>
        <w:t xml:space="preserve">heeft </w:t>
      </w:r>
      <w:r w:rsidRPr="00AE02BC" w:rsidR="008C5C0C">
        <w:rPr>
          <w:rFonts w:ascii="Times New Roman" w:hAnsi="Times New Roman" w:cs="Times New Roman"/>
          <w:sz w:val="24"/>
          <w:szCs w:val="24"/>
        </w:rPr>
        <w:t xml:space="preserve">gekozen de suggestie van de </w:t>
      </w:r>
      <w:proofErr w:type="spellStart"/>
      <w:r w:rsidRPr="00AE02BC" w:rsidR="008C5C0C">
        <w:rPr>
          <w:rFonts w:ascii="Times New Roman" w:hAnsi="Times New Roman" w:cs="Times New Roman"/>
          <w:sz w:val="24"/>
          <w:szCs w:val="24"/>
        </w:rPr>
        <w:t>NOvA</w:t>
      </w:r>
      <w:proofErr w:type="spellEnd"/>
      <w:r w:rsidRPr="00AE02BC" w:rsidR="008C5C0C">
        <w:rPr>
          <w:rFonts w:ascii="Times New Roman" w:hAnsi="Times New Roman" w:cs="Times New Roman"/>
          <w:sz w:val="24"/>
          <w:szCs w:val="24"/>
        </w:rPr>
        <w:t xml:space="preserve"> over te nemen en dus niet in artikel 128</w:t>
      </w:r>
      <w:r>
        <w:rPr>
          <w:rFonts w:ascii="Times New Roman" w:hAnsi="Times New Roman" w:cs="Times New Roman"/>
          <w:sz w:val="24"/>
          <w:szCs w:val="24"/>
        </w:rPr>
        <w:t>,</w:t>
      </w:r>
      <w:r w:rsidRPr="00AE02BC" w:rsidR="008C5C0C">
        <w:rPr>
          <w:rFonts w:ascii="Times New Roman" w:hAnsi="Times New Roman" w:cs="Times New Roman"/>
          <w:sz w:val="24"/>
          <w:szCs w:val="24"/>
        </w:rPr>
        <w:t xml:space="preserve"> tweede lid </w:t>
      </w:r>
      <w:r w:rsidR="00E3659A">
        <w:rPr>
          <w:rFonts w:ascii="Times New Roman" w:hAnsi="Times New Roman" w:cs="Times New Roman"/>
          <w:sz w:val="24"/>
          <w:szCs w:val="24"/>
        </w:rPr>
        <w:t xml:space="preserve">van de Wet op de rechterlijke organisatie </w:t>
      </w:r>
      <w:r w:rsidR="00E804E6">
        <w:rPr>
          <w:rFonts w:ascii="Times New Roman" w:hAnsi="Times New Roman" w:cs="Times New Roman"/>
          <w:sz w:val="24"/>
          <w:szCs w:val="24"/>
        </w:rPr>
        <w:t xml:space="preserve">(Wet RO) </w:t>
      </w:r>
      <w:r w:rsidRPr="00AE02BC" w:rsidR="008C5C0C">
        <w:rPr>
          <w:rFonts w:ascii="Times New Roman" w:hAnsi="Times New Roman" w:cs="Times New Roman"/>
          <w:sz w:val="24"/>
          <w:szCs w:val="24"/>
        </w:rPr>
        <w:t xml:space="preserve">te bepalen dat er geen overleg tussen de </w:t>
      </w:r>
      <w:r>
        <w:rPr>
          <w:rFonts w:ascii="Times New Roman" w:hAnsi="Times New Roman" w:cs="Times New Roman"/>
          <w:sz w:val="24"/>
          <w:szCs w:val="24"/>
        </w:rPr>
        <w:t>m</w:t>
      </w:r>
      <w:r w:rsidRPr="00AE02BC" w:rsidR="008C5C0C">
        <w:rPr>
          <w:rFonts w:ascii="Times New Roman" w:hAnsi="Times New Roman" w:cs="Times New Roman"/>
          <w:sz w:val="24"/>
          <w:szCs w:val="24"/>
        </w:rPr>
        <w:t xml:space="preserve">inister en het OM mag plaatsvinden over individuele zaken; onder andere omdat het doel van de initiatiefnemer is om informele overleggen tussen het OM en de </w:t>
      </w:r>
      <w:r>
        <w:rPr>
          <w:rFonts w:ascii="Times New Roman" w:hAnsi="Times New Roman" w:cs="Times New Roman"/>
          <w:sz w:val="24"/>
          <w:szCs w:val="24"/>
        </w:rPr>
        <w:t>m</w:t>
      </w:r>
      <w:r w:rsidRPr="00AE02BC" w:rsidR="008C5C0C">
        <w:rPr>
          <w:rFonts w:ascii="Times New Roman" w:hAnsi="Times New Roman" w:cs="Times New Roman"/>
          <w:sz w:val="24"/>
          <w:szCs w:val="24"/>
        </w:rPr>
        <w:t xml:space="preserve">inister aan banden te leggen en een verbod hierop lastig in wetgeving te regelen is. Wel wil de initiatiefnemer regelen dat aan het eerste lid van artikel 129 Wet RO wordt toegevoegd dat de inlichtingen die het College van procureurs-generaal aan de </w:t>
      </w:r>
      <w:r w:rsidR="00E3659A">
        <w:rPr>
          <w:rFonts w:ascii="Times New Roman" w:hAnsi="Times New Roman" w:cs="Times New Roman"/>
          <w:sz w:val="24"/>
          <w:szCs w:val="24"/>
        </w:rPr>
        <w:t>m</w:t>
      </w:r>
      <w:r w:rsidRPr="00AE02BC" w:rsidR="008C5C0C">
        <w:rPr>
          <w:rFonts w:ascii="Times New Roman" w:hAnsi="Times New Roman" w:cs="Times New Roman"/>
          <w:sz w:val="24"/>
          <w:szCs w:val="24"/>
        </w:rPr>
        <w:t xml:space="preserve">inister verstrekt niet zien op een concreet geval. Wat zou er volgens de initiatiefnemer moeten gebeuren als het OM het </w:t>
      </w:r>
      <w:r w:rsidR="008C5C0C">
        <w:rPr>
          <w:rFonts w:ascii="Times New Roman" w:hAnsi="Times New Roman" w:cs="Times New Roman"/>
          <w:sz w:val="24"/>
          <w:szCs w:val="24"/>
        </w:rPr>
        <w:t xml:space="preserve">toch </w:t>
      </w:r>
      <w:r w:rsidRPr="00AE02BC" w:rsidR="008C5C0C">
        <w:rPr>
          <w:rFonts w:ascii="Times New Roman" w:hAnsi="Times New Roman" w:cs="Times New Roman"/>
          <w:sz w:val="24"/>
          <w:szCs w:val="24"/>
        </w:rPr>
        <w:t xml:space="preserve">belangrijk vindt om informatie over concrete lopende strafzaken te verstrekken en er geen concreet wettelijk voorschrift voorhanden is waaruit voortvloeit dat informatieverstrekking mogelijk is? Oordeelt de initiatiefnemer dat er een onbegrensde mogelijkheid voor het OM blijft om informatie over strafzaken te delen met de </w:t>
      </w:r>
      <w:r w:rsidR="009C778F">
        <w:rPr>
          <w:rFonts w:ascii="Times New Roman" w:hAnsi="Times New Roman" w:cs="Times New Roman"/>
          <w:sz w:val="24"/>
          <w:szCs w:val="24"/>
        </w:rPr>
        <w:t>m</w:t>
      </w:r>
      <w:r w:rsidRPr="00AE02BC" w:rsidR="008C5C0C">
        <w:rPr>
          <w:rFonts w:ascii="Times New Roman" w:hAnsi="Times New Roman" w:cs="Times New Roman"/>
          <w:sz w:val="24"/>
          <w:szCs w:val="24"/>
        </w:rPr>
        <w:t xml:space="preserve">inister, en dat de </w:t>
      </w:r>
      <w:r w:rsidR="009C778F">
        <w:rPr>
          <w:rFonts w:ascii="Times New Roman" w:hAnsi="Times New Roman" w:cs="Times New Roman"/>
          <w:sz w:val="24"/>
          <w:szCs w:val="24"/>
        </w:rPr>
        <w:t>m</w:t>
      </w:r>
      <w:r w:rsidRPr="00AE02BC" w:rsidR="008C5C0C">
        <w:rPr>
          <w:rFonts w:ascii="Times New Roman" w:hAnsi="Times New Roman" w:cs="Times New Roman"/>
          <w:sz w:val="24"/>
          <w:szCs w:val="24"/>
        </w:rPr>
        <w:t xml:space="preserve">inister enkel geen recht meer heeft om dergelijke informatie te verzoeken (tenzij voortvloeit uit enig wettelijk voorschrift)? </w:t>
      </w:r>
    </w:p>
    <w:p w:rsidRPr="008C5C0C" w:rsidR="008C5C0C" w:rsidP="004219A6" w:rsidRDefault="009B699C" w14:paraId="15D12CEA" w14:textId="4658D26D">
      <w:pPr>
        <w:rPr>
          <w:rFonts w:ascii="Times New Roman" w:hAnsi="Times New Roman" w:cs="Times New Roman"/>
          <w:sz w:val="24"/>
          <w:szCs w:val="24"/>
        </w:rPr>
      </w:pPr>
      <w:r>
        <w:rPr>
          <w:rFonts w:ascii="Times New Roman" w:hAnsi="Times New Roman" w:cs="Times New Roman"/>
          <w:sz w:val="24"/>
          <w:szCs w:val="24"/>
        </w:rPr>
        <w:t>De leden van de VVD-fractie lezen dat d</w:t>
      </w:r>
      <w:r w:rsidRPr="00AE02BC" w:rsidR="008C5C0C">
        <w:rPr>
          <w:rFonts w:ascii="Times New Roman" w:hAnsi="Times New Roman" w:cs="Times New Roman"/>
          <w:sz w:val="24"/>
          <w:szCs w:val="24"/>
        </w:rPr>
        <w:t xml:space="preserve">e initiatiefnemer stelt dat een aantal beleidsregels over concrete strafzaken of voornemens gerelateerd aan concrete strafzaken moet worden aangepast. Heeft de initiatiefnemer het College van procureurs-generaal geconsulteerd over de impact die het aanpassen van de beleidsregels heeft op de bedrijfsvoering van het OM en andere organisaties? </w:t>
      </w:r>
    </w:p>
    <w:p w:rsidRPr="007F1FAC" w:rsidR="008C5C0C" w:rsidP="007F1FAC" w:rsidRDefault="008C5C0C" w14:paraId="73E1D6E2" w14:textId="77777777">
      <w:pPr>
        <w:spacing w:after="0" w:line="240" w:lineRule="auto"/>
        <w:ind w:left="1416" w:hanging="1371"/>
        <w:rPr>
          <w:rFonts w:ascii="Times New Roman" w:hAnsi="Times New Roman" w:cs="Times New Roman"/>
          <w:b/>
          <w:bCs/>
          <w:sz w:val="24"/>
          <w:szCs w:val="24"/>
        </w:rPr>
      </w:pPr>
    </w:p>
    <w:p w:rsidR="00424EB1" w:rsidP="007F1FAC" w:rsidRDefault="007F1FAC" w14:paraId="529A08B4" w14:textId="2E62F4E9">
      <w:pPr>
        <w:spacing w:after="0" w:line="240" w:lineRule="auto"/>
        <w:ind w:left="1416" w:hanging="1371"/>
        <w:rPr>
          <w:rFonts w:ascii="Times New Roman" w:hAnsi="Times New Roman" w:cs="Times New Roman"/>
          <w:b/>
          <w:bCs/>
          <w:sz w:val="24"/>
          <w:szCs w:val="24"/>
        </w:rPr>
      </w:pPr>
      <w:r w:rsidRPr="007F1FAC">
        <w:rPr>
          <w:rFonts w:ascii="Times New Roman" w:hAnsi="Times New Roman" w:cs="Times New Roman"/>
          <w:b/>
          <w:bCs/>
          <w:sz w:val="24"/>
          <w:szCs w:val="24"/>
        </w:rPr>
        <w:t>7. Overige opmerkingen</w:t>
      </w:r>
    </w:p>
    <w:p w:rsidR="00907B4A" w:rsidP="007F1FAC" w:rsidRDefault="00907B4A" w14:paraId="4CE1E307" w14:textId="77777777">
      <w:pPr>
        <w:spacing w:after="0" w:line="240" w:lineRule="auto"/>
        <w:ind w:left="1416" w:hanging="1371"/>
        <w:rPr>
          <w:rFonts w:ascii="Times New Roman" w:hAnsi="Times New Roman" w:cs="Times New Roman"/>
          <w:b/>
          <w:bCs/>
          <w:sz w:val="24"/>
          <w:szCs w:val="24"/>
        </w:rPr>
      </w:pPr>
    </w:p>
    <w:p w:rsidRPr="008F7CD1" w:rsidR="00907B4A" w:rsidP="00907B4A" w:rsidRDefault="00907B4A" w14:paraId="3B144814" w14:textId="72BA72C9">
      <w:pPr>
        <w:widowControl w:val="0"/>
        <w:rPr>
          <w:rFonts w:ascii="Times New Roman" w:hAnsi="Times New Roman" w:cs="Times New Roman"/>
          <w:bCs/>
          <w:iCs/>
          <w:sz w:val="24"/>
          <w:szCs w:val="24"/>
        </w:rPr>
      </w:pPr>
      <w:r>
        <w:rPr>
          <w:rFonts w:ascii="Times New Roman" w:hAnsi="Times New Roman" w:cs="Times New Roman"/>
          <w:sz w:val="24"/>
          <w:szCs w:val="24"/>
        </w:rPr>
        <w:t xml:space="preserve">De leden van de </w:t>
      </w:r>
      <w:r w:rsidR="009B699C">
        <w:rPr>
          <w:rFonts w:ascii="Times New Roman" w:hAnsi="Times New Roman" w:cs="Times New Roman"/>
          <w:sz w:val="24"/>
          <w:szCs w:val="24"/>
        </w:rPr>
        <w:t>NSC-fractie</w:t>
      </w:r>
      <w:r>
        <w:rPr>
          <w:rFonts w:ascii="Times New Roman" w:hAnsi="Times New Roman" w:cs="Times New Roman"/>
          <w:sz w:val="24"/>
          <w:szCs w:val="24"/>
        </w:rPr>
        <w:t xml:space="preserve"> willen ter overweging meegeven dat binnen het type strafzaak waarin de verdachte een (zeer) machtige rechtspersoon is, het opportuun kan zijn om wel een aanwijzing aan het OM te geven om deze voor de rechter te brengen. Dit om iedere schijn te voorkomen dat er in Nederland grote bedrijven kunnen bestaan die zich achter gesloten deuren kunnen onttrekken aan het hoeven afleggen van verantwoording aan de samenleving over hun overtredingen of misdrijven. Hierbij kan bijvoorbeeld worden gedacht aan fraudezaken waarin een grote bank verdachte is of milieustrafzaken met een groot (bekend) bedrijf als verdachte. Deze zaken worden vaak buiten de publiciteit afgedaan via een schikking, wat volgens deze leden niet wenselijk is. Wat deze leden betreft zou hier enige </w:t>
      </w:r>
      <w:r>
        <w:rPr>
          <w:rFonts w:ascii="Times New Roman" w:hAnsi="Times New Roman" w:cs="Times New Roman"/>
          <w:sz w:val="24"/>
          <w:szCs w:val="24"/>
        </w:rPr>
        <w:lastRenderedPageBreak/>
        <w:t xml:space="preserve">bijsturing wel op zijn plek zijn. Daarvoor is niet de bijzondere aanwijzingsbevoegdheid nodig, maar dit zou wat deze leden betreft ook op een algemenere wijze kunnen waarbij kaders worden geschetst voor de afdoening van dergelijke zaken. Hoe ziet de initiatiefnemer dit, deelt hij deze gedachtegang? Verwacht hij dat hier een leemte ontstaat als de bijzondere aanwijzingsbevoegdheid verdwijnt? </w:t>
      </w:r>
    </w:p>
    <w:p w:rsidRPr="00907B4A" w:rsidR="00907B4A" w:rsidP="007F1FAC" w:rsidRDefault="00907B4A" w14:paraId="6E6DF006" w14:textId="77777777">
      <w:pPr>
        <w:spacing w:after="0" w:line="240" w:lineRule="auto"/>
        <w:ind w:left="1416" w:hanging="1371"/>
        <w:rPr>
          <w:rFonts w:ascii="Times New Roman" w:hAnsi="Times New Roman" w:cs="Times New Roman"/>
          <w:sz w:val="24"/>
          <w:szCs w:val="24"/>
        </w:rPr>
      </w:pPr>
    </w:p>
    <w:p w:rsidR="00E43D77" w:rsidP="00C276DE" w:rsidRDefault="00E43D77" w14:paraId="2C0224EF" w14:textId="77777777">
      <w:pPr>
        <w:rPr>
          <w:rFonts w:ascii="Times New Roman" w:hAnsi="Times New Roman" w:cs="Times New Roman"/>
          <w:b/>
          <w:sz w:val="24"/>
          <w:szCs w:val="24"/>
        </w:rPr>
      </w:pPr>
    </w:p>
    <w:p w:rsidR="00C424B4" w:rsidRDefault="00C424B4" w14:paraId="50001F84" w14:textId="0BBBE45D">
      <w:pPr>
        <w:rPr>
          <w:rFonts w:ascii="Times New Roman" w:hAnsi="Times New Roman" w:cs="Times New Roman"/>
          <w:sz w:val="24"/>
          <w:szCs w:val="24"/>
        </w:rPr>
      </w:pPr>
      <w:r>
        <w:rPr>
          <w:rFonts w:ascii="Times New Roman" w:hAnsi="Times New Roman" w:cs="Times New Roman"/>
          <w:sz w:val="24"/>
          <w:szCs w:val="24"/>
        </w:rPr>
        <w:t xml:space="preserve">De voorzitter van de commissie, </w:t>
      </w:r>
      <w:r w:rsidR="001734C0">
        <w:rPr>
          <w:rFonts w:ascii="Times New Roman" w:hAnsi="Times New Roman" w:cs="Times New Roman"/>
          <w:sz w:val="24"/>
          <w:szCs w:val="24"/>
        </w:rPr>
        <w:br/>
      </w:r>
      <w:r w:rsidR="007F1FAC">
        <w:rPr>
          <w:rFonts w:ascii="Times New Roman" w:hAnsi="Times New Roman" w:cs="Times New Roman"/>
          <w:sz w:val="24"/>
          <w:szCs w:val="24"/>
        </w:rPr>
        <w:t>Pool</w:t>
      </w:r>
    </w:p>
    <w:p w:rsidRPr="00424EB1" w:rsidR="00C424B4" w:rsidRDefault="00C424B4" w14:paraId="79677FEC" w14:textId="41BD5512">
      <w:pPr>
        <w:rPr>
          <w:rFonts w:ascii="Times New Roman" w:hAnsi="Times New Roman" w:cs="Times New Roman"/>
          <w:b/>
          <w:sz w:val="24"/>
          <w:szCs w:val="24"/>
        </w:rPr>
      </w:pPr>
      <w:r>
        <w:rPr>
          <w:rFonts w:ascii="Times New Roman" w:hAnsi="Times New Roman" w:cs="Times New Roman"/>
          <w:sz w:val="24"/>
          <w:szCs w:val="24"/>
        </w:rPr>
        <w:t xml:space="preserve">Adjunct-griffier van de commissie, </w:t>
      </w:r>
      <w:r w:rsidR="001734C0">
        <w:rPr>
          <w:rFonts w:ascii="Times New Roman" w:hAnsi="Times New Roman" w:cs="Times New Roman"/>
          <w:sz w:val="24"/>
          <w:szCs w:val="24"/>
        </w:rPr>
        <w:br/>
      </w:r>
      <w:r w:rsidR="007F1FAC">
        <w:rPr>
          <w:rFonts w:ascii="Times New Roman" w:hAnsi="Times New Roman" w:cs="Times New Roman"/>
          <w:sz w:val="24"/>
          <w:szCs w:val="24"/>
        </w:rPr>
        <w:t>Meijer</w:t>
      </w:r>
    </w:p>
    <w:sectPr w:rsidRPr="00424EB1" w:rsidR="00C424B4">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DCCC" w14:textId="77777777" w:rsidR="002A38D5" w:rsidRDefault="002A38D5" w:rsidP="00AA1837">
      <w:pPr>
        <w:spacing w:after="0" w:line="240" w:lineRule="auto"/>
      </w:pPr>
      <w:r>
        <w:separator/>
      </w:r>
    </w:p>
  </w:endnote>
  <w:endnote w:type="continuationSeparator" w:id="0">
    <w:p w14:paraId="74955353" w14:textId="77777777" w:rsidR="002A38D5" w:rsidRDefault="002A38D5" w:rsidP="00AA1837">
      <w:pPr>
        <w:spacing w:after="0" w:line="240" w:lineRule="auto"/>
      </w:pPr>
      <w:r>
        <w:continuationSeparator/>
      </w:r>
    </w:p>
  </w:endnote>
  <w:endnote w:type="continuationNotice" w:id="1">
    <w:p w14:paraId="6E609119" w14:textId="77777777" w:rsidR="002A38D5" w:rsidRDefault="002A3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NKFI F+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68182"/>
      <w:docPartObj>
        <w:docPartGallery w:val="Page Numbers (Bottom of Page)"/>
        <w:docPartUnique/>
      </w:docPartObj>
    </w:sdtPr>
    <w:sdtEndPr/>
    <w:sdtContent>
      <w:p w14:paraId="5BFF5011" w14:textId="56FCBB4F" w:rsidR="00365CBE" w:rsidRDefault="00365CBE">
        <w:pPr>
          <w:pStyle w:val="Voettekst"/>
          <w:jc w:val="right"/>
        </w:pPr>
        <w:r>
          <w:fldChar w:fldCharType="begin"/>
        </w:r>
        <w:r>
          <w:instrText>PAGE   \* MERGEFORMAT</w:instrText>
        </w:r>
        <w:r>
          <w:fldChar w:fldCharType="separate"/>
        </w:r>
        <w:r w:rsidR="00527388">
          <w:rPr>
            <w:noProof/>
          </w:rPr>
          <w:t>3</w:t>
        </w:r>
        <w:r>
          <w:fldChar w:fldCharType="end"/>
        </w:r>
      </w:p>
    </w:sdtContent>
  </w:sdt>
  <w:p w14:paraId="70D18032" w14:textId="77777777" w:rsidR="00365CBE" w:rsidRDefault="00365C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B427" w14:textId="77777777" w:rsidR="002A38D5" w:rsidRDefault="002A38D5" w:rsidP="00AA1837">
      <w:pPr>
        <w:spacing w:after="0" w:line="240" w:lineRule="auto"/>
      </w:pPr>
      <w:r>
        <w:separator/>
      </w:r>
    </w:p>
  </w:footnote>
  <w:footnote w:type="continuationSeparator" w:id="0">
    <w:p w14:paraId="351B6F9A" w14:textId="77777777" w:rsidR="002A38D5" w:rsidRDefault="002A38D5" w:rsidP="00AA1837">
      <w:pPr>
        <w:spacing w:after="0" w:line="240" w:lineRule="auto"/>
      </w:pPr>
      <w:r>
        <w:continuationSeparator/>
      </w:r>
    </w:p>
  </w:footnote>
  <w:footnote w:type="continuationNotice" w:id="1">
    <w:p w14:paraId="0DA47612" w14:textId="77777777" w:rsidR="002A38D5" w:rsidRDefault="002A38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4B21"/>
    <w:multiLevelType w:val="hybridMultilevel"/>
    <w:tmpl w:val="89CE2ADA"/>
    <w:lvl w:ilvl="0" w:tplc="6EC6409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 w15:restartNumberingAfterBreak="0">
    <w:nsid w:val="4CDD7B46"/>
    <w:multiLevelType w:val="hybridMultilevel"/>
    <w:tmpl w:val="2B06C934"/>
    <w:lvl w:ilvl="0" w:tplc="AD10BAAE">
      <w:start w:val="1"/>
      <w:numFmt w:val="upperRoman"/>
      <w:lvlText w:val="%1."/>
      <w:lvlJc w:val="left"/>
      <w:pPr>
        <w:ind w:left="765" w:hanging="7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15:restartNumberingAfterBreak="0">
    <w:nsid w:val="6E4B11D4"/>
    <w:multiLevelType w:val="hybridMultilevel"/>
    <w:tmpl w:val="89E0007A"/>
    <w:lvl w:ilvl="0" w:tplc="CD68CE0A">
      <w:start w:val="1"/>
      <w:numFmt w:val="upperRoman"/>
      <w:lvlText w:val="%1."/>
      <w:lvlJc w:val="left"/>
      <w:pPr>
        <w:ind w:left="2136" w:hanging="720"/>
      </w:pPr>
      <w:rPr>
        <w:rFonts w:hint="default"/>
      </w:rPr>
    </w:lvl>
    <w:lvl w:ilvl="1" w:tplc="0413000F">
      <w:start w:val="1"/>
      <w:numFmt w:val="decimal"/>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233004783">
    <w:abstractNumId w:val="1"/>
  </w:num>
  <w:num w:numId="2" w16cid:durableId="1067147000">
    <w:abstractNumId w:val="2"/>
  </w:num>
  <w:num w:numId="3" w16cid:durableId="181607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515003"/>
    <w:rsid w:val="0000047A"/>
    <w:rsid w:val="00012EEB"/>
    <w:rsid w:val="0003125A"/>
    <w:rsid w:val="000328B3"/>
    <w:rsid w:val="000849DB"/>
    <w:rsid w:val="000B7D94"/>
    <w:rsid w:val="000F475C"/>
    <w:rsid w:val="00116F97"/>
    <w:rsid w:val="00142D30"/>
    <w:rsid w:val="001472F5"/>
    <w:rsid w:val="00147C8F"/>
    <w:rsid w:val="001734C0"/>
    <w:rsid w:val="0017599F"/>
    <w:rsid w:val="001B6E6B"/>
    <w:rsid w:val="00214241"/>
    <w:rsid w:val="002423B5"/>
    <w:rsid w:val="0028567C"/>
    <w:rsid w:val="002A38D5"/>
    <w:rsid w:val="002A7AFB"/>
    <w:rsid w:val="002E25D4"/>
    <w:rsid w:val="002E76B5"/>
    <w:rsid w:val="002F0834"/>
    <w:rsid w:val="003138EA"/>
    <w:rsid w:val="00325279"/>
    <w:rsid w:val="0032589B"/>
    <w:rsid w:val="00356117"/>
    <w:rsid w:val="00361A49"/>
    <w:rsid w:val="00365CBE"/>
    <w:rsid w:val="00371849"/>
    <w:rsid w:val="003B2FE4"/>
    <w:rsid w:val="003C23D7"/>
    <w:rsid w:val="003D17D8"/>
    <w:rsid w:val="003D3575"/>
    <w:rsid w:val="0041196E"/>
    <w:rsid w:val="00416EAA"/>
    <w:rsid w:val="0042150D"/>
    <w:rsid w:val="004219A6"/>
    <w:rsid w:val="00424EB1"/>
    <w:rsid w:val="004572B6"/>
    <w:rsid w:val="0049114D"/>
    <w:rsid w:val="004D5F0A"/>
    <w:rsid w:val="00501BC1"/>
    <w:rsid w:val="00521A69"/>
    <w:rsid w:val="005261F3"/>
    <w:rsid w:val="00527388"/>
    <w:rsid w:val="00534092"/>
    <w:rsid w:val="00537AC8"/>
    <w:rsid w:val="0055334F"/>
    <w:rsid w:val="00581EB5"/>
    <w:rsid w:val="005944A8"/>
    <w:rsid w:val="005D44D9"/>
    <w:rsid w:val="005F73F8"/>
    <w:rsid w:val="00682256"/>
    <w:rsid w:val="006B1635"/>
    <w:rsid w:val="00731F1D"/>
    <w:rsid w:val="0073404B"/>
    <w:rsid w:val="0073770C"/>
    <w:rsid w:val="00740A75"/>
    <w:rsid w:val="00752CF6"/>
    <w:rsid w:val="007A4B6D"/>
    <w:rsid w:val="007B1548"/>
    <w:rsid w:val="007D3938"/>
    <w:rsid w:val="007F1FAC"/>
    <w:rsid w:val="007F56ED"/>
    <w:rsid w:val="008010C4"/>
    <w:rsid w:val="00811FDB"/>
    <w:rsid w:val="00826EA0"/>
    <w:rsid w:val="008528E9"/>
    <w:rsid w:val="00874563"/>
    <w:rsid w:val="008A28FD"/>
    <w:rsid w:val="008C5C0C"/>
    <w:rsid w:val="00907B4A"/>
    <w:rsid w:val="00953871"/>
    <w:rsid w:val="009923E8"/>
    <w:rsid w:val="009A5929"/>
    <w:rsid w:val="009B699C"/>
    <w:rsid w:val="009C778F"/>
    <w:rsid w:val="009F7DD8"/>
    <w:rsid w:val="00A45718"/>
    <w:rsid w:val="00A65E65"/>
    <w:rsid w:val="00AA1837"/>
    <w:rsid w:val="00AA42B6"/>
    <w:rsid w:val="00AA5A85"/>
    <w:rsid w:val="00AD0EEA"/>
    <w:rsid w:val="00AE1053"/>
    <w:rsid w:val="00AF3C5B"/>
    <w:rsid w:val="00B00143"/>
    <w:rsid w:val="00B03F9A"/>
    <w:rsid w:val="00B077ED"/>
    <w:rsid w:val="00B31184"/>
    <w:rsid w:val="00B61452"/>
    <w:rsid w:val="00B76F22"/>
    <w:rsid w:val="00B9569A"/>
    <w:rsid w:val="00BC5421"/>
    <w:rsid w:val="00BF6A58"/>
    <w:rsid w:val="00C2214C"/>
    <w:rsid w:val="00C2674A"/>
    <w:rsid w:val="00C276DE"/>
    <w:rsid w:val="00C3332C"/>
    <w:rsid w:val="00C362C9"/>
    <w:rsid w:val="00C424B4"/>
    <w:rsid w:val="00C744BA"/>
    <w:rsid w:val="00C81F3C"/>
    <w:rsid w:val="00C842E6"/>
    <w:rsid w:val="00CD24BB"/>
    <w:rsid w:val="00CF2EF6"/>
    <w:rsid w:val="00D00B52"/>
    <w:rsid w:val="00D35901"/>
    <w:rsid w:val="00D41A45"/>
    <w:rsid w:val="00D46CCC"/>
    <w:rsid w:val="00D572B3"/>
    <w:rsid w:val="00D72765"/>
    <w:rsid w:val="00DE23E8"/>
    <w:rsid w:val="00E01E22"/>
    <w:rsid w:val="00E0617E"/>
    <w:rsid w:val="00E2297F"/>
    <w:rsid w:val="00E300BC"/>
    <w:rsid w:val="00E32ABB"/>
    <w:rsid w:val="00E33A07"/>
    <w:rsid w:val="00E3659A"/>
    <w:rsid w:val="00E43D77"/>
    <w:rsid w:val="00E54EF6"/>
    <w:rsid w:val="00E61F4A"/>
    <w:rsid w:val="00E7060B"/>
    <w:rsid w:val="00E735CC"/>
    <w:rsid w:val="00E804E6"/>
    <w:rsid w:val="00ED277F"/>
    <w:rsid w:val="00EF5F4C"/>
    <w:rsid w:val="00F17412"/>
    <w:rsid w:val="00F4207E"/>
    <w:rsid w:val="00F54844"/>
    <w:rsid w:val="00FF0512"/>
    <w:rsid w:val="00FF151A"/>
    <w:rsid w:val="14515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5003"/>
  <w15:chartTrackingRefBased/>
  <w15:docId w15:val="{0AE402CB-FA5A-40B1-BDCA-8ABBC396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4E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24EB1"/>
    <w:pPr>
      <w:autoSpaceDE w:val="0"/>
      <w:autoSpaceDN w:val="0"/>
      <w:adjustRightInd w:val="0"/>
      <w:spacing w:after="0" w:line="240" w:lineRule="auto"/>
    </w:pPr>
    <w:rPr>
      <w:rFonts w:ascii="PNKFI F+ Univers" w:hAnsi="PNKFI F+ Univers" w:cs="PNKFI F+ Univers"/>
      <w:color w:val="000000"/>
      <w:sz w:val="24"/>
      <w:szCs w:val="24"/>
    </w:rPr>
  </w:style>
  <w:style w:type="paragraph" w:styleId="Lijstalinea">
    <w:name w:val="List Paragraph"/>
    <w:basedOn w:val="Standaard"/>
    <w:uiPriority w:val="34"/>
    <w:qFormat/>
    <w:rsid w:val="00424EB1"/>
    <w:pPr>
      <w:ind w:left="720"/>
      <w:contextualSpacing/>
    </w:pPr>
  </w:style>
  <w:style w:type="paragraph" w:styleId="Voetnoottekst">
    <w:name w:val="footnote text"/>
    <w:basedOn w:val="Standaard"/>
    <w:link w:val="VoetnoottekstChar"/>
    <w:uiPriority w:val="99"/>
    <w:semiHidden/>
    <w:unhideWhenUsed/>
    <w:rsid w:val="00AA18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1837"/>
    <w:rPr>
      <w:sz w:val="20"/>
      <w:szCs w:val="20"/>
    </w:rPr>
  </w:style>
  <w:style w:type="character" w:styleId="Voetnootmarkering">
    <w:name w:val="footnote reference"/>
    <w:basedOn w:val="Standaardalinea-lettertype"/>
    <w:uiPriority w:val="99"/>
    <w:semiHidden/>
    <w:unhideWhenUsed/>
    <w:rsid w:val="00AA1837"/>
    <w:rPr>
      <w:vertAlign w:val="superscript"/>
    </w:rPr>
  </w:style>
  <w:style w:type="paragraph" w:styleId="Geenafstand">
    <w:name w:val="No Spacing"/>
    <w:uiPriority w:val="1"/>
    <w:qFormat/>
    <w:rsid w:val="00B76F22"/>
    <w:pPr>
      <w:spacing w:after="0" w:line="240" w:lineRule="auto"/>
    </w:pPr>
  </w:style>
  <w:style w:type="character" w:styleId="Hyperlink">
    <w:name w:val="Hyperlink"/>
    <w:basedOn w:val="Standaardalinea-lettertype"/>
    <w:uiPriority w:val="99"/>
    <w:unhideWhenUsed/>
    <w:rsid w:val="00214241"/>
    <w:rPr>
      <w:color w:val="0000FF"/>
      <w:u w:val="single"/>
    </w:rPr>
  </w:style>
  <w:style w:type="character" w:styleId="Verwijzingopmerking">
    <w:name w:val="annotation reference"/>
    <w:basedOn w:val="Standaardalinea-lettertype"/>
    <w:uiPriority w:val="99"/>
    <w:semiHidden/>
    <w:unhideWhenUsed/>
    <w:rsid w:val="00D46CCC"/>
    <w:rPr>
      <w:sz w:val="16"/>
      <w:szCs w:val="16"/>
    </w:rPr>
  </w:style>
  <w:style w:type="paragraph" w:styleId="Tekstopmerking">
    <w:name w:val="annotation text"/>
    <w:basedOn w:val="Standaard"/>
    <w:link w:val="TekstopmerkingChar"/>
    <w:uiPriority w:val="99"/>
    <w:unhideWhenUsed/>
    <w:rsid w:val="00D46CCC"/>
    <w:pPr>
      <w:spacing w:line="240" w:lineRule="auto"/>
    </w:pPr>
    <w:rPr>
      <w:sz w:val="20"/>
      <w:szCs w:val="20"/>
    </w:rPr>
  </w:style>
  <w:style w:type="character" w:customStyle="1" w:styleId="TekstopmerkingChar">
    <w:name w:val="Tekst opmerking Char"/>
    <w:basedOn w:val="Standaardalinea-lettertype"/>
    <w:link w:val="Tekstopmerking"/>
    <w:uiPriority w:val="99"/>
    <w:rsid w:val="00D46CCC"/>
    <w:rPr>
      <w:sz w:val="20"/>
      <w:szCs w:val="20"/>
    </w:rPr>
  </w:style>
  <w:style w:type="paragraph" w:styleId="Onderwerpvanopmerking">
    <w:name w:val="annotation subject"/>
    <w:basedOn w:val="Tekstopmerking"/>
    <w:next w:val="Tekstopmerking"/>
    <w:link w:val="OnderwerpvanopmerkingChar"/>
    <w:uiPriority w:val="99"/>
    <w:semiHidden/>
    <w:unhideWhenUsed/>
    <w:rsid w:val="00D46CCC"/>
    <w:rPr>
      <w:b/>
      <w:bCs/>
    </w:rPr>
  </w:style>
  <w:style w:type="character" w:customStyle="1" w:styleId="OnderwerpvanopmerkingChar">
    <w:name w:val="Onderwerp van opmerking Char"/>
    <w:basedOn w:val="TekstopmerkingChar"/>
    <w:link w:val="Onderwerpvanopmerking"/>
    <w:uiPriority w:val="99"/>
    <w:semiHidden/>
    <w:rsid w:val="00D46CCC"/>
    <w:rPr>
      <w:b/>
      <w:bCs/>
      <w:sz w:val="20"/>
      <w:szCs w:val="20"/>
    </w:rPr>
  </w:style>
  <w:style w:type="paragraph" w:styleId="Ballontekst">
    <w:name w:val="Balloon Text"/>
    <w:basedOn w:val="Standaard"/>
    <w:link w:val="BallontekstChar"/>
    <w:uiPriority w:val="99"/>
    <w:semiHidden/>
    <w:unhideWhenUsed/>
    <w:rsid w:val="00D46C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6CCC"/>
    <w:rPr>
      <w:rFonts w:ascii="Segoe UI" w:hAnsi="Segoe UI" w:cs="Segoe UI"/>
      <w:sz w:val="18"/>
      <w:szCs w:val="18"/>
    </w:rPr>
  </w:style>
  <w:style w:type="character" w:styleId="GevolgdeHyperlink">
    <w:name w:val="FollowedHyperlink"/>
    <w:basedOn w:val="Standaardalinea-lettertype"/>
    <w:uiPriority w:val="99"/>
    <w:semiHidden/>
    <w:unhideWhenUsed/>
    <w:rsid w:val="00361A49"/>
    <w:rPr>
      <w:color w:val="954F72" w:themeColor="followedHyperlink"/>
      <w:u w:val="single"/>
    </w:rPr>
  </w:style>
  <w:style w:type="paragraph" w:styleId="Koptekst">
    <w:name w:val="header"/>
    <w:basedOn w:val="Standaard"/>
    <w:link w:val="KoptekstChar"/>
    <w:uiPriority w:val="99"/>
    <w:unhideWhenUsed/>
    <w:rsid w:val="00AD0E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0EEA"/>
  </w:style>
  <w:style w:type="paragraph" w:styleId="Voettekst">
    <w:name w:val="footer"/>
    <w:basedOn w:val="Standaard"/>
    <w:link w:val="VoettekstChar"/>
    <w:uiPriority w:val="99"/>
    <w:unhideWhenUsed/>
    <w:rsid w:val="00AD0E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0EEA"/>
  </w:style>
  <w:style w:type="character" w:styleId="Onopgelostemelding">
    <w:name w:val="Unresolved Mention"/>
    <w:basedOn w:val="Standaardalinea-lettertype"/>
    <w:uiPriority w:val="99"/>
    <w:semiHidden/>
    <w:unhideWhenUsed/>
    <w:rsid w:val="0014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701752">
      <w:bodyDiv w:val="1"/>
      <w:marLeft w:val="0"/>
      <w:marRight w:val="0"/>
      <w:marTop w:val="0"/>
      <w:marBottom w:val="0"/>
      <w:divBdr>
        <w:top w:val="none" w:sz="0" w:space="0" w:color="auto"/>
        <w:left w:val="none" w:sz="0" w:space="0" w:color="auto"/>
        <w:bottom w:val="none" w:sz="0" w:space="0" w:color="auto"/>
        <w:right w:val="none" w:sz="0" w:space="0" w:color="auto"/>
      </w:divBdr>
    </w:div>
    <w:div w:id="1002392828">
      <w:bodyDiv w:val="1"/>
      <w:marLeft w:val="0"/>
      <w:marRight w:val="0"/>
      <w:marTop w:val="0"/>
      <w:marBottom w:val="0"/>
      <w:divBdr>
        <w:top w:val="none" w:sz="0" w:space="0" w:color="auto"/>
        <w:left w:val="none" w:sz="0" w:space="0" w:color="auto"/>
        <w:bottom w:val="none" w:sz="0" w:space="0" w:color="auto"/>
        <w:right w:val="none" w:sz="0" w:space="0" w:color="auto"/>
      </w:divBdr>
    </w:div>
    <w:div w:id="1279752996">
      <w:bodyDiv w:val="1"/>
      <w:marLeft w:val="0"/>
      <w:marRight w:val="0"/>
      <w:marTop w:val="0"/>
      <w:marBottom w:val="0"/>
      <w:divBdr>
        <w:top w:val="none" w:sz="0" w:space="0" w:color="auto"/>
        <w:left w:val="none" w:sz="0" w:space="0" w:color="auto"/>
        <w:bottom w:val="none" w:sz="0" w:space="0" w:color="auto"/>
        <w:right w:val="none" w:sz="0" w:space="0" w:color="auto"/>
      </w:divBdr>
    </w:div>
    <w:div w:id="1578201793">
      <w:bodyDiv w:val="1"/>
      <w:marLeft w:val="0"/>
      <w:marRight w:val="0"/>
      <w:marTop w:val="0"/>
      <w:marBottom w:val="0"/>
      <w:divBdr>
        <w:top w:val="none" w:sz="0" w:space="0" w:color="auto"/>
        <w:left w:val="none" w:sz="0" w:space="0" w:color="auto"/>
        <w:bottom w:val="none" w:sz="0" w:space="0" w:color="auto"/>
        <w:right w:val="none" w:sz="0" w:space="0" w:color="auto"/>
      </w:divBdr>
    </w:div>
    <w:div w:id="1628462355">
      <w:bodyDiv w:val="1"/>
      <w:marLeft w:val="0"/>
      <w:marRight w:val="0"/>
      <w:marTop w:val="0"/>
      <w:marBottom w:val="0"/>
      <w:divBdr>
        <w:top w:val="none" w:sz="0" w:space="0" w:color="auto"/>
        <w:left w:val="none" w:sz="0" w:space="0" w:color="auto"/>
        <w:bottom w:val="none" w:sz="0" w:space="0" w:color="auto"/>
        <w:right w:val="none" w:sz="0" w:space="0" w:color="auto"/>
      </w:divBdr>
    </w:div>
    <w:div w:id="1753508102">
      <w:bodyDiv w:val="1"/>
      <w:marLeft w:val="0"/>
      <w:marRight w:val="0"/>
      <w:marTop w:val="0"/>
      <w:marBottom w:val="0"/>
      <w:divBdr>
        <w:top w:val="none" w:sz="0" w:space="0" w:color="auto"/>
        <w:left w:val="none" w:sz="0" w:space="0" w:color="auto"/>
        <w:bottom w:val="none" w:sz="0" w:space="0" w:color="auto"/>
        <w:right w:val="none" w:sz="0" w:space="0" w:color="auto"/>
      </w:divBdr>
    </w:div>
    <w:div w:id="180538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2988</ap:Words>
  <ap:Characters>16434</ap:Characters>
  <ap:DocSecurity>4</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2025-04-17T15:13:00.0000000Z</dcterms:created>
  <dcterms:modified xsi:type="dcterms:W3CDTF">2025-04-17T15:13:00.0000000Z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a199f078-4476-4cd8-b041-ad7abfd40314</vt:lpwstr>
  </property>
</Properties>
</file>