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B09" w:rsidP="00144D96" w:rsidRDefault="00450B09" w14:paraId="467860E5" w14:textId="0B2A1947">
      <w:pPr>
        <w:rPr>
          <w:szCs w:val="18"/>
        </w:rPr>
      </w:pPr>
      <w:r>
        <w:rPr>
          <w:szCs w:val="18"/>
        </w:rPr>
        <w:t>Geachte Voorzitter,</w:t>
      </w:r>
    </w:p>
    <w:p w:rsidR="00450B09" w:rsidP="00144D96" w:rsidRDefault="00450B09" w14:paraId="70A3D6A9" w14:textId="77777777">
      <w:pPr>
        <w:rPr>
          <w:szCs w:val="18"/>
        </w:rPr>
      </w:pPr>
    </w:p>
    <w:p w:rsidRPr="00144D96" w:rsidR="00144D96" w:rsidP="00144D96" w:rsidRDefault="00144D96" w14:paraId="56B18EB2" w14:textId="3EB3CE9A">
      <w:pPr>
        <w:rPr>
          <w:szCs w:val="18"/>
        </w:rPr>
      </w:pPr>
      <w:r w:rsidRPr="00144D96">
        <w:rPr>
          <w:szCs w:val="18"/>
        </w:rPr>
        <w:t>Op 1 april 2025 heeft uw Kamer twee moties aangenomen die ik tijdens het plenaire wolvendebat van 25 maart 2025 heb ontraden. Met deze brief informeer ik u over de wijze waarop ik invulling geef aan deze moties.</w:t>
      </w:r>
    </w:p>
    <w:p w:rsidR="0094117B" w:rsidP="00144D96" w:rsidRDefault="0094117B" w14:paraId="77503801" w14:textId="77777777">
      <w:pPr>
        <w:rPr>
          <w:szCs w:val="18"/>
        </w:rPr>
      </w:pPr>
    </w:p>
    <w:p w:rsidRPr="00144D96" w:rsidR="00144D96" w:rsidP="00144D96" w:rsidRDefault="00144D96" w14:paraId="74BC372D" w14:textId="42817A11">
      <w:pPr>
        <w:rPr>
          <w:szCs w:val="18"/>
        </w:rPr>
      </w:pPr>
      <w:r w:rsidRPr="00144D96">
        <w:rPr>
          <w:szCs w:val="18"/>
        </w:rPr>
        <w:t xml:space="preserve">De motie van de leden </w:t>
      </w:r>
      <w:bookmarkStart w:name="OLE_LINK1" w:id="0"/>
      <w:proofErr w:type="spellStart"/>
      <w:r w:rsidRPr="00EA53B3" w:rsidR="00EA53B3">
        <w:rPr>
          <w:szCs w:val="18"/>
        </w:rPr>
        <w:t>Kostić</w:t>
      </w:r>
      <w:proofErr w:type="spellEnd"/>
      <w:r w:rsidRPr="00EA53B3" w:rsidR="00EA53B3">
        <w:rPr>
          <w:szCs w:val="18"/>
        </w:rPr>
        <w:t> </w:t>
      </w:r>
      <w:r w:rsidRPr="00144D96">
        <w:rPr>
          <w:szCs w:val="18"/>
        </w:rPr>
        <w:t>(PvdD), Boomsma (NSC), Van Campen (VVD), </w:t>
      </w:r>
      <w:proofErr w:type="spellStart"/>
      <w:r w:rsidRPr="00144D96">
        <w:rPr>
          <w:szCs w:val="18"/>
        </w:rPr>
        <w:t>Graus</w:t>
      </w:r>
      <w:proofErr w:type="spellEnd"/>
      <w:r w:rsidRPr="00144D96">
        <w:rPr>
          <w:szCs w:val="18"/>
        </w:rPr>
        <w:t xml:space="preserve"> (PVV) en </w:t>
      </w:r>
      <w:proofErr w:type="spellStart"/>
      <w:r w:rsidRPr="00144D96">
        <w:rPr>
          <w:szCs w:val="18"/>
        </w:rPr>
        <w:t>Bromet</w:t>
      </w:r>
      <w:proofErr w:type="spellEnd"/>
      <w:r w:rsidRPr="00144D96">
        <w:rPr>
          <w:szCs w:val="18"/>
        </w:rPr>
        <w:t xml:space="preserve"> (GL-PvdA) (Kamerstuk 33576, nr. 436)</w:t>
      </w:r>
      <w:bookmarkEnd w:id="0"/>
      <w:r w:rsidRPr="00144D96">
        <w:rPr>
          <w:szCs w:val="18"/>
        </w:rPr>
        <w:t xml:space="preserve"> verzoekt de regering te verkennen tegen welke obstakels dierhouders aanlopen met betrekking tot subsidies voor adequate </w:t>
      </w:r>
      <w:proofErr w:type="spellStart"/>
      <w:r w:rsidRPr="00144D96">
        <w:rPr>
          <w:szCs w:val="18"/>
        </w:rPr>
        <w:t>wolfwerende</w:t>
      </w:r>
      <w:proofErr w:type="spellEnd"/>
      <w:r w:rsidRPr="00144D96">
        <w:rPr>
          <w:szCs w:val="18"/>
        </w:rPr>
        <w:t xml:space="preserve"> maatregelen en voor de zomer aan de Kamer te rapporteren wat de regering gaat doen om de bestaande subsidies toegankelijker te maken.</w:t>
      </w:r>
    </w:p>
    <w:p w:rsidR="0094117B" w:rsidP="00144D96" w:rsidRDefault="0094117B" w14:paraId="5A996FF0" w14:textId="77777777">
      <w:pPr>
        <w:rPr>
          <w:szCs w:val="18"/>
        </w:rPr>
      </w:pPr>
    </w:p>
    <w:p w:rsidRPr="00144D96" w:rsidR="00144D96" w:rsidP="00144D96" w:rsidRDefault="0094117B" w14:paraId="01BC6C64" w14:textId="78277A08">
      <w:pPr>
        <w:rPr>
          <w:szCs w:val="18"/>
        </w:rPr>
      </w:pPr>
      <w:r>
        <w:rPr>
          <w:szCs w:val="18"/>
        </w:rPr>
        <w:t xml:space="preserve">Subsidies voor </w:t>
      </w:r>
      <w:proofErr w:type="spellStart"/>
      <w:r>
        <w:rPr>
          <w:szCs w:val="18"/>
        </w:rPr>
        <w:t>wolfwerende</w:t>
      </w:r>
      <w:proofErr w:type="spellEnd"/>
      <w:r>
        <w:rPr>
          <w:szCs w:val="18"/>
        </w:rPr>
        <w:t xml:space="preserve"> maatregelen zijn een provinciale aangelegenheid. </w:t>
      </w:r>
      <w:r w:rsidRPr="00144D96" w:rsidR="00144D96">
        <w:rPr>
          <w:szCs w:val="18"/>
        </w:rPr>
        <w:t xml:space="preserve">Ik zal samen met provincies verkennen wat de vermeende obstakels zijn voor veehouders om gebruik te maken van de huidige subsidieregelingen die de provincies hebben opengesteld. Ik zal uw Kamer daar voor de zomer over informeren. Het Team </w:t>
      </w:r>
      <w:proofErr w:type="spellStart"/>
      <w:r w:rsidRPr="00144D96" w:rsidR="00144D96">
        <w:rPr>
          <w:szCs w:val="18"/>
        </w:rPr>
        <w:t>Veebescherming</w:t>
      </w:r>
      <w:proofErr w:type="spellEnd"/>
      <w:r w:rsidRPr="00144D96" w:rsidR="00144D96">
        <w:rPr>
          <w:szCs w:val="18"/>
        </w:rPr>
        <w:t xml:space="preserve">, één van de activiteiten uit de Landelijk Aanpak Wolven (Kamerstuk 33576, nr. 405), zal in de toekomst </w:t>
      </w:r>
      <w:r w:rsidR="00B41317">
        <w:rPr>
          <w:szCs w:val="18"/>
        </w:rPr>
        <w:t xml:space="preserve">naar verwachting </w:t>
      </w:r>
      <w:r w:rsidRPr="00144D96" w:rsidR="00144D96">
        <w:rPr>
          <w:szCs w:val="18"/>
        </w:rPr>
        <w:t xml:space="preserve">kunnen helpen bij het wegnemen van deze obstakels. Daarnaast wordt een inventarisatie uitgevoerd naar de financiële mogelijkheden die Europese fondsen bieden voor het verstevigen van de bescherming van gehouden dieren tegen te wolf. Hierin wordt er gekeken naar de verschillende fondsen en hun voorwaarden en het gebruik van deze fondsen in andere EU-landen. De inventarisatie zal inzicht geven in de obstakels en mogelijkheden voor het aanvragen van subsidies op nationaal en EU-niveau, waarbij ook advies gegeven zal worden voor het vergemakkelijken van subsidieaanvragen voor houders van dieren. Dit advies zal ik voor de zomer bespreken met de provincies. Deze inventarisatie geeft ook invulling aan de motie van de leden </w:t>
      </w:r>
      <w:proofErr w:type="spellStart"/>
      <w:r w:rsidRPr="00144D96" w:rsidR="00144D96">
        <w:rPr>
          <w:szCs w:val="18"/>
        </w:rPr>
        <w:t>Podt</w:t>
      </w:r>
      <w:proofErr w:type="spellEnd"/>
      <w:r w:rsidRPr="00144D96" w:rsidR="00144D96">
        <w:rPr>
          <w:szCs w:val="18"/>
        </w:rPr>
        <w:t xml:space="preserve"> (D66) en Vedder (CDA) (Kamerstuk 33576, nr. 431).</w:t>
      </w:r>
    </w:p>
    <w:p w:rsidR="0094117B" w:rsidP="00144D96" w:rsidRDefault="0094117B" w14:paraId="51A8C62E" w14:textId="77777777">
      <w:pPr>
        <w:rPr>
          <w:szCs w:val="18"/>
        </w:rPr>
      </w:pPr>
    </w:p>
    <w:p w:rsidRPr="00144D96" w:rsidR="00144D96" w:rsidP="00144D96" w:rsidRDefault="00144D96" w14:paraId="3496DA1F" w14:textId="286D1743">
      <w:pPr>
        <w:rPr>
          <w:szCs w:val="18"/>
        </w:rPr>
      </w:pPr>
      <w:r w:rsidRPr="00144D96">
        <w:rPr>
          <w:szCs w:val="18"/>
        </w:rPr>
        <w:t xml:space="preserve">De motie van de leden </w:t>
      </w:r>
      <w:proofErr w:type="spellStart"/>
      <w:r w:rsidRPr="00EA53B3" w:rsidR="00EA53B3">
        <w:rPr>
          <w:szCs w:val="18"/>
        </w:rPr>
        <w:t>Kostić</w:t>
      </w:r>
      <w:proofErr w:type="spellEnd"/>
      <w:r w:rsidRPr="00EA53B3" w:rsidR="00EA53B3">
        <w:rPr>
          <w:szCs w:val="18"/>
        </w:rPr>
        <w:t> </w:t>
      </w:r>
      <w:r w:rsidRPr="00144D96">
        <w:rPr>
          <w:szCs w:val="18"/>
        </w:rPr>
        <w:t xml:space="preserve">(PvdD) en </w:t>
      </w:r>
      <w:proofErr w:type="spellStart"/>
      <w:r w:rsidRPr="00144D96">
        <w:rPr>
          <w:szCs w:val="18"/>
        </w:rPr>
        <w:t>Graus</w:t>
      </w:r>
      <w:proofErr w:type="spellEnd"/>
      <w:r w:rsidRPr="00144D96">
        <w:rPr>
          <w:szCs w:val="18"/>
        </w:rPr>
        <w:t xml:space="preserve"> (PVV) (Kamerstuk 33576, nr. 437) verzoekt de regering om in wolvengebied een tijdelijke stop te laten instellen op beheer van en jacht op de belangrijkste prooien van de wolf, en te monitoren welke invloed dat heeft op het aantal incidenten met de wolf.</w:t>
      </w:r>
    </w:p>
    <w:p w:rsidR="0094117B" w:rsidP="00144D96" w:rsidRDefault="0094117B" w14:paraId="1EFC0660" w14:textId="77777777">
      <w:pPr>
        <w:rPr>
          <w:szCs w:val="18"/>
        </w:rPr>
      </w:pPr>
    </w:p>
    <w:p w:rsidRPr="00144D96" w:rsidR="00144D96" w:rsidP="00144D96" w:rsidRDefault="00DF3A28" w14:paraId="1A3AAE09" w14:textId="6B58C0F2">
      <w:pPr>
        <w:rPr>
          <w:szCs w:val="18"/>
          <w:vertAlign w:val="superscript"/>
        </w:rPr>
      </w:pPr>
      <w:r>
        <w:rPr>
          <w:szCs w:val="18"/>
        </w:rPr>
        <w:t xml:space="preserve">Op dit moment zijn er nog geen gegevens over het dieet van de wolf in Nederland. Er wordt momenteel </w:t>
      </w:r>
      <w:r w:rsidRPr="00144D96">
        <w:rPr>
          <w:szCs w:val="18"/>
        </w:rPr>
        <w:t xml:space="preserve">door de Universiteit van Leiden </w:t>
      </w:r>
      <w:r>
        <w:rPr>
          <w:szCs w:val="18"/>
        </w:rPr>
        <w:t xml:space="preserve">gewerkt aan de afronding van een </w:t>
      </w:r>
      <w:r w:rsidRPr="00144D96" w:rsidR="00144D96">
        <w:rPr>
          <w:szCs w:val="18"/>
        </w:rPr>
        <w:t>meerjarig dieetonderzoek</w:t>
      </w:r>
      <w:r>
        <w:rPr>
          <w:szCs w:val="18"/>
        </w:rPr>
        <w:t xml:space="preserve">. Dit onderzoek zal binnenkort worden gepubliceerd. Het is waarschijnlijk </w:t>
      </w:r>
      <w:r w:rsidRPr="00144D96" w:rsidR="00144D96">
        <w:rPr>
          <w:szCs w:val="18"/>
        </w:rPr>
        <w:t>dat het dieet van de wolf in Nederland</w:t>
      </w:r>
      <w:r>
        <w:rPr>
          <w:szCs w:val="18"/>
        </w:rPr>
        <w:t>, net als in Duitsland en Vlaanderen,</w:t>
      </w:r>
      <w:r w:rsidRPr="00144D96" w:rsidR="00144D96">
        <w:rPr>
          <w:szCs w:val="18"/>
        </w:rPr>
        <w:t xml:space="preserve"> voor veruit het grootste deel uit wilde hoefdieren bestaat</w:t>
      </w:r>
      <w:r>
        <w:rPr>
          <w:szCs w:val="18"/>
        </w:rPr>
        <w:t xml:space="preserve">. Ree vormt daarin het belangrijkste aandeel van het dieet, dat verder wordt aangevuld door </w:t>
      </w:r>
      <w:r w:rsidRPr="00144D96" w:rsidR="00144D96">
        <w:rPr>
          <w:szCs w:val="18"/>
        </w:rPr>
        <w:t>wild zwijn</w:t>
      </w:r>
      <w:r>
        <w:rPr>
          <w:szCs w:val="18"/>
        </w:rPr>
        <w:t xml:space="preserve">, </w:t>
      </w:r>
      <w:r w:rsidRPr="00144D96" w:rsidR="00144D96">
        <w:rPr>
          <w:szCs w:val="18"/>
        </w:rPr>
        <w:t>edel</w:t>
      </w:r>
      <w:r>
        <w:rPr>
          <w:szCs w:val="18"/>
        </w:rPr>
        <w:t>hert en dam</w:t>
      </w:r>
      <w:r w:rsidRPr="00144D96" w:rsidR="00144D96">
        <w:rPr>
          <w:szCs w:val="18"/>
        </w:rPr>
        <w:t>hert.</w:t>
      </w:r>
      <w:r w:rsidRPr="00144D96" w:rsidR="00144D96">
        <w:rPr>
          <w:szCs w:val="18"/>
          <w:vertAlign w:val="superscript"/>
        </w:rPr>
        <w:footnoteReference w:id="1"/>
      </w:r>
    </w:p>
    <w:p w:rsidR="0094117B" w:rsidP="00144D96" w:rsidRDefault="0094117B" w14:paraId="09ECF52D" w14:textId="77777777">
      <w:pPr>
        <w:rPr>
          <w:szCs w:val="18"/>
        </w:rPr>
      </w:pPr>
    </w:p>
    <w:p w:rsidRPr="00144D96" w:rsidR="00144D96" w:rsidP="00144D96" w:rsidRDefault="00144D96" w14:paraId="413B4F11" w14:textId="11275559">
      <w:pPr>
        <w:rPr>
          <w:szCs w:val="18"/>
        </w:rPr>
      </w:pPr>
      <w:r w:rsidRPr="00144D96">
        <w:rPr>
          <w:szCs w:val="18"/>
        </w:rPr>
        <w:t>Ree, wild zwijn</w:t>
      </w:r>
      <w:r w:rsidR="00DF3A28">
        <w:rPr>
          <w:szCs w:val="18"/>
        </w:rPr>
        <w:t xml:space="preserve">, </w:t>
      </w:r>
      <w:r w:rsidRPr="00144D96">
        <w:rPr>
          <w:szCs w:val="18"/>
        </w:rPr>
        <w:t xml:space="preserve">edelhert </w:t>
      </w:r>
      <w:r w:rsidR="00DF3A28">
        <w:rPr>
          <w:szCs w:val="18"/>
        </w:rPr>
        <w:t>en damhert</w:t>
      </w:r>
      <w:r w:rsidR="00B41317">
        <w:rPr>
          <w:szCs w:val="18"/>
        </w:rPr>
        <w:t xml:space="preserve"> </w:t>
      </w:r>
      <w:r w:rsidRPr="00144D96">
        <w:rPr>
          <w:szCs w:val="18"/>
        </w:rPr>
        <w:t>staan op bijlage IX van het Besluit Activiteiten Leefomgeving (Bal). Voor hen geldt de bescherming van artikel 11.54 van het Bal. Jacht op deze soorten is niet toegestaan.</w:t>
      </w:r>
      <w:r w:rsidR="0094117B">
        <w:rPr>
          <w:rStyle w:val="Voetnootmarkering"/>
          <w:szCs w:val="18"/>
        </w:rPr>
        <w:footnoteReference w:id="2"/>
      </w:r>
      <w:r w:rsidRPr="00144D96">
        <w:rPr>
          <w:szCs w:val="18"/>
        </w:rPr>
        <w:t xml:space="preserve"> Beheer van ree, wild zwijn en edelhert is een provinciale bevoegdheid. Beheer van deze soorten kan plaatsvinden op basis van een, door de provincie goedgekeurd, faunabeheerplan. Ik vind het belangrijk dat beheer doorgang kan vinden als er bijvoorbeeld schade is aan landbouwgewassen, gevaar voor de verkeersveiligheid of risico op verspreiding van ziektes zoals de Afrikaanse varkenspest. Ik ga ervan uit dat de provincies altijd zorgvuldig afwegen of beheer echt noodzakelijk is. Bovendien houden faunabeheereenheden en terreineigenaren nu al rekening met de aanwezigheid van de wolf en worden er bijvoorbeeld op de Veluwe al minder wilde zwijnen en edelherten afgeschoten.</w:t>
      </w:r>
      <w:r w:rsidRPr="00144D96">
        <w:rPr>
          <w:szCs w:val="18"/>
          <w:vertAlign w:val="superscript"/>
        </w:rPr>
        <w:footnoteReference w:id="3"/>
      </w:r>
    </w:p>
    <w:p w:rsidRPr="00144D96" w:rsidR="00144D96" w:rsidP="00144D96" w:rsidRDefault="00144D96" w14:paraId="1B55253B" w14:textId="04648B69">
      <w:pPr>
        <w:rPr>
          <w:szCs w:val="18"/>
        </w:rPr>
      </w:pPr>
      <w:r w:rsidRPr="00144D96">
        <w:rPr>
          <w:szCs w:val="18"/>
        </w:rPr>
        <w:t>De invloed van het beheer van de prooidieren van de wolf op de predatie van</w:t>
      </w:r>
      <w:r w:rsidR="00C92FA9">
        <w:rPr>
          <w:szCs w:val="18"/>
        </w:rPr>
        <w:t xml:space="preserve"> c.q. incidenten met </w:t>
      </w:r>
      <w:r w:rsidRPr="00144D96">
        <w:rPr>
          <w:szCs w:val="18"/>
        </w:rPr>
        <w:t xml:space="preserve">landbouwhuisdieren door de wolf is niet bekend. De motie van het lid </w:t>
      </w:r>
      <w:proofErr w:type="spellStart"/>
      <w:r w:rsidRPr="00144D96">
        <w:rPr>
          <w:szCs w:val="18"/>
        </w:rPr>
        <w:t>Grinwis</w:t>
      </w:r>
      <w:proofErr w:type="spellEnd"/>
      <w:r w:rsidRPr="00144D96">
        <w:rPr>
          <w:szCs w:val="18"/>
        </w:rPr>
        <w:t xml:space="preserve"> c.s. (Kamerstuk 22576, nr. 429), die tegelijkertijd met deze motie is aangenomen, vraagt om dit te onderzoeken. Ik wil dit onderzoek op korte termijn laten uitvoeren. </w:t>
      </w:r>
    </w:p>
    <w:p w:rsidR="00B41317" w:rsidP="00144D96" w:rsidRDefault="00B41317" w14:paraId="15C873EA" w14:textId="77777777">
      <w:pPr>
        <w:rPr>
          <w:szCs w:val="18"/>
        </w:rPr>
      </w:pPr>
    </w:p>
    <w:p w:rsidRPr="00144D96" w:rsidR="00144D96" w:rsidP="00144D96" w:rsidRDefault="00144D96" w14:paraId="2C820B0C" w14:textId="66EC6415">
      <w:pPr>
        <w:rPr>
          <w:szCs w:val="18"/>
        </w:rPr>
      </w:pPr>
      <w:r w:rsidRPr="00144D96">
        <w:rPr>
          <w:szCs w:val="18"/>
        </w:rPr>
        <w:t>Aangezien het beheer een provinciale bevoegdheid betreft zal ik het verzoek van de K</w:t>
      </w:r>
      <w:r w:rsidR="00B41317">
        <w:rPr>
          <w:szCs w:val="18"/>
        </w:rPr>
        <w:t>a</w:t>
      </w:r>
      <w:r w:rsidRPr="00144D96">
        <w:rPr>
          <w:szCs w:val="18"/>
        </w:rPr>
        <w:t>mer bespreken met provincies en u hierover voor de zomer informeren. Ik zal hen daarbij vragen om bij het beheer van de prooisoorten van de wolf, daar waar dat nog niet gebeurt, rekening te houden met de aanwezigheid van de wolf</w:t>
      </w:r>
      <w:r w:rsidR="00E96034">
        <w:rPr>
          <w:szCs w:val="18"/>
        </w:rPr>
        <w:t xml:space="preserve"> en, waar mogelijk, ook te monitoren welke invloed dat heeft op het aantal incidenten</w:t>
      </w:r>
      <w:r w:rsidRPr="00144D96">
        <w:rPr>
          <w:szCs w:val="18"/>
        </w:rPr>
        <w:t xml:space="preserve">. De uitkomsten van het onderzoek </w:t>
      </w:r>
      <w:r w:rsidR="00E96034">
        <w:rPr>
          <w:szCs w:val="18"/>
        </w:rPr>
        <w:t xml:space="preserve">naar de invloed van het beheer van prooidieren op de predatie van landbouwhuisdieren </w:t>
      </w:r>
      <w:r w:rsidRPr="00144D96">
        <w:rPr>
          <w:szCs w:val="18"/>
        </w:rPr>
        <w:t xml:space="preserve">zal ik te zijner tijd ook terugkoppelen aan de provincies. Het is vervolgens aan de provincies om </w:t>
      </w:r>
      <w:r w:rsidR="00E96034">
        <w:rPr>
          <w:szCs w:val="18"/>
        </w:rPr>
        <w:t xml:space="preserve">op basis van al deze informatie </w:t>
      </w:r>
      <w:r w:rsidRPr="00144D96">
        <w:rPr>
          <w:szCs w:val="18"/>
        </w:rPr>
        <w:t xml:space="preserve">te besluiten over het beheer in bepaalde gebieden. </w:t>
      </w:r>
    </w:p>
    <w:p w:rsidR="0094117B" w:rsidP="00810C93" w:rsidRDefault="0094117B" w14:paraId="040D9EBB" w14:textId="77777777">
      <w:pPr>
        <w:rPr>
          <w:szCs w:val="18"/>
        </w:rPr>
      </w:pPr>
    </w:p>
    <w:p w:rsidRPr="00144D96" w:rsidR="001536B3" w:rsidP="00810C93" w:rsidRDefault="005A5FC3" w14:paraId="0147BD04" w14:textId="004C99F2">
      <w:pPr>
        <w:rPr>
          <w:szCs w:val="18"/>
        </w:rPr>
      </w:pPr>
      <w:r>
        <w:rPr>
          <w:szCs w:val="18"/>
        </w:rPr>
        <w:t xml:space="preserve">Ik zal de Kamer voor de </w:t>
      </w:r>
      <w:r w:rsidRPr="00144D96" w:rsidR="00144D96">
        <w:rPr>
          <w:szCs w:val="18"/>
        </w:rPr>
        <w:t xml:space="preserve">zomer nader </w:t>
      </w:r>
      <w:r>
        <w:rPr>
          <w:szCs w:val="18"/>
        </w:rPr>
        <w:t>informeren</w:t>
      </w:r>
      <w:r w:rsidRPr="00144D96" w:rsidR="00144D96">
        <w:rPr>
          <w:szCs w:val="18"/>
        </w:rPr>
        <w:t xml:space="preserve"> over de overige moties over wolven die zijn aangenomen.</w:t>
      </w:r>
    </w:p>
    <w:p w:rsidR="001536B3" w:rsidP="00810C93" w:rsidRDefault="001536B3" w14:paraId="62466759" w14:textId="1C240F41"/>
    <w:p w:rsidR="00426BC7" w:rsidP="009850B1" w:rsidRDefault="00426BC7" w14:paraId="208DB3C2" w14:textId="1E73810F">
      <w:pPr>
        <w:tabs>
          <w:tab w:val="left" w:pos="945"/>
        </w:tabs>
        <w:rPr>
          <w:szCs w:val="18"/>
        </w:rPr>
      </w:pPr>
    </w:p>
    <w:p w:rsidR="00144D96" w:rsidP="009850B1" w:rsidRDefault="00144D96" w14:paraId="1A7004B2" w14:textId="77777777">
      <w:pPr>
        <w:tabs>
          <w:tab w:val="left" w:pos="945"/>
        </w:tabs>
        <w:rPr>
          <w:szCs w:val="18"/>
        </w:rPr>
      </w:pPr>
    </w:p>
    <w:p w:rsidRPr="00A54BCC" w:rsidR="00C90702" w:rsidP="007F510A" w:rsidRDefault="002C3742" w14:paraId="7735D7BD" w14:textId="77777777">
      <w:pPr>
        <w:rPr>
          <w:szCs w:val="18"/>
        </w:rPr>
      </w:pPr>
      <w:r>
        <w:t>Jean Rummenie</w:t>
      </w:r>
    </w:p>
    <w:p w:rsidRPr="00144B73" w:rsidR="00144B73" w:rsidP="00810C93" w:rsidRDefault="002C3742" w14:paraId="6A67B94E" w14:textId="1FFF5114">
      <w:pPr>
        <w:rPr>
          <w:i/>
          <w:iCs/>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1DCF0" w14:textId="77777777" w:rsidR="007E2174" w:rsidRDefault="007E2174">
      <w:r>
        <w:separator/>
      </w:r>
    </w:p>
    <w:p w14:paraId="502597F0" w14:textId="77777777" w:rsidR="007E2174" w:rsidRDefault="007E2174"/>
  </w:endnote>
  <w:endnote w:type="continuationSeparator" w:id="0">
    <w:p w14:paraId="1116627F" w14:textId="77777777" w:rsidR="007E2174" w:rsidRDefault="007E2174">
      <w:r>
        <w:continuationSeparator/>
      </w:r>
    </w:p>
    <w:p w14:paraId="22CD505F" w14:textId="77777777" w:rsidR="007E2174" w:rsidRDefault="007E2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5B5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F6553" w14:paraId="310324AF" w14:textId="77777777" w:rsidTr="00CA6A25">
      <w:trPr>
        <w:trHeight w:hRule="exact" w:val="240"/>
      </w:trPr>
      <w:tc>
        <w:tcPr>
          <w:tcW w:w="7601" w:type="dxa"/>
          <w:shd w:val="clear" w:color="auto" w:fill="auto"/>
        </w:tcPr>
        <w:p w14:paraId="1C8D538E" w14:textId="77777777" w:rsidR="00527BD4" w:rsidRDefault="00527BD4" w:rsidP="003F1F6B">
          <w:pPr>
            <w:pStyle w:val="Huisstijl-Rubricering"/>
          </w:pPr>
        </w:p>
      </w:tc>
      <w:tc>
        <w:tcPr>
          <w:tcW w:w="2156" w:type="dxa"/>
        </w:tcPr>
        <w:p w14:paraId="74CB297A" w14:textId="158503D1" w:rsidR="00527BD4" w:rsidRPr="00645414" w:rsidRDefault="002C374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95592">
            <w:t>2</w:t>
          </w:r>
          <w:r w:rsidR="00144B73">
            <w:fldChar w:fldCharType="end"/>
          </w:r>
        </w:p>
      </w:tc>
    </w:tr>
  </w:tbl>
  <w:p w14:paraId="60A30EA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F6553" w14:paraId="2616E5F7" w14:textId="77777777" w:rsidTr="00CA6A25">
      <w:trPr>
        <w:trHeight w:hRule="exact" w:val="240"/>
      </w:trPr>
      <w:tc>
        <w:tcPr>
          <w:tcW w:w="7601" w:type="dxa"/>
          <w:shd w:val="clear" w:color="auto" w:fill="auto"/>
        </w:tcPr>
        <w:p w14:paraId="55E19A3F" w14:textId="77777777" w:rsidR="00527BD4" w:rsidRDefault="00527BD4" w:rsidP="008C356D">
          <w:pPr>
            <w:pStyle w:val="Huisstijl-Rubricering"/>
          </w:pPr>
        </w:p>
      </w:tc>
      <w:tc>
        <w:tcPr>
          <w:tcW w:w="2170" w:type="dxa"/>
        </w:tcPr>
        <w:p w14:paraId="4AE74A36" w14:textId="4D8C19AA" w:rsidR="00527BD4" w:rsidRPr="00ED539E" w:rsidRDefault="002C374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95592">
            <w:t>2</w:t>
          </w:r>
          <w:r w:rsidR="00144B73">
            <w:fldChar w:fldCharType="end"/>
          </w:r>
        </w:p>
      </w:tc>
    </w:tr>
  </w:tbl>
  <w:p w14:paraId="5781013B" w14:textId="77777777" w:rsidR="00527BD4" w:rsidRPr="00BC3B53" w:rsidRDefault="00527BD4" w:rsidP="008C356D">
    <w:pPr>
      <w:pStyle w:val="Voettekst"/>
      <w:spacing w:line="240" w:lineRule="auto"/>
      <w:rPr>
        <w:sz w:val="2"/>
        <w:szCs w:val="2"/>
      </w:rPr>
    </w:pPr>
  </w:p>
  <w:p w14:paraId="0B191FB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75F03" w14:textId="77777777" w:rsidR="007E2174" w:rsidRDefault="007E2174">
      <w:r>
        <w:separator/>
      </w:r>
    </w:p>
    <w:p w14:paraId="5714A7BB" w14:textId="77777777" w:rsidR="007E2174" w:rsidRDefault="007E2174"/>
  </w:footnote>
  <w:footnote w:type="continuationSeparator" w:id="0">
    <w:p w14:paraId="40AF9A5D" w14:textId="77777777" w:rsidR="007E2174" w:rsidRDefault="007E2174">
      <w:r>
        <w:continuationSeparator/>
      </w:r>
    </w:p>
    <w:p w14:paraId="2BC1B688" w14:textId="77777777" w:rsidR="007E2174" w:rsidRDefault="007E2174"/>
  </w:footnote>
  <w:footnote w:id="1">
    <w:p w14:paraId="68B358E1" w14:textId="7BA91C42" w:rsidR="00144D96" w:rsidRDefault="00144D96" w:rsidP="00144D96">
      <w:pPr>
        <w:pStyle w:val="Voetnoottekst"/>
      </w:pPr>
      <w:r w:rsidRPr="699576AE">
        <w:rPr>
          <w:rStyle w:val="Voetnootmarkering"/>
          <w:b/>
          <w:bCs/>
        </w:rPr>
        <w:footnoteRef/>
      </w:r>
      <w:r w:rsidRPr="699576AE">
        <w:rPr>
          <w:b/>
          <w:bCs/>
        </w:rPr>
        <w:t xml:space="preserve"> </w:t>
      </w:r>
      <w:hyperlink r:id="rId1">
        <w:r w:rsidR="00E96034">
          <w:rPr>
            <w:rStyle w:val="Hyperlink"/>
          </w:rPr>
          <w:t>Zie</w:t>
        </w:r>
      </w:hyperlink>
      <w:r w:rsidR="00E96034">
        <w:t xml:space="preserve"> ook paragraaf 8.1 in de </w:t>
      </w:r>
      <w:proofErr w:type="spellStart"/>
      <w:r w:rsidR="00E96034">
        <w:t>Factfinding</w:t>
      </w:r>
      <w:proofErr w:type="spellEnd"/>
      <w:r w:rsidR="00E96034">
        <w:t xml:space="preserve"> </w:t>
      </w:r>
      <w:proofErr w:type="spellStart"/>
      <w:r w:rsidR="00E96034">
        <w:t>study</w:t>
      </w:r>
      <w:proofErr w:type="spellEnd"/>
      <w:r w:rsidR="00E96034">
        <w:t xml:space="preserve"> ‘DE wolf terug in Nederland’:</w:t>
      </w:r>
      <w:r w:rsidR="00EA53B3">
        <w:t xml:space="preserve"> </w:t>
      </w:r>
      <w:hyperlink r:id="rId2" w:history="1">
        <w:r w:rsidR="00E96034" w:rsidRPr="00E96034">
          <w:rPr>
            <w:rStyle w:val="Hyperlink"/>
          </w:rPr>
          <w:t>Rapport-FactFinding-study-De-wolf-terug-in-Nederland-door-WENR-2021.pdf</w:t>
        </w:r>
      </w:hyperlink>
    </w:p>
  </w:footnote>
  <w:footnote w:id="2">
    <w:p w14:paraId="09607864" w14:textId="45B8FDF6" w:rsidR="0094117B" w:rsidRDefault="0094117B">
      <w:pPr>
        <w:pStyle w:val="Voetnoottekst"/>
      </w:pPr>
      <w:r>
        <w:rPr>
          <w:rStyle w:val="Voetnootmarkering"/>
        </w:rPr>
        <w:footnoteRef/>
      </w:r>
      <w:r>
        <w:t xml:space="preserve"> </w:t>
      </w:r>
      <w:r w:rsidRPr="00144D96">
        <w:rPr>
          <w:szCs w:val="18"/>
        </w:rPr>
        <w:t>Jacht is alleen mogelijk op de vijf soorten die op de wildlijst (art 8.3, vierde lid van de Omgevingswet) staan en waarop de jacht is geopend, namelijk fazant, haas (in 9 provincies), wilde eend en houtduif.</w:t>
      </w:r>
    </w:p>
  </w:footnote>
  <w:footnote w:id="3">
    <w:p w14:paraId="2BF6A66F" w14:textId="77777777" w:rsidR="00144D96" w:rsidRDefault="00144D96" w:rsidP="00144D96">
      <w:pPr>
        <w:pStyle w:val="Voetnoottekst"/>
      </w:pPr>
      <w:r w:rsidRPr="699576AE">
        <w:rPr>
          <w:rStyle w:val="Voetnootmarkering"/>
        </w:rPr>
        <w:footnoteRef/>
      </w:r>
      <w:r>
        <w:t xml:space="preserve">  </w:t>
      </w:r>
      <w:hyperlink r:id="rId3">
        <w:r w:rsidRPr="699576AE">
          <w:rPr>
            <w:rStyle w:val="Hyperlink"/>
          </w:rPr>
          <w:t>https://nos.nl/regio/gelderland/artikel/607218-de-wolf-neemt-deze-mensen-werk-uit-handen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F6553" w14:paraId="0228001C" w14:textId="77777777" w:rsidTr="00A50CF6">
      <w:tc>
        <w:tcPr>
          <w:tcW w:w="2156" w:type="dxa"/>
          <w:shd w:val="clear" w:color="auto" w:fill="auto"/>
        </w:tcPr>
        <w:p w14:paraId="385724B5" w14:textId="77777777" w:rsidR="00527BD4" w:rsidRPr="005819CE" w:rsidRDefault="002C3742" w:rsidP="00A50CF6">
          <w:pPr>
            <w:pStyle w:val="Huisstijl-Adres"/>
            <w:rPr>
              <w:b/>
            </w:rPr>
          </w:pPr>
          <w:r>
            <w:rPr>
              <w:b/>
            </w:rPr>
            <w:t>Directoraat-generaal Natuur en Visserij</w:t>
          </w:r>
          <w:r w:rsidRPr="005819CE">
            <w:rPr>
              <w:b/>
            </w:rPr>
            <w:br/>
          </w:r>
        </w:p>
      </w:tc>
    </w:tr>
    <w:tr w:rsidR="00DF6553" w14:paraId="2C35FCE7" w14:textId="77777777" w:rsidTr="00A50CF6">
      <w:trPr>
        <w:trHeight w:hRule="exact" w:val="200"/>
      </w:trPr>
      <w:tc>
        <w:tcPr>
          <w:tcW w:w="2156" w:type="dxa"/>
          <w:shd w:val="clear" w:color="auto" w:fill="auto"/>
        </w:tcPr>
        <w:p w14:paraId="5398E92B" w14:textId="77777777" w:rsidR="00527BD4" w:rsidRPr="005819CE" w:rsidRDefault="00527BD4" w:rsidP="00A50CF6"/>
      </w:tc>
    </w:tr>
    <w:tr w:rsidR="00DF6553" w14:paraId="72461BFF" w14:textId="77777777" w:rsidTr="00502512">
      <w:trPr>
        <w:trHeight w:hRule="exact" w:val="774"/>
      </w:trPr>
      <w:tc>
        <w:tcPr>
          <w:tcW w:w="2156" w:type="dxa"/>
          <w:shd w:val="clear" w:color="auto" w:fill="auto"/>
        </w:tcPr>
        <w:p w14:paraId="2E33F213" w14:textId="77777777" w:rsidR="00527BD4" w:rsidRDefault="002C3742" w:rsidP="003A5290">
          <w:pPr>
            <w:pStyle w:val="Huisstijl-Kopje"/>
          </w:pPr>
          <w:r>
            <w:t>Ons kenmerk</w:t>
          </w:r>
        </w:p>
        <w:p w14:paraId="19DA99AC" w14:textId="77777777" w:rsidR="00527BD4" w:rsidRPr="005819CE" w:rsidRDefault="002C3742" w:rsidP="001E6117">
          <w:pPr>
            <w:pStyle w:val="Huisstijl-Kopje"/>
          </w:pPr>
          <w:r>
            <w:rPr>
              <w:b w:val="0"/>
            </w:rPr>
            <w:t>DGNV</w:t>
          </w:r>
          <w:r w:rsidRPr="00502512">
            <w:rPr>
              <w:b w:val="0"/>
            </w:rPr>
            <w:t xml:space="preserve"> / </w:t>
          </w:r>
          <w:r>
            <w:rPr>
              <w:b w:val="0"/>
            </w:rPr>
            <w:t>98227868</w:t>
          </w:r>
        </w:p>
      </w:tc>
    </w:tr>
  </w:tbl>
  <w:p w14:paraId="06ACEE8A" w14:textId="77777777" w:rsidR="00527BD4" w:rsidRDefault="00527BD4" w:rsidP="008C356D"/>
  <w:p w14:paraId="3347E300" w14:textId="77777777" w:rsidR="00527BD4" w:rsidRPr="00740712" w:rsidRDefault="00527BD4" w:rsidP="008C356D"/>
  <w:p w14:paraId="67DC39AF" w14:textId="77777777" w:rsidR="00527BD4" w:rsidRPr="00217880" w:rsidRDefault="00527BD4" w:rsidP="008C356D">
    <w:pPr>
      <w:spacing w:line="0" w:lineRule="atLeast"/>
      <w:rPr>
        <w:sz w:val="2"/>
        <w:szCs w:val="2"/>
      </w:rPr>
    </w:pPr>
  </w:p>
  <w:p w14:paraId="069DE1BE" w14:textId="77777777" w:rsidR="00527BD4" w:rsidRDefault="00527BD4" w:rsidP="004F44C2">
    <w:pPr>
      <w:pStyle w:val="Koptekst"/>
      <w:rPr>
        <w:rFonts w:cs="Verdana-Bold"/>
        <w:b/>
        <w:bCs/>
        <w:smallCaps/>
        <w:szCs w:val="18"/>
      </w:rPr>
    </w:pPr>
  </w:p>
  <w:p w14:paraId="71E9F077" w14:textId="77777777" w:rsidR="00527BD4" w:rsidRDefault="00527BD4" w:rsidP="004F44C2"/>
  <w:p w14:paraId="36BAF925" w14:textId="77777777" w:rsidR="00527BD4" w:rsidRPr="00740712" w:rsidRDefault="00527BD4" w:rsidP="004F44C2"/>
  <w:p w14:paraId="3DF4DA4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F6553" w14:paraId="314D829F" w14:textId="77777777" w:rsidTr="00751A6A">
      <w:trPr>
        <w:trHeight w:val="2636"/>
      </w:trPr>
      <w:tc>
        <w:tcPr>
          <w:tcW w:w="737" w:type="dxa"/>
          <w:shd w:val="clear" w:color="auto" w:fill="auto"/>
        </w:tcPr>
        <w:p w14:paraId="7D59412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4266DC1" w14:textId="77777777" w:rsidR="00527BD4" w:rsidRDefault="002C374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CF83237" wp14:editId="48AB24E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598CAC2" w14:textId="77777777" w:rsidR="00527BD4" w:rsidRDefault="00527BD4" w:rsidP="00D0609E">
    <w:pPr>
      <w:framePr w:w="6340" w:h="2750" w:hRule="exact" w:hSpace="180" w:wrap="around" w:vAnchor="page" w:hAnchor="text" w:x="3873" w:y="-140"/>
    </w:pPr>
  </w:p>
  <w:p w14:paraId="51A7226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F6553" w14:paraId="286D11EF" w14:textId="77777777" w:rsidTr="00A50CF6">
      <w:tc>
        <w:tcPr>
          <w:tcW w:w="2160" w:type="dxa"/>
          <w:shd w:val="clear" w:color="auto" w:fill="auto"/>
        </w:tcPr>
        <w:p w14:paraId="13DFD6E3" w14:textId="77777777" w:rsidR="00527BD4" w:rsidRPr="005819CE" w:rsidRDefault="002C3742" w:rsidP="00A50CF6">
          <w:pPr>
            <w:pStyle w:val="Huisstijl-Adres"/>
            <w:rPr>
              <w:b/>
            </w:rPr>
          </w:pPr>
          <w:r>
            <w:rPr>
              <w:b/>
            </w:rPr>
            <w:t>Directoraat-generaal Natuur en Visserij</w:t>
          </w:r>
          <w:r w:rsidRPr="005819CE">
            <w:rPr>
              <w:b/>
            </w:rPr>
            <w:br/>
          </w:r>
        </w:p>
        <w:p w14:paraId="0D43738C" w14:textId="77777777" w:rsidR="00527BD4" w:rsidRPr="00BE5ED9" w:rsidRDefault="002C3742" w:rsidP="00A50CF6">
          <w:pPr>
            <w:pStyle w:val="Huisstijl-Adres"/>
          </w:pPr>
          <w:r>
            <w:rPr>
              <w:b/>
            </w:rPr>
            <w:t>Bezoekadres</w:t>
          </w:r>
          <w:r>
            <w:rPr>
              <w:b/>
            </w:rPr>
            <w:br/>
          </w:r>
          <w:r>
            <w:t>Bezuidenhoutseweg 73</w:t>
          </w:r>
          <w:r w:rsidRPr="005819CE">
            <w:br/>
          </w:r>
          <w:r>
            <w:t>2594 AC Den Haag</w:t>
          </w:r>
        </w:p>
        <w:p w14:paraId="6FB4745C" w14:textId="77777777" w:rsidR="00EF495B" w:rsidRDefault="002C3742" w:rsidP="0098788A">
          <w:pPr>
            <w:pStyle w:val="Huisstijl-Adres"/>
          </w:pPr>
          <w:r>
            <w:rPr>
              <w:b/>
            </w:rPr>
            <w:t>Postadres</w:t>
          </w:r>
          <w:r>
            <w:rPr>
              <w:b/>
            </w:rPr>
            <w:br/>
          </w:r>
          <w:r>
            <w:t>Postbus 20401</w:t>
          </w:r>
          <w:r w:rsidRPr="005819CE">
            <w:br/>
            <w:t>2500 E</w:t>
          </w:r>
          <w:r>
            <w:t>K</w:t>
          </w:r>
          <w:r w:rsidRPr="005819CE">
            <w:t xml:space="preserve"> Den Haag</w:t>
          </w:r>
        </w:p>
        <w:p w14:paraId="78E0D798" w14:textId="77777777" w:rsidR="00556BEE" w:rsidRPr="005B3814" w:rsidRDefault="002C3742" w:rsidP="0098788A">
          <w:pPr>
            <w:pStyle w:val="Huisstijl-Adres"/>
          </w:pPr>
          <w:r>
            <w:rPr>
              <w:b/>
            </w:rPr>
            <w:t>Overheidsidentificatienr</w:t>
          </w:r>
          <w:r>
            <w:rPr>
              <w:b/>
            </w:rPr>
            <w:br/>
          </w:r>
          <w:r w:rsidR="00BA129E">
            <w:rPr>
              <w:rFonts w:cs="Agrofont"/>
              <w:iCs/>
            </w:rPr>
            <w:t>00000001858272854000</w:t>
          </w:r>
        </w:p>
        <w:p w14:paraId="6BBC0DDF" w14:textId="198BBBB6" w:rsidR="00527BD4" w:rsidRPr="00EA53B3" w:rsidRDefault="002C374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F6553" w14:paraId="2431899C" w14:textId="77777777" w:rsidTr="00A50CF6">
      <w:trPr>
        <w:trHeight w:hRule="exact" w:val="200"/>
      </w:trPr>
      <w:tc>
        <w:tcPr>
          <w:tcW w:w="2160" w:type="dxa"/>
          <w:shd w:val="clear" w:color="auto" w:fill="auto"/>
        </w:tcPr>
        <w:p w14:paraId="7B55C348" w14:textId="77777777" w:rsidR="00527BD4" w:rsidRPr="005819CE" w:rsidRDefault="00527BD4" w:rsidP="00A50CF6"/>
      </w:tc>
    </w:tr>
    <w:tr w:rsidR="00DF6553" w14:paraId="10910D83" w14:textId="77777777" w:rsidTr="00A50CF6">
      <w:tc>
        <w:tcPr>
          <w:tcW w:w="2160" w:type="dxa"/>
          <w:shd w:val="clear" w:color="auto" w:fill="auto"/>
        </w:tcPr>
        <w:p w14:paraId="1B78E13E" w14:textId="77777777" w:rsidR="000C0163" w:rsidRPr="005819CE" w:rsidRDefault="002C3742" w:rsidP="000C0163">
          <w:pPr>
            <w:pStyle w:val="Huisstijl-Kopje"/>
          </w:pPr>
          <w:r>
            <w:t>Ons kenmerk</w:t>
          </w:r>
          <w:r w:rsidRPr="005819CE">
            <w:t xml:space="preserve"> </w:t>
          </w:r>
        </w:p>
        <w:p w14:paraId="54AD1F27" w14:textId="06965C9B" w:rsidR="00527BD4" w:rsidRPr="005819CE" w:rsidRDefault="002C3742" w:rsidP="00EA53B3">
          <w:pPr>
            <w:pStyle w:val="Huisstijl-Gegeven"/>
          </w:pPr>
          <w:r>
            <w:t>DGNV /</w:t>
          </w:r>
          <w:r w:rsidR="00486354">
            <w:t xml:space="preserve"> </w:t>
          </w:r>
          <w:r>
            <w:t>98227868</w:t>
          </w:r>
        </w:p>
      </w:tc>
    </w:tr>
  </w:tbl>
  <w:p w14:paraId="27C0151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F6553" w14:paraId="278C06F2" w14:textId="77777777" w:rsidTr="009E2051">
      <w:trPr>
        <w:trHeight w:val="400"/>
      </w:trPr>
      <w:tc>
        <w:tcPr>
          <w:tcW w:w="7520" w:type="dxa"/>
          <w:gridSpan w:val="2"/>
          <w:shd w:val="clear" w:color="auto" w:fill="auto"/>
        </w:tcPr>
        <w:p w14:paraId="0EF6A7B2" w14:textId="77777777" w:rsidR="00527BD4" w:rsidRPr="00BC3B53" w:rsidRDefault="002C3742" w:rsidP="00A50CF6">
          <w:pPr>
            <w:pStyle w:val="Huisstijl-Retouradres"/>
          </w:pPr>
          <w:r>
            <w:t>&gt; Retouradres Postbus 20401 2500 EK Den Haag</w:t>
          </w:r>
        </w:p>
      </w:tc>
    </w:tr>
    <w:tr w:rsidR="00DF6553" w14:paraId="2B77B644" w14:textId="77777777" w:rsidTr="009E2051">
      <w:tc>
        <w:tcPr>
          <w:tcW w:w="7520" w:type="dxa"/>
          <w:gridSpan w:val="2"/>
          <w:shd w:val="clear" w:color="auto" w:fill="auto"/>
        </w:tcPr>
        <w:p w14:paraId="41F33CFE" w14:textId="77777777" w:rsidR="00527BD4" w:rsidRPr="00983E8F" w:rsidRDefault="00527BD4" w:rsidP="00A50CF6">
          <w:pPr>
            <w:pStyle w:val="Huisstijl-Rubricering"/>
          </w:pPr>
        </w:p>
      </w:tc>
    </w:tr>
    <w:tr w:rsidR="00DF6553" w14:paraId="5EB7561C" w14:textId="77777777" w:rsidTr="009E2051">
      <w:trPr>
        <w:trHeight w:hRule="exact" w:val="2440"/>
      </w:trPr>
      <w:tc>
        <w:tcPr>
          <w:tcW w:w="7520" w:type="dxa"/>
          <w:gridSpan w:val="2"/>
          <w:shd w:val="clear" w:color="auto" w:fill="auto"/>
        </w:tcPr>
        <w:p w14:paraId="56FB2050" w14:textId="77777777" w:rsidR="00EA53B3" w:rsidRDefault="00EA53B3" w:rsidP="00EA53B3">
          <w:pPr>
            <w:pStyle w:val="Huisstijl-NAW"/>
          </w:pPr>
          <w:r>
            <w:t xml:space="preserve">De Voorzitter van de Tweede Kamer </w:t>
          </w:r>
        </w:p>
        <w:p w14:paraId="7B13813D" w14:textId="77777777" w:rsidR="00EA53B3" w:rsidRDefault="00EA53B3" w:rsidP="00EA53B3">
          <w:pPr>
            <w:pStyle w:val="Huisstijl-NAW"/>
          </w:pPr>
          <w:r>
            <w:t>der Staten-Generaal</w:t>
          </w:r>
        </w:p>
        <w:p w14:paraId="3651FBBE" w14:textId="77777777" w:rsidR="00EA53B3" w:rsidRDefault="00EA53B3" w:rsidP="00EA53B3">
          <w:pPr>
            <w:pStyle w:val="Huisstijl-NAW"/>
          </w:pPr>
          <w:r>
            <w:t>Prinses Irenestraat 6</w:t>
          </w:r>
        </w:p>
        <w:p w14:paraId="324A1293" w14:textId="02338829" w:rsidR="00DF6553" w:rsidRDefault="00EA53B3" w:rsidP="00EA53B3">
          <w:pPr>
            <w:pStyle w:val="Huisstijl-NAW"/>
          </w:pPr>
          <w:r>
            <w:t>2595 BD  DEN HAAG</w:t>
          </w:r>
        </w:p>
      </w:tc>
    </w:tr>
    <w:tr w:rsidR="00DF6553" w14:paraId="5DB5E163" w14:textId="77777777" w:rsidTr="009E2051">
      <w:trPr>
        <w:trHeight w:hRule="exact" w:val="400"/>
      </w:trPr>
      <w:tc>
        <w:tcPr>
          <w:tcW w:w="7520" w:type="dxa"/>
          <w:gridSpan w:val="2"/>
          <w:shd w:val="clear" w:color="auto" w:fill="auto"/>
        </w:tcPr>
        <w:p w14:paraId="3A6F5FA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F6553" w14:paraId="216A11CA" w14:textId="77777777" w:rsidTr="009E2051">
      <w:trPr>
        <w:trHeight w:val="240"/>
      </w:trPr>
      <w:tc>
        <w:tcPr>
          <w:tcW w:w="900" w:type="dxa"/>
          <w:shd w:val="clear" w:color="auto" w:fill="auto"/>
        </w:tcPr>
        <w:p w14:paraId="25946AA2" w14:textId="77777777" w:rsidR="00527BD4" w:rsidRPr="007709EF" w:rsidRDefault="002C3742" w:rsidP="00A50CF6">
          <w:pPr>
            <w:rPr>
              <w:szCs w:val="18"/>
            </w:rPr>
          </w:pPr>
          <w:r>
            <w:rPr>
              <w:szCs w:val="18"/>
            </w:rPr>
            <w:t>Datum</w:t>
          </w:r>
        </w:p>
      </w:tc>
      <w:tc>
        <w:tcPr>
          <w:tcW w:w="6620" w:type="dxa"/>
          <w:shd w:val="clear" w:color="auto" w:fill="auto"/>
        </w:tcPr>
        <w:p w14:paraId="49CB9042" w14:textId="2E1E82C7" w:rsidR="00527BD4" w:rsidRPr="007709EF" w:rsidRDefault="003324F1" w:rsidP="00A50CF6">
          <w:r>
            <w:t>17 april 2025</w:t>
          </w:r>
        </w:p>
      </w:tc>
    </w:tr>
    <w:tr w:rsidR="00DF6553" w14:paraId="361A6394" w14:textId="77777777" w:rsidTr="009E2051">
      <w:trPr>
        <w:trHeight w:val="240"/>
      </w:trPr>
      <w:tc>
        <w:tcPr>
          <w:tcW w:w="900" w:type="dxa"/>
          <w:shd w:val="clear" w:color="auto" w:fill="auto"/>
        </w:tcPr>
        <w:p w14:paraId="7D3935BD" w14:textId="77777777" w:rsidR="00527BD4" w:rsidRPr="007709EF" w:rsidRDefault="002C3742" w:rsidP="00A50CF6">
          <w:pPr>
            <w:rPr>
              <w:szCs w:val="18"/>
            </w:rPr>
          </w:pPr>
          <w:r>
            <w:rPr>
              <w:szCs w:val="18"/>
            </w:rPr>
            <w:t>Betreft</w:t>
          </w:r>
        </w:p>
      </w:tc>
      <w:tc>
        <w:tcPr>
          <w:tcW w:w="6620" w:type="dxa"/>
          <w:shd w:val="clear" w:color="auto" w:fill="auto"/>
        </w:tcPr>
        <w:p w14:paraId="16CF9F2E" w14:textId="431A8B7D" w:rsidR="00527BD4" w:rsidRPr="007709EF" w:rsidRDefault="002C3742" w:rsidP="00A50CF6">
          <w:r>
            <w:t>De uitvoering van twee moties van het lid Kostic inzake de wolf (33</w:t>
          </w:r>
          <w:r w:rsidR="003324F1">
            <w:t> </w:t>
          </w:r>
          <w:r>
            <w:t xml:space="preserve">576, nr. 436 en 33 576, nr. 437) </w:t>
          </w:r>
        </w:p>
      </w:tc>
    </w:tr>
  </w:tbl>
  <w:p w14:paraId="2D6B03A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E3A492A">
      <w:start w:val="1"/>
      <w:numFmt w:val="bullet"/>
      <w:pStyle w:val="Lijstopsomteken"/>
      <w:lvlText w:val="•"/>
      <w:lvlJc w:val="left"/>
      <w:pPr>
        <w:tabs>
          <w:tab w:val="num" w:pos="227"/>
        </w:tabs>
        <w:ind w:left="227" w:hanging="227"/>
      </w:pPr>
      <w:rPr>
        <w:rFonts w:ascii="Verdana" w:hAnsi="Verdana" w:hint="default"/>
        <w:sz w:val="18"/>
        <w:szCs w:val="18"/>
      </w:rPr>
    </w:lvl>
    <w:lvl w:ilvl="1" w:tplc="3614F844" w:tentative="1">
      <w:start w:val="1"/>
      <w:numFmt w:val="bullet"/>
      <w:lvlText w:val="o"/>
      <w:lvlJc w:val="left"/>
      <w:pPr>
        <w:tabs>
          <w:tab w:val="num" w:pos="1440"/>
        </w:tabs>
        <w:ind w:left="1440" w:hanging="360"/>
      </w:pPr>
      <w:rPr>
        <w:rFonts w:ascii="Courier New" w:hAnsi="Courier New" w:cs="Courier New" w:hint="default"/>
      </w:rPr>
    </w:lvl>
    <w:lvl w:ilvl="2" w:tplc="10D2AAAC" w:tentative="1">
      <w:start w:val="1"/>
      <w:numFmt w:val="bullet"/>
      <w:lvlText w:val=""/>
      <w:lvlJc w:val="left"/>
      <w:pPr>
        <w:tabs>
          <w:tab w:val="num" w:pos="2160"/>
        </w:tabs>
        <w:ind w:left="2160" w:hanging="360"/>
      </w:pPr>
      <w:rPr>
        <w:rFonts w:ascii="Wingdings" w:hAnsi="Wingdings" w:hint="default"/>
      </w:rPr>
    </w:lvl>
    <w:lvl w:ilvl="3" w:tplc="0C6AA80C" w:tentative="1">
      <w:start w:val="1"/>
      <w:numFmt w:val="bullet"/>
      <w:lvlText w:val=""/>
      <w:lvlJc w:val="left"/>
      <w:pPr>
        <w:tabs>
          <w:tab w:val="num" w:pos="2880"/>
        </w:tabs>
        <w:ind w:left="2880" w:hanging="360"/>
      </w:pPr>
      <w:rPr>
        <w:rFonts w:ascii="Symbol" w:hAnsi="Symbol" w:hint="default"/>
      </w:rPr>
    </w:lvl>
    <w:lvl w:ilvl="4" w:tplc="7AE049E0" w:tentative="1">
      <w:start w:val="1"/>
      <w:numFmt w:val="bullet"/>
      <w:lvlText w:val="o"/>
      <w:lvlJc w:val="left"/>
      <w:pPr>
        <w:tabs>
          <w:tab w:val="num" w:pos="3600"/>
        </w:tabs>
        <w:ind w:left="3600" w:hanging="360"/>
      </w:pPr>
      <w:rPr>
        <w:rFonts w:ascii="Courier New" w:hAnsi="Courier New" w:cs="Courier New" w:hint="default"/>
      </w:rPr>
    </w:lvl>
    <w:lvl w:ilvl="5" w:tplc="63AE7DAC" w:tentative="1">
      <w:start w:val="1"/>
      <w:numFmt w:val="bullet"/>
      <w:lvlText w:val=""/>
      <w:lvlJc w:val="left"/>
      <w:pPr>
        <w:tabs>
          <w:tab w:val="num" w:pos="4320"/>
        </w:tabs>
        <w:ind w:left="4320" w:hanging="360"/>
      </w:pPr>
      <w:rPr>
        <w:rFonts w:ascii="Wingdings" w:hAnsi="Wingdings" w:hint="default"/>
      </w:rPr>
    </w:lvl>
    <w:lvl w:ilvl="6" w:tplc="AABC7806" w:tentative="1">
      <w:start w:val="1"/>
      <w:numFmt w:val="bullet"/>
      <w:lvlText w:val=""/>
      <w:lvlJc w:val="left"/>
      <w:pPr>
        <w:tabs>
          <w:tab w:val="num" w:pos="5040"/>
        </w:tabs>
        <w:ind w:left="5040" w:hanging="360"/>
      </w:pPr>
      <w:rPr>
        <w:rFonts w:ascii="Symbol" w:hAnsi="Symbol" w:hint="default"/>
      </w:rPr>
    </w:lvl>
    <w:lvl w:ilvl="7" w:tplc="E02A46C2" w:tentative="1">
      <w:start w:val="1"/>
      <w:numFmt w:val="bullet"/>
      <w:lvlText w:val="o"/>
      <w:lvlJc w:val="left"/>
      <w:pPr>
        <w:tabs>
          <w:tab w:val="num" w:pos="5760"/>
        </w:tabs>
        <w:ind w:left="5760" w:hanging="360"/>
      </w:pPr>
      <w:rPr>
        <w:rFonts w:ascii="Courier New" w:hAnsi="Courier New" w:cs="Courier New" w:hint="default"/>
      </w:rPr>
    </w:lvl>
    <w:lvl w:ilvl="8" w:tplc="F344FE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4FC5C5C">
      <w:start w:val="1"/>
      <w:numFmt w:val="bullet"/>
      <w:pStyle w:val="Lijstopsomteken2"/>
      <w:lvlText w:val="–"/>
      <w:lvlJc w:val="left"/>
      <w:pPr>
        <w:tabs>
          <w:tab w:val="num" w:pos="227"/>
        </w:tabs>
        <w:ind w:left="227" w:firstLine="0"/>
      </w:pPr>
      <w:rPr>
        <w:rFonts w:ascii="Verdana" w:hAnsi="Verdana" w:hint="default"/>
      </w:rPr>
    </w:lvl>
    <w:lvl w:ilvl="1" w:tplc="B450F038" w:tentative="1">
      <w:start w:val="1"/>
      <w:numFmt w:val="bullet"/>
      <w:lvlText w:val="o"/>
      <w:lvlJc w:val="left"/>
      <w:pPr>
        <w:tabs>
          <w:tab w:val="num" w:pos="1440"/>
        </w:tabs>
        <w:ind w:left="1440" w:hanging="360"/>
      </w:pPr>
      <w:rPr>
        <w:rFonts w:ascii="Courier New" w:hAnsi="Courier New" w:cs="Courier New" w:hint="default"/>
      </w:rPr>
    </w:lvl>
    <w:lvl w:ilvl="2" w:tplc="5B22BC60" w:tentative="1">
      <w:start w:val="1"/>
      <w:numFmt w:val="bullet"/>
      <w:lvlText w:val=""/>
      <w:lvlJc w:val="left"/>
      <w:pPr>
        <w:tabs>
          <w:tab w:val="num" w:pos="2160"/>
        </w:tabs>
        <w:ind w:left="2160" w:hanging="360"/>
      </w:pPr>
      <w:rPr>
        <w:rFonts w:ascii="Wingdings" w:hAnsi="Wingdings" w:hint="default"/>
      </w:rPr>
    </w:lvl>
    <w:lvl w:ilvl="3" w:tplc="3EB8888C" w:tentative="1">
      <w:start w:val="1"/>
      <w:numFmt w:val="bullet"/>
      <w:lvlText w:val=""/>
      <w:lvlJc w:val="left"/>
      <w:pPr>
        <w:tabs>
          <w:tab w:val="num" w:pos="2880"/>
        </w:tabs>
        <w:ind w:left="2880" w:hanging="360"/>
      </w:pPr>
      <w:rPr>
        <w:rFonts w:ascii="Symbol" w:hAnsi="Symbol" w:hint="default"/>
      </w:rPr>
    </w:lvl>
    <w:lvl w:ilvl="4" w:tplc="06F64B0C" w:tentative="1">
      <w:start w:val="1"/>
      <w:numFmt w:val="bullet"/>
      <w:lvlText w:val="o"/>
      <w:lvlJc w:val="left"/>
      <w:pPr>
        <w:tabs>
          <w:tab w:val="num" w:pos="3600"/>
        </w:tabs>
        <w:ind w:left="3600" w:hanging="360"/>
      </w:pPr>
      <w:rPr>
        <w:rFonts w:ascii="Courier New" w:hAnsi="Courier New" w:cs="Courier New" w:hint="default"/>
      </w:rPr>
    </w:lvl>
    <w:lvl w:ilvl="5" w:tplc="7BA26442" w:tentative="1">
      <w:start w:val="1"/>
      <w:numFmt w:val="bullet"/>
      <w:lvlText w:val=""/>
      <w:lvlJc w:val="left"/>
      <w:pPr>
        <w:tabs>
          <w:tab w:val="num" w:pos="4320"/>
        </w:tabs>
        <w:ind w:left="4320" w:hanging="360"/>
      </w:pPr>
      <w:rPr>
        <w:rFonts w:ascii="Wingdings" w:hAnsi="Wingdings" w:hint="default"/>
      </w:rPr>
    </w:lvl>
    <w:lvl w:ilvl="6" w:tplc="A48C2F8A" w:tentative="1">
      <w:start w:val="1"/>
      <w:numFmt w:val="bullet"/>
      <w:lvlText w:val=""/>
      <w:lvlJc w:val="left"/>
      <w:pPr>
        <w:tabs>
          <w:tab w:val="num" w:pos="5040"/>
        </w:tabs>
        <w:ind w:left="5040" w:hanging="360"/>
      </w:pPr>
      <w:rPr>
        <w:rFonts w:ascii="Symbol" w:hAnsi="Symbol" w:hint="default"/>
      </w:rPr>
    </w:lvl>
    <w:lvl w:ilvl="7" w:tplc="19D44DFC" w:tentative="1">
      <w:start w:val="1"/>
      <w:numFmt w:val="bullet"/>
      <w:lvlText w:val="o"/>
      <w:lvlJc w:val="left"/>
      <w:pPr>
        <w:tabs>
          <w:tab w:val="num" w:pos="5760"/>
        </w:tabs>
        <w:ind w:left="5760" w:hanging="360"/>
      </w:pPr>
      <w:rPr>
        <w:rFonts w:ascii="Courier New" w:hAnsi="Courier New" w:cs="Courier New" w:hint="default"/>
      </w:rPr>
    </w:lvl>
    <w:lvl w:ilvl="8" w:tplc="4A02C4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1821621">
    <w:abstractNumId w:val="10"/>
  </w:num>
  <w:num w:numId="2" w16cid:durableId="996148644">
    <w:abstractNumId w:val="7"/>
  </w:num>
  <w:num w:numId="3" w16cid:durableId="832843496">
    <w:abstractNumId w:val="6"/>
  </w:num>
  <w:num w:numId="4" w16cid:durableId="1338386808">
    <w:abstractNumId w:val="5"/>
  </w:num>
  <w:num w:numId="5" w16cid:durableId="280574092">
    <w:abstractNumId w:val="4"/>
  </w:num>
  <w:num w:numId="6" w16cid:durableId="238029872">
    <w:abstractNumId w:val="8"/>
  </w:num>
  <w:num w:numId="7" w16cid:durableId="307051623">
    <w:abstractNumId w:val="3"/>
  </w:num>
  <w:num w:numId="8" w16cid:durableId="1596208308">
    <w:abstractNumId w:val="2"/>
  </w:num>
  <w:num w:numId="9" w16cid:durableId="1921524573">
    <w:abstractNumId w:val="1"/>
  </w:num>
  <w:num w:numId="10" w16cid:durableId="1421484508">
    <w:abstractNumId w:val="0"/>
  </w:num>
  <w:num w:numId="11" w16cid:durableId="1787432612">
    <w:abstractNumId w:val="9"/>
  </w:num>
  <w:num w:numId="12" w16cid:durableId="1725329667">
    <w:abstractNumId w:val="11"/>
  </w:num>
  <w:num w:numId="13" w16cid:durableId="1936815357">
    <w:abstractNumId w:val="13"/>
  </w:num>
  <w:num w:numId="14" w16cid:durableId="18845172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37FC5"/>
    <w:rsid w:val="00144B73"/>
    <w:rsid w:val="00144D96"/>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1C8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C3742"/>
    <w:rsid w:val="002D001A"/>
    <w:rsid w:val="002D28E2"/>
    <w:rsid w:val="002D317B"/>
    <w:rsid w:val="002D3587"/>
    <w:rsid w:val="002D502D"/>
    <w:rsid w:val="002E0F69"/>
    <w:rsid w:val="002F5147"/>
    <w:rsid w:val="002F7ABD"/>
    <w:rsid w:val="00312597"/>
    <w:rsid w:val="00323BB5"/>
    <w:rsid w:val="00327BA5"/>
    <w:rsid w:val="003324F1"/>
    <w:rsid w:val="00334154"/>
    <w:rsid w:val="003372C4"/>
    <w:rsid w:val="00340ECA"/>
    <w:rsid w:val="00341FA0"/>
    <w:rsid w:val="00344F3D"/>
    <w:rsid w:val="00345299"/>
    <w:rsid w:val="00346B75"/>
    <w:rsid w:val="00351A8D"/>
    <w:rsid w:val="003526BB"/>
    <w:rsid w:val="00352BCF"/>
    <w:rsid w:val="00353932"/>
    <w:rsid w:val="0035464B"/>
    <w:rsid w:val="0035550C"/>
    <w:rsid w:val="00361A56"/>
    <w:rsid w:val="0036252A"/>
    <w:rsid w:val="00364D9D"/>
    <w:rsid w:val="00371048"/>
    <w:rsid w:val="0037241E"/>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0B09"/>
    <w:rsid w:val="00451A5B"/>
    <w:rsid w:val="00452BCD"/>
    <w:rsid w:val="00452CEA"/>
    <w:rsid w:val="00455505"/>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57153"/>
    <w:rsid w:val="005654C3"/>
    <w:rsid w:val="00573041"/>
    <w:rsid w:val="00575B80"/>
    <w:rsid w:val="0057620F"/>
    <w:rsid w:val="005819CE"/>
    <w:rsid w:val="00581CB7"/>
    <w:rsid w:val="0058298D"/>
    <w:rsid w:val="00584BAC"/>
    <w:rsid w:val="00593C2B"/>
    <w:rsid w:val="00595231"/>
    <w:rsid w:val="00596166"/>
    <w:rsid w:val="00597F64"/>
    <w:rsid w:val="005A207F"/>
    <w:rsid w:val="005A2F35"/>
    <w:rsid w:val="005A5FC3"/>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94AFF"/>
    <w:rsid w:val="006A07B2"/>
    <w:rsid w:val="006A10F8"/>
    <w:rsid w:val="006A2100"/>
    <w:rsid w:val="006A5C3B"/>
    <w:rsid w:val="006A72E0"/>
    <w:rsid w:val="006B0BF3"/>
    <w:rsid w:val="006B775E"/>
    <w:rsid w:val="006B7BC7"/>
    <w:rsid w:val="006C0722"/>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174"/>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768BA"/>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4117B"/>
    <w:rsid w:val="0095173A"/>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95109"/>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1317"/>
    <w:rsid w:val="00B425F0"/>
    <w:rsid w:val="00B42DFA"/>
    <w:rsid w:val="00B531DD"/>
    <w:rsid w:val="00B55014"/>
    <w:rsid w:val="00B60A1B"/>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56B1A"/>
    <w:rsid w:val="00C619A7"/>
    <w:rsid w:val="00C73D5F"/>
    <w:rsid w:val="00C8584E"/>
    <w:rsid w:val="00C90702"/>
    <w:rsid w:val="00C92FA9"/>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4ECC"/>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3A28"/>
    <w:rsid w:val="00DF54D9"/>
    <w:rsid w:val="00DF6553"/>
    <w:rsid w:val="00DF7283"/>
    <w:rsid w:val="00E01A59"/>
    <w:rsid w:val="00E10DC6"/>
    <w:rsid w:val="00E11F8E"/>
    <w:rsid w:val="00E15881"/>
    <w:rsid w:val="00E16A8F"/>
    <w:rsid w:val="00E20A10"/>
    <w:rsid w:val="00E21DE3"/>
    <w:rsid w:val="00E307D1"/>
    <w:rsid w:val="00E3731D"/>
    <w:rsid w:val="00E414A7"/>
    <w:rsid w:val="00E51469"/>
    <w:rsid w:val="00E634E3"/>
    <w:rsid w:val="00E717C4"/>
    <w:rsid w:val="00E77E18"/>
    <w:rsid w:val="00E77F89"/>
    <w:rsid w:val="00E80330"/>
    <w:rsid w:val="00E806C5"/>
    <w:rsid w:val="00E80E71"/>
    <w:rsid w:val="00E850D3"/>
    <w:rsid w:val="00E853D6"/>
    <w:rsid w:val="00E876B9"/>
    <w:rsid w:val="00E96034"/>
    <w:rsid w:val="00EA53B3"/>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4701"/>
    <w:rsid w:val="00F75603"/>
    <w:rsid w:val="00F845B4"/>
    <w:rsid w:val="00F8713B"/>
    <w:rsid w:val="00F90A14"/>
    <w:rsid w:val="00F93F9E"/>
    <w:rsid w:val="00F95592"/>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0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44D96"/>
    <w:rPr>
      <w:rFonts w:cs="Times New Roman"/>
      <w:vertAlign w:val="superscript"/>
    </w:rPr>
  </w:style>
  <w:style w:type="paragraph" w:styleId="Revisie">
    <w:name w:val="Revision"/>
    <w:hidden/>
    <w:uiPriority w:val="99"/>
    <w:semiHidden/>
    <w:rsid w:val="0094117B"/>
    <w:rPr>
      <w:rFonts w:ascii="Verdana" w:hAnsi="Verdana"/>
      <w:sz w:val="18"/>
      <w:szCs w:val="24"/>
      <w:lang w:val="nl-NL" w:eastAsia="nl-NL"/>
    </w:rPr>
  </w:style>
  <w:style w:type="character" w:styleId="Verwijzingopmerking">
    <w:name w:val="annotation reference"/>
    <w:basedOn w:val="Standaardalinea-lettertype"/>
    <w:semiHidden/>
    <w:unhideWhenUsed/>
    <w:rsid w:val="0094117B"/>
    <w:rPr>
      <w:sz w:val="16"/>
      <w:szCs w:val="16"/>
    </w:rPr>
  </w:style>
  <w:style w:type="paragraph" w:styleId="Tekstopmerking">
    <w:name w:val="annotation text"/>
    <w:basedOn w:val="Standaard"/>
    <w:link w:val="TekstopmerkingChar"/>
    <w:unhideWhenUsed/>
    <w:rsid w:val="0094117B"/>
    <w:pPr>
      <w:spacing w:line="240" w:lineRule="auto"/>
    </w:pPr>
    <w:rPr>
      <w:sz w:val="20"/>
      <w:szCs w:val="20"/>
    </w:rPr>
  </w:style>
  <w:style w:type="character" w:customStyle="1" w:styleId="TekstopmerkingChar">
    <w:name w:val="Tekst opmerking Char"/>
    <w:basedOn w:val="Standaardalinea-lettertype"/>
    <w:link w:val="Tekstopmerking"/>
    <w:rsid w:val="0094117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4117B"/>
    <w:rPr>
      <w:b/>
      <w:bCs/>
    </w:rPr>
  </w:style>
  <w:style w:type="character" w:customStyle="1" w:styleId="OnderwerpvanopmerkingChar">
    <w:name w:val="Onderwerp van opmerking Char"/>
    <w:basedOn w:val="TekstopmerkingChar"/>
    <w:link w:val="Onderwerpvanopmerking"/>
    <w:semiHidden/>
    <w:rsid w:val="0094117B"/>
    <w:rPr>
      <w:rFonts w:ascii="Verdana" w:hAnsi="Verdana"/>
      <w:b/>
      <w:bCs/>
      <w:lang w:val="nl-NL" w:eastAsia="nl-NL"/>
    </w:rPr>
  </w:style>
  <w:style w:type="character" w:styleId="Onopgelostemelding">
    <w:name w:val="Unresolved Mention"/>
    <w:basedOn w:val="Standaardalinea-lettertype"/>
    <w:uiPriority w:val="99"/>
    <w:semiHidden/>
    <w:unhideWhenUsed/>
    <w:rsid w:val="00E9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nos.nl/regio/gelderland/artikel/607218-de-wolf-neemt-deze-mensen-werk-uit-handen" TargetMode="External"/><Relationship Id="rId2" Type="http://schemas.openxmlformats.org/officeDocument/2006/relationships/hyperlink" Target="https://www.bij12.nl/wp-content/uploads/2023/11/Rapport-FactFinding-study-De-wolf-terug-in-Nederland-door-WENR-2021.pdf" TargetMode="External"/><Relationship Id="rId1" Type="http://schemas.openxmlformats.org/officeDocument/2006/relationships/hyperlink" Target="https://purews.inbo.be/ws/portalfiles/portal/39640828/VanDerVeken_etal_2021_Lutr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753</ap:Words>
  <ap:Characters>4049</ap:Characters>
  <ap:DocSecurity>0</ap:DocSecurity>
  <ap:Lines>33</ap:Lines>
  <ap:Paragraphs>9</ap:Paragraphs>
  <ap:ScaleCrop>false</ap:ScaleCrop>
  <ap:LinksUpToDate>false</ap:LinksUpToDate>
  <ap:CharactersWithSpaces>4793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2025-04-17T08:15:00.0000000Z</dcterms:created>
  <dcterms:modified xsi:type="dcterms:W3CDTF">2025-04-17T08:15:00.0000000Z</dcterms:modified>
  <dc:description>------------------------</dc:description>
  <dc:subject/>
  <keywords/>
  <version/>
  <category/>
</coreProperties>
</file>