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3B4752" w14:paraId="14A9E363" w14:textId="77777777">
        <w:trPr>
          <w:cantSplit/>
        </w:trPr>
        <w:tc>
          <w:tcPr>
            <w:tcW w:w="9212" w:type="dxa"/>
            <w:gridSpan w:val="2"/>
          </w:tcPr>
          <w:p w:rsidR="003B4752" w:rsidRDefault="003B4752" w14:paraId="469D1E8D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3B4752" w14:paraId="0FD5E50D" w14:textId="77777777">
        <w:trPr>
          <w:cantSplit/>
        </w:trPr>
        <w:tc>
          <w:tcPr>
            <w:tcW w:w="9212" w:type="dxa"/>
            <w:gridSpan w:val="2"/>
          </w:tcPr>
          <w:p w:rsidR="003B4752" w:rsidRDefault="003B4752" w14:paraId="54851079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9833D1" w14:paraId="0D2B2AEC" w14:textId="77777777">
        <w:tc>
          <w:tcPr>
            <w:tcW w:w="2622" w:type="dxa"/>
          </w:tcPr>
          <w:p w:rsidR="009833D1" w:rsidRDefault="00FE5D47" w14:paraId="1BC0D733" w14:textId="6F1D0E50">
            <w:pPr>
              <w:widowControl w:val="0"/>
              <w:rPr>
                <w:b/>
              </w:rPr>
            </w:pPr>
            <w:r>
              <w:rPr>
                <w:b/>
              </w:rPr>
              <w:t>36 571</w:t>
            </w:r>
          </w:p>
        </w:tc>
        <w:tc>
          <w:tcPr>
            <w:tcW w:w="6590" w:type="dxa"/>
          </w:tcPr>
          <w:p w:rsidRPr="00FE5D47" w:rsidR="00FE5D47" w:rsidRDefault="00FE5D47" w14:paraId="34AF9264" w14:textId="77777777">
            <w:pPr>
              <w:rPr>
                <w:b/>
                <w:bCs/>
                <w:szCs w:val="24"/>
              </w:rPr>
            </w:pPr>
            <w:r w:rsidRPr="00FE5D47">
              <w:rPr>
                <w:b/>
                <w:bCs/>
                <w:szCs w:val="24"/>
              </w:rPr>
              <w:t xml:space="preserve">Wijziging van de Kieswet in verband met de aanscherping van de strafbaarstelling inzake het ronselen van </w:t>
            </w:r>
            <w:proofErr w:type="spellStart"/>
            <w:r w:rsidRPr="00FE5D47">
              <w:rPr>
                <w:b/>
                <w:bCs/>
                <w:szCs w:val="24"/>
              </w:rPr>
              <w:t>volmachtstemmen</w:t>
            </w:r>
            <w:proofErr w:type="spellEnd"/>
            <w:r w:rsidRPr="00FE5D47">
              <w:rPr>
                <w:b/>
                <w:bCs/>
                <w:szCs w:val="24"/>
              </w:rPr>
              <w:t xml:space="preserve"> (Wet aanscherping strafbaarstelling ronselen)</w:t>
            </w:r>
          </w:p>
          <w:p w:rsidR="009833D1" w:rsidRDefault="009833D1" w14:paraId="500C9133" w14:textId="48BB17E9">
            <w:pPr>
              <w:widowControl w:val="0"/>
              <w:rPr>
                <w:b/>
              </w:rPr>
            </w:pPr>
          </w:p>
        </w:tc>
      </w:tr>
      <w:tr w:rsidR="003B4752" w14:paraId="6496A338" w14:textId="77777777">
        <w:tc>
          <w:tcPr>
            <w:tcW w:w="2622" w:type="dxa"/>
          </w:tcPr>
          <w:p w:rsidR="003B4752" w:rsidRDefault="003B4752" w14:paraId="4C1A4799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="003B4752" w:rsidRDefault="003B4752" w14:paraId="27398456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3B4752" w14:paraId="3B7EC795" w14:textId="77777777">
        <w:tc>
          <w:tcPr>
            <w:tcW w:w="2622" w:type="dxa"/>
          </w:tcPr>
          <w:p w:rsidR="003B4752" w:rsidRDefault="003B4752" w14:paraId="02007C3B" w14:textId="009000A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Nr. </w:t>
            </w:r>
            <w:r w:rsidR="00FE5D47">
              <w:rPr>
                <w:b/>
              </w:rPr>
              <w:t>12</w:t>
            </w:r>
          </w:p>
        </w:tc>
        <w:tc>
          <w:tcPr>
            <w:tcW w:w="6590" w:type="dxa"/>
          </w:tcPr>
          <w:p w:rsidR="003B4752" w:rsidRDefault="00FE5D47" w14:paraId="67AA9196" w14:textId="33D096FD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TWEEDE </w:t>
            </w:r>
            <w:r w:rsidR="003B4752">
              <w:rPr>
                <w:b/>
              </w:rPr>
              <w:t>NOTA VAN WIJZIGING</w:t>
            </w:r>
          </w:p>
          <w:p w:rsidR="003B4752" w:rsidP="009833D1" w:rsidRDefault="003B4752" w14:paraId="15A02381" w14:textId="1A6B2A4C">
            <w:pPr>
              <w:tabs>
                <w:tab w:val="left" w:pos="284"/>
              </w:tabs>
            </w:pPr>
            <w:r>
              <w:t xml:space="preserve">Ontvangen </w:t>
            </w:r>
            <w:r w:rsidRPr="00FE5D47" w:rsidR="00FE5D47">
              <w:rPr>
                <w:bCs/>
              </w:rPr>
              <w:t>22 april 2025</w:t>
            </w:r>
          </w:p>
        </w:tc>
      </w:tr>
    </w:tbl>
    <w:p w:rsidR="00FE5D47" w:rsidP="00FE5D47" w:rsidRDefault="00FE5D47" w14:paraId="58383A92" w14:textId="77777777">
      <w:pPr>
        <w:spacing w:line="276" w:lineRule="auto"/>
        <w:ind w:left="1134" w:hanging="1418"/>
        <w:rPr>
          <w:bCs/>
        </w:rPr>
      </w:pPr>
    </w:p>
    <w:p w:rsidR="00FE5D47" w:rsidP="00FE5D47" w:rsidRDefault="00FE5D47" w14:paraId="432D5337" w14:textId="3E7CE3B4">
      <w:pPr>
        <w:spacing w:line="276" w:lineRule="auto"/>
        <w:ind w:left="1134" w:hanging="850"/>
        <w:rPr>
          <w:bCs/>
        </w:rPr>
      </w:pPr>
      <w:r>
        <w:rPr>
          <w:bCs/>
        </w:rPr>
        <w:t xml:space="preserve">Artikel I van het voorstel van wet wordt als volgt gewijzigd: </w:t>
      </w:r>
    </w:p>
    <w:p w:rsidR="00FE5D47" w:rsidP="00FE5D47" w:rsidRDefault="00FE5D47" w14:paraId="3CDE372D" w14:textId="77777777">
      <w:pPr>
        <w:spacing w:line="276" w:lineRule="auto"/>
        <w:ind w:left="1134" w:hanging="1418"/>
        <w:rPr>
          <w:bCs/>
        </w:rPr>
      </w:pPr>
    </w:p>
    <w:p w:rsidR="00FE5D47" w:rsidP="00FE5D47" w:rsidRDefault="00FE5D47" w14:paraId="35C1495A" w14:textId="77777777">
      <w:pPr>
        <w:spacing w:line="276" w:lineRule="auto"/>
        <w:ind w:left="1134" w:hanging="1134"/>
        <w:rPr>
          <w:bCs/>
        </w:rPr>
      </w:pPr>
      <w:r>
        <w:rPr>
          <w:bCs/>
        </w:rPr>
        <w:t>A</w:t>
      </w:r>
    </w:p>
    <w:p w:rsidR="00FE5D47" w:rsidP="00FE5D47" w:rsidRDefault="00FE5D47" w14:paraId="37667340" w14:textId="77777777">
      <w:pPr>
        <w:spacing w:line="276" w:lineRule="auto"/>
        <w:ind w:left="1134" w:hanging="1418"/>
        <w:rPr>
          <w:bCs/>
        </w:rPr>
      </w:pPr>
    </w:p>
    <w:p w:rsidR="00FE5D47" w:rsidP="00FE5D47" w:rsidRDefault="00FE5D47" w14:paraId="76469104" w14:textId="5327C2BB">
      <w:pPr>
        <w:spacing w:line="276" w:lineRule="auto"/>
        <w:ind w:firstLine="284"/>
        <w:rPr>
          <w:bCs/>
        </w:rPr>
      </w:pPr>
      <w:r>
        <w:rPr>
          <w:bCs/>
        </w:rPr>
        <w:t>In onderdeel B wordt in het voorgestelde artikel Z 8 “</w:t>
      </w:r>
      <w:r>
        <w:rPr>
          <w:color w:val="211D1F"/>
        </w:rPr>
        <w:t>wordt gestraft met” vervangen door “wordt, als schuldig aan ronselen, gestraft met”.</w:t>
      </w:r>
    </w:p>
    <w:p w:rsidR="00FE5D47" w:rsidP="00FE5D47" w:rsidRDefault="00FE5D47" w14:paraId="0C364682" w14:textId="77777777">
      <w:pPr>
        <w:spacing w:line="276" w:lineRule="auto"/>
        <w:ind w:left="1134" w:hanging="1418"/>
        <w:rPr>
          <w:bCs/>
        </w:rPr>
      </w:pPr>
    </w:p>
    <w:p w:rsidR="00FE5D47" w:rsidP="00FE5D47" w:rsidRDefault="00FE5D47" w14:paraId="193BAD0A" w14:textId="77777777">
      <w:pPr>
        <w:spacing w:line="276" w:lineRule="auto"/>
        <w:ind w:left="1134" w:hanging="1134"/>
        <w:rPr>
          <w:bCs/>
        </w:rPr>
      </w:pPr>
      <w:r>
        <w:rPr>
          <w:bCs/>
        </w:rPr>
        <w:t>B</w:t>
      </w:r>
    </w:p>
    <w:p w:rsidR="00FE5D47" w:rsidP="00FE5D47" w:rsidRDefault="00FE5D47" w14:paraId="216A1ADF" w14:textId="77777777">
      <w:pPr>
        <w:spacing w:line="276" w:lineRule="auto"/>
        <w:ind w:left="1134" w:hanging="1418"/>
        <w:rPr>
          <w:bCs/>
        </w:rPr>
      </w:pPr>
    </w:p>
    <w:p w:rsidR="00FE5D47" w:rsidP="00FE5D47" w:rsidRDefault="00FE5D47" w14:paraId="7E95A65D" w14:textId="77777777">
      <w:pPr>
        <w:spacing w:line="276" w:lineRule="auto"/>
        <w:ind w:firstLine="284"/>
        <w:rPr>
          <w:bCs/>
        </w:rPr>
      </w:pPr>
      <w:r>
        <w:rPr>
          <w:bCs/>
        </w:rPr>
        <w:t xml:space="preserve">In onderdeel C wordt na </w:t>
      </w:r>
      <w:r w:rsidRPr="00E522B7">
        <w:rPr>
          <w:bCs/>
        </w:rPr>
        <w:t>“</w:t>
      </w:r>
      <w:r>
        <w:rPr>
          <w:bCs/>
        </w:rPr>
        <w:t xml:space="preserve">Z 7,” toegevoegd “Z 8a,”. </w:t>
      </w:r>
    </w:p>
    <w:p w:rsidR="00FE5D47" w:rsidP="00FE5D47" w:rsidRDefault="00FE5D47" w14:paraId="4E1C3751" w14:textId="77777777">
      <w:pPr>
        <w:spacing w:line="276" w:lineRule="auto"/>
        <w:ind w:left="1134" w:hanging="1418"/>
        <w:rPr>
          <w:bCs/>
        </w:rPr>
      </w:pPr>
    </w:p>
    <w:p w:rsidR="00FE5D47" w:rsidP="00FE5D47" w:rsidRDefault="00FE5D47" w14:paraId="2B83103E" w14:textId="77777777">
      <w:pPr>
        <w:spacing w:line="276" w:lineRule="auto"/>
        <w:rPr>
          <w:bCs/>
        </w:rPr>
      </w:pPr>
    </w:p>
    <w:p w:rsidR="00FE5D47" w:rsidP="00FE5D47" w:rsidRDefault="00FE5D47" w14:paraId="5E12F0FD" w14:textId="77777777">
      <w:pPr>
        <w:spacing w:line="276" w:lineRule="auto"/>
        <w:ind w:left="1134" w:hanging="1134"/>
        <w:rPr>
          <w:b/>
        </w:rPr>
      </w:pPr>
      <w:r>
        <w:rPr>
          <w:b/>
        </w:rPr>
        <w:t>Toelichting</w:t>
      </w:r>
    </w:p>
    <w:p w:rsidR="00FE5D47" w:rsidP="00FE5D47" w:rsidRDefault="00FE5D47" w14:paraId="17B40B48" w14:textId="77777777">
      <w:pPr>
        <w:spacing w:line="276" w:lineRule="auto"/>
        <w:ind w:left="1134" w:hanging="1418"/>
        <w:rPr>
          <w:b/>
        </w:rPr>
      </w:pPr>
    </w:p>
    <w:p w:rsidRPr="005C04F5" w:rsidR="00FE5D47" w:rsidP="00FE5D47" w:rsidRDefault="00FE5D47" w14:paraId="712175D0" w14:textId="77777777">
      <w:pPr>
        <w:spacing w:line="276" w:lineRule="auto"/>
        <w:ind w:left="1134" w:hanging="1134"/>
        <w:rPr>
          <w:bCs/>
        </w:rPr>
      </w:pPr>
      <w:r w:rsidRPr="005C04F5">
        <w:rPr>
          <w:bCs/>
        </w:rPr>
        <w:t>Onder A</w:t>
      </w:r>
    </w:p>
    <w:p w:rsidR="00FE5D47" w:rsidP="00FE5D47" w:rsidRDefault="00FE5D47" w14:paraId="2BB1904B" w14:textId="77777777">
      <w:pPr>
        <w:spacing w:line="276" w:lineRule="auto"/>
        <w:ind w:left="1134" w:hanging="1418"/>
        <w:rPr>
          <w:b/>
        </w:rPr>
      </w:pPr>
    </w:p>
    <w:p w:rsidR="00FE5D47" w:rsidP="00FE5D47" w:rsidRDefault="00FE5D47" w14:paraId="55F95E18" w14:textId="77777777">
      <w:pPr>
        <w:spacing w:line="276" w:lineRule="auto"/>
        <w:rPr>
          <w:bCs/>
        </w:rPr>
      </w:pPr>
      <w:r>
        <w:rPr>
          <w:bCs/>
        </w:rPr>
        <w:t>Met deze wijziging wordt een kwalificatie aan de delictsomschrijving toegevoegd. Dit is bedoeld ter verduidelijking van de strafbepaling.</w:t>
      </w:r>
    </w:p>
    <w:p w:rsidR="00FE5D47" w:rsidP="00FE5D47" w:rsidRDefault="00FE5D47" w14:paraId="5A9B982F" w14:textId="77777777">
      <w:pPr>
        <w:spacing w:line="276" w:lineRule="auto"/>
        <w:ind w:left="1134" w:hanging="1418"/>
        <w:rPr>
          <w:b/>
        </w:rPr>
      </w:pPr>
    </w:p>
    <w:p w:rsidRPr="005C04F5" w:rsidR="00FE5D47" w:rsidP="00FE5D47" w:rsidRDefault="00FE5D47" w14:paraId="1E2A1845" w14:textId="77777777">
      <w:pPr>
        <w:spacing w:line="276" w:lineRule="auto"/>
        <w:ind w:left="1134" w:hanging="1134"/>
        <w:rPr>
          <w:bCs/>
        </w:rPr>
      </w:pPr>
      <w:r w:rsidRPr="005C04F5">
        <w:rPr>
          <w:bCs/>
        </w:rPr>
        <w:t>Onder B</w:t>
      </w:r>
    </w:p>
    <w:p w:rsidR="00FE5D47" w:rsidP="00FE5D47" w:rsidRDefault="00FE5D47" w14:paraId="4FF1D6B2" w14:textId="77777777">
      <w:pPr>
        <w:spacing w:line="276" w:lineRule="auto"/>
        <w:ind w:left="1134" w:hanging="1418"/>
        <w:rPr>
          <w:b/>
        </w:rPr>
      </w:pPr>
    </w:p>
    <w:p w:rsidR="00FE5D47" w:rsidP="00FE5D47" w:rsidRDefault="00FE5D47" w14:paraId="0BC65D62" w14:textId="77777777">
      <w:pPr>
        <w:spacing w:line="276" w:lineRule="auto"/>
        <w:rPr>
          <w:bCs/>
        </w:rPr>
      </w:pPr>
      <w:r>
        <w:rPr>
          <w:bCs/>
        </w:rPr>
        <w:t>Met deze wijziging wordt een wetstechnisch gebrek hersteld. In artikel Z 11 van de Kieswet was per abuis artikel Z 8a niet opgenomen. Daardoor zou niet langer duidelijk zijn of artikel Z 8a wordt beschouwd als een misdrijf of als een overtreding. Met deze wijziging wordt die onduidelijkheid weggenomen. Artikel Z 8a wordt opgenomen in artikel I, onderdeel C.</w:t>
      </w:r>
    </w:p>
    <w:p w:rsidR="00FE5D47" w:rsidP="00FE5D47" w:rsidRDefault="00FE5D47" w14:paraId="53F92F99" w14:textId="77777777">
      <w:pPr>
        <w:spacing w:line="276" w:lineRule="auto"/>
        <w:ind w:left="1134" w:hanging="1418"/>
        <w:rPr>
          <w:bCs/>
        </w:rPr>
      </w:pPr>
    </w:p>
    <w:p w:rsidR="00FE5D47" w:rsidP="00FE5D47" w:rsidRDefault="00FE5D47" w14:paraId="03F97186" w14:textId="77777777">
      <w:pPr>
        <w:spacing w:line="276" w:lineRule="auto"/>
        <w:ind w:left="1134" w:hanging="1134"/>
        <w:rPr>
          <w:bCs/>
        </w:rPr>
      </w:pPr>
      <w:r w:rsidRPr="00720C4F">
        <w:rPr>
          <w:bCs/>
        </w:rPr>
        <w:t>De minister van Binnenlandse Zaken en Koninkrijksrelaties,</w:t>
      </w:r>
    </w:p>
    <w:p w:rsidR="00FE5D47" w:rsidP="00FE5D47" w:rsidRDefault="00FE5D47" w14:paraId="27DBB66F" w14:textId="77777777">
      <w:pPr>
        <w:spacing w:line="276" w:lineRule="auto"/>
        <w:ind w:left="1134" w:hanging="1134"/>
        <w:rPr>
          <w:bCs/>
        </w:rPr>
      </w:pPr>
      <w:r>
        <w:rPr>
          <w:bCs/>
        </w:rPr>
        <w:t>J.J.M. Uitermark</w:t>
      </w:r>
    </w:p>
    <w:p w:rsidR="009833D1" w:rsidP="00FE223B" w:rsidRDefault="009833D1" w14:paraId="09BB700E" w14:textId="77777777">
      <w:pPr>
        <w:tabs>
          <w:tab w:val="left" w:pos="284"/>
        </w:tabs>
      </w:pPr>
    </w:p>
    <w:sectPr w:rsidR="009833D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A67D" w14:textId="77777777" w:rsidR="00FE5D47" w:rsidRDefault="00FE5D47">
      <w:r>
        <w:separator/>
      </w:r>
    </w:p>
  </w:endnote>
  <w:endnote w:type="continuationSeparator" w:id="0">
    <w:p w14:paraId="0ED8CC45" w14:textId="77777777" w:rsidR="00FE5D47" w:rsidRDefault="00FE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4AAC" w14:textId="77777777" w:rsidR="003B4752" w:rsidRDefault="003B475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C29760A" w14:textId="77777777" w:rsidR="003B4752" w:rsidRDefault="003B475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50F9" w14:textId="77777777" w:rsidR="003B4752" w:rsidRDefault="003B475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D5FF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2533DF8" w14:textId="77777777" w:rsidR="003B4752" w:rsidRDefault="003B475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669B" w14:textId="77777777" w:rsidR="00FE5D47" w:rsidRDefault="00FE5D47">
      <w:r>
        <w:separator/>
      </w:r>
    </w:p>
  </w:footnote>
  <w:footnote w:type="continuationSeparator" w:id="0">
    <w:p w14:paraId="464F7BFF" w14:textId="77777777" w:rsidR="00FE5D47" w:rsidRDefault="00FE5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47"/>
    <w:rsid w:val="00230B8E"/>
    <w:rsid w:val="003817E7"/>
    <w:rsid w:val="003B4752"/>
    <w:rsid w:val="004D5FF9"/>
    <w:rsid w:val="00561879"/>
    <w:rsid w:val="007C02C8"/>
    <w:rsid w:val="009833D1"/>
    <w:rsid w:val="00B24647"/>
    <w:rsid w:val="00FE223B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4B3D4"/>
  <w15:docId w15:val="{FCC9D443-F2E6-40D7-932E-11111840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nv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945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1112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2025-04-22T13:37:00.0000000Z</dcterms:created>
  <dcterms:modified xsi:type="dcterms:W3CDTF">2025-04-22T13:37:00.0000000Z</dcterms:modified>
  <dc:description>------------------------</dc:description>
  <dc:subject/>
  <keywords/>
  <version/>
  <category/>
</coreProperties>
</file>