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936" w:rsidP="00991936" w:rsidRDefault="00991936" w14:paraId="74C573A9" w14:textId="1EEDE258">
      <w:bookmarkStart w:name="_GoBack" w:id="0"/>
      <w:bookmarkEnd w:id="0"/>
      <w:r>
        <w:t>Geachte voorzitter,</w:t>
      </w:r>
    </w:p>
    <w:p w:rsidR="00991936" w:rsidP="00991936" w:rsidRDefault="00991936" w14:paraId="55F30A56" w14:textId="77777777"/>
    <w:p w:rsidR="00991936" w:rsidP="00991936" w:rsidRDefault="00991936" w14:paraId="29F688E6" w14:textId="2277AC10">
      <w:r w:rsidRPr="00DB4227">
        <w:t xml:space="preserve">Hierbij informeer ik </w:t>
      </w:r>
      <w:r w:rsidR="00DD79C3">
        <w:t>de</w:t>
      </w:r>
      <w:r w:rsidRPr="00DB4227">
        <w:t xml:space="preserve"> Kamer over de Algemene Vergadering van Aandeelhouders (hierna: algemene vergadering) van Railinfratrust B.V. (enig aandeelhouder van ProRail B.V.) en ProRail B.V. die heeft plaatsgevonden op 1</w:t>
      </w:r>
      <w:r>
        <w:t>1</w:t>
      </w:r>
      <w:r w:rsidRPr="00DB4227">
        <w:t xml:space="preserve"> </w:t>
      </w:r>
      <w:r>
        <w:t xml:space="preserve">april </w:t>
      </w:r>
      <w:r w:rsidRPr="00DB4227">
        <w:t>202</w:t>
      </w:r>
      <w:r>
        <w:t>5</w:t>
      </w:r>
      <w:r w:rsidRPr="00DB4227">
        <w:t xml:space="preserve">. De secretaris-generaal (SG) van </w:t>
      </w:r>
      <w:r w:rsidR="009C3D4B">
        <w:t>het</w:t>
      </w:r>
      <w:r w:rsidRPr="00DB4227">
        <w:t xml:space="preserve"> ministerie </w:t>
      </w:r>
      <w:r w:rsidR="009C3D4B">
        <w:t xml:space="preserve">van Infrastructuur en Waterstaat </w:t>
      </w:r>
      <w:r w:rsidR="004303B9">
        <w:t xml:space="preserve">(IenW) </w:t>
      </w:r>
      <w:r w:rsidRPr="00DB4227">
        <w:t>heeft als vertegenwoordiger van de Staat der Nederlanden deelgenomen aan de algemene vergadering.</w:t>
      </w:r>
      <w:r>
        <w:t xml:space="preserve"> </w:t>
      </w:r>
    </w:p>
    <w:p w:rsidR="00991936" w:rsidP="00991936" w:rsidRDefault="00991936" w14:paraId="71EEB798" w14:textId="77777777">
      <w:pPr>
        <w:pStyle w:val="WitregelW1bodytekst"/>
      </w:pPr>
    </w:p>
    <w:p w:rsidRPr="00DB4227" w:rsidR="00991936" w:rsidP="00991936" w:rsidRDefault="00991936" w14:paraId="6E062C77" w14:textId="77777777">
      <w:pPr>
        <w:rPr>
          <w:b/>
          <w:bCs/>
        </w:rPr>
      </w:pPr>
      <w:r w:rsidRPr="00DB4227">
        <w:rPr>
          <w:b/>
          <w:bCs/>
        </w:rPr>
        <w:t>Behandeling van jaarverslag en jaarrekening</w:t>
      </w:r>
    </w:p>
    <w:p w:rsidR="00737720" w:rsidP="00991936" w:rsidRDefault="00591274" w14:paraId="516D3A8B" w14:textId="201D694E">
      <w:r>
        <w:t xml:space="preserve">Bij de aandeelhoudersvergadering in april staat jaarlijks het vaststellen van de jaarstukken op de agenda. </w:t>
      </w:r>
      <w:r w:rsidRPr="00DB4227" w:rsidR="00991936">
        <w:t xml:space="preserve">Als aandeelhouder </w:t>
      </w:r>
      <w:r w:rsidR="007F12F7">
        <w:t xml:space="preserve">zijn </w:t>
      </w:r>
      <w:r w:rsidR="00991936">
        <w:t xml:space="preserve">de jaarstukken met </w:t>
      </w:r>
      <w:r w:rsidRPr="00DB4227" w:rsidR="00991936">
        <w:t xml:space="preserve">de Raad van Commissarissen (RvC) en de Raad van Bestuur (RvB) </w:t>
      </w:r>
      <w:r w:rsidR="00991936">
        <w:t xml:space="preserve">besproken. </w:t>
      </w:r>
      <w:r w:rsidR="00312741">
        <w:t xml:space="preserve">De </w:t>
      </w:r>
      <w:r w:rsidR="00991936">
        <w:t xml:space="preserve">SG </w:t>
      </w:r>
      <w:r w:rsidR="008E22C1">
        <w:t xml:space="preserve">van IenW </w:t>
      </w:r>
      <w:r w:rsidR="00991936">
        <w:t>heeft richting ProRail waardering uitgesproken voor het vele werk dat in 2024 is verzet om het spoor te laten werken en verder te ontwikkelen.</w:t>
      </w:r>
      <w:r w:rsidR="00D35139">
        <w:t xml:space="preserve"> Ook voor de nieuwe vormgeving en daarmee de leesbaarheid van de jaarstukken zijn complimenten uitgedeeld.</w:t>
      </w:r>
      <w:r w:rsidR="00991936">
        <w:t xml:space="preserve"> Bij deze bespreking is ook de jaarrekening, welke reeds door de accountant was gecontroleerd en door de RvC was goedgekeurd, vastgesteld met een resultaat van €3</w:t>
      </w:r>
      <w:r w:rsidR="006309F0">
        <w:t>0</w:t>
      </w:r>
      <w:r w:rsidR="00991936">
        <w:t xml:space="preserve"> miljoen positief. </w:t>
      </w:r>
    </w:p>
    <w:p w:rsidR="00737720" w:rsidP="00991936" w:rsidRDefault="00737720" w14:paraId="5195B432" w14:textId="77777777"/>
    <w:p w:rsidR="00991936" w:rsidP="00991936" w:rsidRDefault="00140BBB" w14:paraId="7DE4C0F2" w14:textId="78B5C0CD">
      <w:r w:rsidRPr="00140BBB">
        <w:t>Bij vorige vergaderingen is al besproken dat de informatie in het jaarverslag en de jaarrekening voldoet aan de eisen vanuit het Burgerlijk Wetboek, maar dat de cijfers niet gelijk duidelijk maken hoe d</w:t>
      </w:r>
      <w:r>
        <w:t xml:space="preserve">e subsidies samen hangen met </w:t>
      </w:r>
      <w:r w:rsidR="00C32371">
        <w:t xml:space="preserve">bijvoorbeeld </w:t>
      </w:r>
      <w:r>
        <w:t>bepaalde risico’s</w:t>
      </w:r>
      <w:r w:rsidRPr="00140BBB">
        <w:t xml:space="preserve">. </w:t>
      </w:r>
      <w:r w:rsidRPr="00140BBB" w:rsidR="00991936">
        <w:t xml:space="preserve">Ik waardeer het </w:t>
      </w:r>
      <w:r w:rsidR="00C32371">
        <w:t xml:space="preserve">dan </w:t>
      </w:r>
      <w:r w:rsidRPr="00140BBB" w:rsidR="009C7672">
        <w:t xml:space="preserve">ook </w:t>
      </w:r>
      <w:r w:rsidRPr="00140BBB" w:rsidR="00991936">
        <w:t xml:space="preserve">dat ik met ProRail </w:t>
      </w:r>
      <w:r w:rsidRPr="00140BBB" w:rsidR="00D35139">
        <w:t xml:space="preserve">al eerder </w:t>
      </w:r>
      <w:r w:rsidRPr="00140BBB" w:rsidR="00991936">
        <w:t>afspraken heb kunnen maken om samen te kijken hoe de relatie met de publieke middelen en de verantwoording daarover versterkt kan worden in de jaarstukken.</w:t>
      </w:r>
      <w:r w:rsidRPr="00140BBB" w:rsidR="009C7672">
        <w:t xml:space="preserve"> </w:t>
      </w:r>
      <w:r w:rsidRPr="00140BBB" w:rsidR="00991A6D">
        <w:t xml:space="preserve">De eerste resultaten </w:t>
      </w:r>
      <w:r w:rsidRPr="00140BBB" w:rsidR="00991936">
        <w:t xml:space="preserve">daarvan </w:t>
      </w:r>
      <w:r w:rsidRPr="00140BBB" w:rsidR="00991A6D">
        <w:t xml:space="preserve">moeten zichtbaar worden </w:t>
      </w:r>
      <w:r w:rsidRPr="00140BBB" w:rsidR="00991936">
        <w:t>in de jaarstukken over 2025.</w:t>
      </w:r>
      <w:r w:rsidR="00991936">
        <w:t xml:space="preserve"> </w:t>
      </w:r>
    </w:p>
    <w:p w:rsidR="00991936" w:rsidP="00991936" w:rsidRDefault="00991936" w14:paraId="4BCAFD86" w14:textId="77777777"/>
    <w:p w:rsidRPr="00CB121F" w:rsidR="00991936" w:rsidP="00991936" w:rsidRDefault="00991936" w14:paraId="456CD007" w14:textId="77777777">
      <w:pPr>
        <w:pStyle w:val="WitregelW1bodytekst"/>
        <w:rPr>
          <w:b/>
          <w:bCs/>
        </w:rPr>
      </w:pPr>
      <w:r w:rsidRPr="00CB121F">
        <w:rPr>
          <w:b/>
          <w:bCs/>
        </w:rPr>
        <w:t>Uitdagingen in een dynamische omgeving</w:t>
      </w:r>
    </w:p>
    <w:p w:rsidR="00714E2A" w:rsidP="00991936" w:rsidRDefault="00991936" w14:paraId="75484C62" w14:textId="77777777">
      <w:pPr>
        <w:pStyle w:val="WitregelW1bodytekst"/>
      </w:pPr>
      <w:r>
        <w:t xml:space="preserve">Met de RvC en de RvB is gesproken over diverse ontwikkelingen, zoals de geopolitieke ontwikkelingen en de weerbaarheid van Nederland en daarbinnen het spoor en ProRail in het bijzonder. Ook is over de Europese ontwikkelingen in de spoorsector gesproken. Denk daarbij aan de in ontwikkeling zijnde richtlijn over open toegang van het spoor. </w:t>
      </w:r>
    </w:p>
    <w:p w:rsidR="00714E2A" w:rsidP="00991936" w:rsidRDefault="00714E2A" w14:paraId="5599AC10" w14:textId="77777777">
      <w:pPr>
        <w:pStyle w:val="WitregelW1bodytekst"/>
      </w:pPr>
    </w:p>
    <w:p w:rsidR="00087AE0" w:rsidP="00991936" w:rsidRDefault="00714E2A" w14:paraId="12E1353B" w14:textId="77777777">
      <w:pPr>
        <w:pStyle w:val="WitregelW1bodytekst"/>
      </w:pPr>
      <w:r>
        <w:lastRenderedPageBreak/>
        <w:t>O</w:t>
      </w:r>
      <w:r w:rsidR="00991936">
        <w:t>p het gebied van energiezekerheid</w:t>
      </w:r>
      <w:r w:rsidR="000E2D8C">
        <w:t xml:space="preserve"> is stilgestaan bij het</w:t>
      </w:r>
      <w:r w:rsidRPr="000E2D8C" w:rsidR="000E2D8C">
        <w:t> "Bestuurlijk akkoord netcongestie en OV"</w:t>
      </w:r>
      <w:r w:rsidR="004F7FBA">
        <w:t xml:space="preserve">. De </w:t>
      </w:r>
      <w:r w:rsidR="000E2D8C">
        <w:t>SG</w:t>
      </w:r>
      <w:r w:rsidR="00991936">
        <w:t xml:space="preserve"> </w:t>
      </w:r>
      <w:r w:rsidR="00335460">
        <w:t xml:space="preserve">van IenW </w:t>
      </w:r>
      <w:r w:rsidR="004F7FBA">
        <w:t xml:space="preserve">heeft </w:t>
      </w:r>
      <w:r w:rsidR="001E06D5">
        <w:t xml:space="preserve">geconstateerd </w:t>
      </w:r>
      <w:r w:rsidR="00991936">
        <w:t>dat de RvC en de RvB dit onderwerp van strategisch belang vinden</w:t>
      </w:r>
      <w:r w:rsidR="002F03E5">
        <w:t>. Dit is door het ministerie onderschreven</w:t>
      </w:r>
      <w:r w:rsidR="00991936">
        <w:t xml:space="preserve">. ProRail en het ministerie zullen </w:t>
      </w:r>
      <w:r w:rsidR="00B63B2F">
        <w:t xml:space="preserve">het bestuurlijk akkoord </w:t>
      </w:r>
      <w:r w:rsidR="00991936">
        <w:t>in een regulier overleg nader bespreken.</w:t>
      </w:r>
    </w:p>
    <w:p w:rsidR="00087AE0" w:rsidP="00991936" w:rsidRDefault="00087AE0" w14:paraId="466F9B72" w14:textId="77777777">
      <w:pPr>
        <w:pStyle w:val="WitregelW1bodytekst"/>
      </w:pPr>
    </w:p>
    <w:p w:rsidR="00991936" w:rsidP="00991936" w:rsidRDefault="000E2D8C" w14:paraId="2AF63B45" w14:textId="61199F7C">
      <w:pPr>
        <w:pStyle w:val="WitregelW1bodytekst"/>
      </w:pPr>
      <w:r>
        <w:t>D</w:t>
      </w:r>
      <w:r w:rsidR="00991936">
        <w:t>e bedrijfsvoering bij ProRail</w:t>
      </w:r>
      <w:r>
        <w:t xml:space="preserve"> is verder in den brede aan bod gekomen</w:t>
      </w:r>
      <w:r w:rsidR="00991936">
        <w:t xml:space="preserve">. </w:t>
      </w:r>
      <w:r w:rsidR="00FE78E3">
        <w:t xml:space="preserve">Daarbij </w:t>
      </w:r>
      <w:r w:rsidR="00B80C67">
        <w:t xml:space="preserve">ging </w:t>
      </w:r>
      <w:r w:rsidR="00FE78E3">
        <w:t xml:space="preserve">het </w:t>
      </w:r>
      <w:r w:rsidR="00B80C67">
        <w:t xml:space="preserve">onder andere </w:t>
      </w:r>
      <w:r w:rsidR="00FE78E3">
        <w:t>om</w:t>
      </w:r>
      <w:r w:rsidR="00991936">
        <w:t xml:space="preserve"> de werving van nieuw personeel, ICT, diversiteit</w:t>
      </w:r>
      <w:r w:rsidR="00B80C67">
        <w:t xml:space="preserve"> en</w:t>
      </w:r>
      <w:r w:rsidR="00C0579C">
        <w:t xml:space="preserve"> de maakbaarheid </w:t>
      </w:r>
      <w:r>
        <w:t>van het gevraagde werk.</w:t>
      </w:r>
    </w:p>
    <w:p w:rsidR="00991936" w:rsidP="000E2D8C" w:rsidRDefault="00991936" w14:paraId="0520983D" w14:textId="7C266FFD">
      <w:pPr>
        <w:pStyle w:val="WitregelW1bodytekst"/>
      </w:pPr>
      <w:r>
        <w:t xml:space="preserve"> </w:t>
      </w:r>
      <w:bookmarkStart w:name="_Hlk193973121" w:id="1"/>
    </w:p>
    <w:p w:rsidRPr="000D1BCB" w:rsidR="00991936" w:rsidP="00991936" w:rsidRDefault="00991936" w14:paraId="4E7D04FF" w14:textId="77777777">
      <w:pPr>
        <w:rPr>
          <w:b/>
          <w:bCs/>
        </w:rPr>
      </w:pPr>
      <w:bookmarkStart w:name="_Hlk194050559" w:id="2"/>
      <w:r w:rsidRPr="000D1BCB">
        <w:rPr>
          <w:b/>
          <w:bCs/>
        </w:rPr>
        <w:t>Veiligheid</w:t>
      </w:r>
    </w:p>
    <w:p w:rsidR="00991936" w:rsidP="00991936" w:rsidRDefault="004576CC" w14:paraId="2D358441" w14:textId="5D31CFA0">
      <w:r>
        <w:t>De</w:t>
      </w:r>
      <w:r w:rsidR="00991936">
        <w:t xml:space="preserve"> SG </w:t>
      </w:r>
      <w:r>
        <w:t xml:space="preserve">van IenW </w:t>
      </w:r>
      <w:r w:rsidR="00991936">
        <w:t>heeft met de RvC en RvB ook gesproken over veiligheid</w:t>
      </w:r>
      <w:r w:rsidR="00DB6007">
        <w:t>. A</w:t>
      </w:r>
      <w:r w:rsidR="00991936">
        <w:t xml:space="preserve">lle aanwezigen </w:t>
      </w:r>
      <w:r w:rsidR="00D35139">
        <w:t>vinden</w:t>
      </w:r>
      <w:r w:rsidR="00DB6007">
        <w:t xml:space="preserve"> de veiligheid op en rond het spoor </w:t>
      </w:r>
      <w:r w:rsidR="00D35139">
        <w:t>een zeer belangrijk onderwerp</w:t>
      </w:r>
      <w:r w:rsidR="00991936">
        <w:t xml:space="preserve">. </w:t>
      </w:r>
      <w:r w:rsidR="000E2D8C">
        <w:t>Naast de aandacht voor de veiligheidscultuur is ook gesproken o</w:t>
      </w:r>
      <w:r w:rsidR="00991936">
        <w:t>ver de aanbevelingen van de Onderzoeksraad voor veiligheid (OVV)</w:t>
      </w:r>
      <w:r w:rsidR="000E2D8C">
        <w:t xml:space="preserve">. </w:t>
      </w:r>
      <w:r w:rsidR="00991936">
        <w:t xml:space="preserve">ProRail en het ministerie </w:t>
      </w:r>
      <w:r w:rsidR="000E2D8C">
        <w:t xml:space="preserve">bekijken </w:t>
      </w:r>
      <w:r w:rsidR="00991936">
        <w:t xml:space="preserve">samen hoe de implementatie van deze aanbevelingen </w:t>
      </w:r>
      <w:r w:rsidR="002E6812">
        <w:t>kan worden bevorderd</w:t>
      </w:r>
      <w:r w:rsidR="00991936">
        <w:t>.</w:t>
      </w:r>
    </w:p>
    <w:bookmarkEnd w:id="1"/>
    <w:bookmarkEnd w:id="2"/>
    <w:p w:rsidR="000E2D8C" w:rsidP="000E2D8C" w:rsidRDefault="000E2D8C" w14:paraId="254D7D21" w14:textId="77777777">
      <w:pPr>
        <w:pStyle w:val="WitregelW1bodytekst"/>
      </w:pPr>
    </w:p>
    <w:p w:rsidRPr="009545AC" w:rsidR="000E2D8C" w:rsidP="000E2D8C" w:rsidRDefault="000E2D8C" w14:paraId="4531638C" w14:textId="77777777">
      <w:pPr>
        <w:rPr>
          <w:b/>
          <w:bCs/>
        </w:rPr>
      </w:pPr>
      <w:r w:rsidRPr="009545AC">
        <w:rPr>
          <w:b/>
          <w:bCs/>
        </w:rPr>
        <w:t>Tot slot</w:t>
      </w:r>
    </w:p>
    <w:p w:rsidR="000E2D8C" w:rsidP="000E2D8C" w:rsidRDefault="006175A1" w14:paraId="42957D6B" w14:textId="5013E325">
      <w:pPr>
        <w:pStyle w:val="WitregelW1bodytekst"/>
      </w:pPr>
      <w:r w:rsidRPr="009545AC">
        <w:t xml:space="preserve">Het rijksdeelnemingenbeleid </w:t>
      </w:r>
      <w:r w:rsidRPr="009545AC" w:rsidR="009545AC">
        <w:t>is opgesteld om de gezondheid van een deelneming van het rijk te borgen. V</w:t>
      </w:r>
      <w:r w:rsidRPr="009545AC" w:rsidR="000E2D8C">
        <w:t xml:space="preserve">anuit het besef dat we </w:t>
      </w:r>
      <w:r w:rsidRPr="009545AC" w:rsidR="009545AC">
        <w:t xml:space="preserve">in het geval van ProRail </w:t>
      </w:r>
      <w:r w:rsidRPr="009545AC" w:rsidR="000E2D8C">
        <w:t>te maken hebben met een organisatie die publieke taken met publieke middelen uitvoert</w:t>
      </w:r>
      <w:r w:rsidRPr="009545AC" w:rsidR="009545AC">
        <w:t xml:space="preserve"> en het besef dat de huidige statuten van ProRail al weer enige tijd ongewijzigd zijn</w:t>
      </w:r>
      <w:r w:rsidRPr="009545AC" w:rsidR="000E2D8C">
        <w:t xml:space="preserve">, </w:t>
      </w:r>
      <w:r w:rsidRPr="009545AC" w:rsidR="009545AC">
        <w:t>heeft mijn SG</w:t>
      </w:r>
      <w:r w:rsidRPr="009545AC" w:rsidR="00695B1D">
        <w:t xml:space="preserve"> tijdens de </w:t>
      </w:r>
      <w:r w:rsidRPr="009545AC" w:rsidR="000E2D8C">
        <w:t>aandeelhouder</w:t>
      </w:r>
      <w:r w:rsidRPr="009545AC" w:rsidR="00695B1D">
        <w:t>svergadering</w:t>
      </w:r>
      <w:r w:rsidRPr="009545AC" w:rsidR="000E2D8C">
        <w:t xml:space="preserve"> aangegeven </w:t>
      </w:r>
      <w:r w:rsidRPr="009545AC" w:rsidR="00457151">
        <w:t xml:space="preserve">dat IenW </w:t>
      </w:r>
      <w:r w:rsidRPr="009545AC" w:rsidR="000E2D8C">
        <w:t xml:space="preserve">de komende tijd </w:t>
      </w:r>
      <w:r w:rsidRPr="009545AC" w:rsidR="009545AC">
        <w:t xml:space="preserve">met ProRail </w:t>
      </w:r>
      <w:r w:rsidRPr="009545AC" w:rsidR="000E2D8C">
        <w:t xml:space="preserve">naar de huidige statuten </w:t>
      </w:r>
      <w:r w:rsidRPr="009545AC" w:rsidR="00790455">
        <w:t xml:space="preserve">wil </w:t>
      </w:r>
      <w:r w:rsidRPr="009545AC" w:rsidR="000E2D8C">
        <w:t>kijken</w:t>
      </w:r>
      <w:r w:rsidRPr="009545AC" w:rsidR="009545AC">
        <w:t xml:space="preserve"> om deze meer in lijn te brengen met </w:t>
      </w:r>
      <w:r w:rsidRPr="009545AC" w:rsidR="000E2D8C">
        <w:t>het rijksdeelnemingenbeleid.</w:t>
      </w:r>
      <w:r w:rsidR="000E2D8C">
        <w:t xml:space="preserve"> </w:t>
      </w:r>
    </w:p>
    <w:p w:rsidR="00991936" w:rsidP="00991936" w:rsidRDefault="00991936" w14:paraId="791F6E61" w14:textId="77777777"/>
    <w:p w:rsidR="00991936" w:rsidP="00991936" w:rsidRDefault="00991936" w14:paraId="66613186" w14:textId="77777777">
      <w:r>
        <w:t>De volgende aandeelhoudersvergadering is voorzien in het laatste kwartaal van 2025. Dan zullen de aandeelhouder, RvC en RvB zoals gebruikelijk een aantal inhoudelijke onderwerpen bespreken.</w:t>
      </w:r>
    </w:p>
    <w:p w:rsidR="00937B36" w:rsidRDefault="003E43A3" w14:paraId="3DE65E59" w14:textId="77777777">
      <w:pPr>
        <w:pStyle w:val="Slotzin"/>
      </w:pPr>
      <w:r>
        <w:t>Hoogachtend,</w:t>
      </w:r>
    </w:p>
    <w:p w:rsidR="00937B36" w:rsidRDefault="003E43A3" w14:paraId="49BE4503" w14:textId="77777777">
      <w:pPr>
        <w:pStyle w:val="OndertekeningArea1"/>
      </w:pPr>
      <w:r>
        <w:t>DE STAATSSECRETARIS VAN INFRASTRUCTUUR EN WATERSTAAT - OPENBAAR VERVOER EN MILIEU,</w:t>
      </w:r>
    </w:p>
    <w:p w:rsidR="00937B36" w:rsidRDefault="00937B36" w14:paraId="236A6546" w14:textId="77777777"/>
    <w:p w:rsidR="00937B36" w:rsidRDefault="00937B36" w14:paraId="43BBF875" w14:textId="77777777"/>
    <w:p w:rsidR="00937B36" w:rsidRDefault="00937B36" w14:paraId="1D378C07" w14:textId="77777777"/>
    <w:p w:rsidR="00937B36" w:rsidRDefault="00937B36" w14:paraId="7703B51E" w14:textId="77777777"/>
    <w:p w:rsidR="00937B36" w:rsidRDefault="003E43A3" w14:paraId="6448322A" w14:textId="77777777">
      <w:r>
        <w:t>C.A. Jansen</w:t>
      </w:r>
    </w:p>
    <w:sectPr w:rsidR="00937B3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73DB3" w14:textId="77777777" w:rsidR="00F66701" w:rsidRDefault="00F66701">
      <w:pPr>
        <w:spacing w:line="240" w:lineRule="auto"/>
      </w:pPr>
      <w:r>
        <w:separator/>
      </w:r>
    </w:p>
  </w:endnote>
  <w:endnote w:type="continuationSeparator" w:id="0">
    <w:p w14:paraId="1B6E86D8" w14:textId="77777777" w:rsidR="00F66701" w:rsidRDefault="00F667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57472" w14:textId="77777777" w:rsidR="00991936" w:rsidRDefault="00991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2A3C0" w14:textId="77777777" w:rsidR="00937B36" w:rsidRDefault="00937B3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5AAE0" w14:textId="77777777" w:rsidR="00937B36" w:rsidRDefault="00937B3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FAACE" w14:textId="77777777" w:rsidR="00F66701" w:rsidRDefault="00F66701">
      <w:pPr>
        <w:spacing w:line="240" w:lineRule="auto"/>
      </w:pPr>
      <w:r>
        <w:separator/>
      </w:r>
    </w:p>
  </w:footnote>
  <w:footnote w:type="continuationSeparator" w:id="0">
    <w:p w14:paraId="49F26EE5" w14:textId="77777777" w:rsidR="00F66701" w:rsidRDefault="00F667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B08F8" w14:textId="77777777" w:rsidR="00991936" w:rsidRDefault="009919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2B2F2" w14:textId="77777777" w:rsidR="00937B36" w:rsidRDefault="003E43A3">
    <w:r>
      <w:rPr>
        <w:noProof/>
        <w:lang w:val="en-GB" w:eastAsia="en-GB"/>
      </w:rPr>
      <mc:AlternateContent>
        <mc:Choice Requires="wps">
          <w:drawing>
            <wp:anchor distT="0" distB="0" distL="0" distR="0" simplePos="0" relativeHeight="251651584" behindDoc="0" locked="1" layoutInCell="1" allowOverlap="1" wp14:anchorId="7A4F6495" wp14:editId="52D2A5EF">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F28B4AB" w14:textId="77777777" w:rsidR="00937B36" w:rsidRDefault="003E43A3">
                          <w:pPr>
                            <w:pStyle w:val="AfzendgegevensKop0"/>
                          </w:pPr>
                          <w:r>
                            <w:t>Ministerie van Infrastructuur en Waterstaat</w:t>
                          </w:r>
                        </w:p>
                        <w:p w14:paraId="540DAD15" w14:textId="77777777" w:rsidR="00BD6BDB" w:rsidRDefault="00BD6BDB" w:rsidP="00BD6BDB"/>
                        <w:p w14:paraId="613C27DC" w14:textId="77777777" w:rsidR="00BD6BDB" w:rsidRPr="00BD6BDB" w:rsidRDefault="00BD6BDB" w:rsidP="00BD6BDB">
                          <w:pPr>
                            <w:rPr>
                              <w:b/>
                              <w:bCs/>
                              <w:sz w:val="13"/>
                              <w:szCs w:val="13"/>
                            </w:rPr>
                          </w:pPr>
                          <w:r w:rsidRPr="00BD6BDB">
                            <w:rPr>
                              <w:b/>
                              <w:bCs/>
                              <w:sz w:val="13"/>
                              <w:szCs w:val="13"/>
                            </w:rPr>
                            <w:t>Ons kenmerk</w:t>
                          </w:r>
                        </w:p>
                        <w:p w14:paraId="5BD21EA1" w14:textId="77777777" w:rsidR="00BD6BDB" w:rsidRPr="00BD6BDB" w:rsidRDefault="00BD6BDB" w:rsidP="00BD6BDB">
                          <w:pPr>
                            <w:rPr>
                              <w:sz w:val="13"/>
                              <w:szCs w:val="13"/>
                            </w:rPr>
                          </w:pPr>
                          <w:r w:rsidRPr="00BD6BDB">
                            <w:rPr>
                              <w:sz w:val="13"/>
                              <w:szCs w:val="13"/>
                            </w:rPr>
                            <w:t>IENW/BSK-2025/96516</w:t>
                          </w:r>
                        </w:p>
                        <w:p w14:paraId="7B9A159D" w14:textId="77777777" w:rsidR="00BD6BDB" w:rsidRPr="00BD6BDB" w:rsidRDefault="00BD6BDB" w:rsidP="00BD6BDB"/>
                      </w:txbxContent>
                    </wps:txbx>
                    <wps:bodyPr vert="horz" wrap="square" lIns="0" tIns="0" rIns="0" bIns="0" anchor="t" anchorCtr="0"/>
                  </wps:wsp>
                </a:graphicData>
              </a:graphic>
            </wp:anchor>
          </w:drawing>
        </mc:Choice>
        <mc:Fallback>
          <w:pict>
            <v:shapetype w14:anchorId="7A4F6495"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F28B4AB" w14:textId="77777777" w:rsidR="00937B36" w:rsidRDefault="003E43A3">
                    <w:pPr>
                      <w:pStyle w:val="AfzendgegevensKop0"/>
                    </w:pPr>
                    <w:r>
                      <w:t>Ministerie van Infrastructuur en Waterstaat</w:t>
                    </w:r>
                  </w:p>
                  <w:p w14:paraId="540DAD15" w14:textId="77777777" w:rsidR="00BD6BDB" w:rsidRDefault="00BD6BDB" w:rsidP="00BD6BDB"/>
                  <w:p w14:paraId="613C27DC" w14:textId="77777777" w:rsidR="00BD6BDB" w:rsidRPr="00BD6BDB" w:rsidRDefault="00BD6BDB" w:rsidP="00BD6BDB">
                    <w:pPr>
                      <w:rPr>
                        <w:b/>
                        <w:bCs/>
                        <w:sz w:val="13"/>
                        <w:szCs w:val="13"/>
                      </w:rPr>
                    </w:pPr>
                    <w:r w:rsidRPr="00BD6BDB">
                      <w:rPr>
                        <w:b/>
                        <w:bCs/>
                        <w:sz w:val="13"/>
                        <w:szCs w:val="13"/>
                      </w:rPr>
                      <w:t>Ons kenmerk</w:t>
                    </w:r>
                  </w:p>
                  <w:p w14:paraId="5BD21EA1" w14:textId="77777777" w:rsidR="00BD6BDB" w:rsidRPr="00BD6BDB" w:rsidRDefault="00BD6BDB" w:rsidP="00BD6BDB">
                    <w:pPr>
                      <w:rPr>
                        <w:sz w:val="13"/>
                        <w:szCs w:val="13"/>
                      </w:rPr>
                    </w:pPr>
                    <w:r w:rsidRPr="00BD6BDB">
                      <w:rPr>
                        <w:sz w:val="13"/>
                        <w:szCs w:val="13"/>
                      </w:rPr>
                      <w:t>IENW/BSK-2025/96516</w:t>
                    </w:r>
                  </w:p>
                  <w:p w14:paraId="7B9A159D" w14:textId="77777777" w:rsidR="00BD6BDB" w:rsidRPr="00BD6BDB" w:rsidRDefault="00BD6BDB" w:rsidP="00BD6BD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6349AC3" wp14:editId="5B221BFB">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18A2F0B" w14:textId="77777777" w:rsidR="00937B36" w:rsidRDefault="003E43A3">
                          <w:pPr>
                            <w:pStyle w:val="Referentiegegevens"/>
                          </w:pPr>
                          <w:r>
                            <w:t xml:space="preserve">Pagina </w:t>
                          </w:r>
                          <w:r>
                            <w:fldChar w:fldCharType="begin"/>
                          </w:r>
                          <w:r>
                            <w:instrText>PAGE</w:instrText>
                          </w:r>
                          <w:r>
                            <w:fldChar w:fldCharType="separate"/>
                          </w:r>
                          <w:r w:rsidR="00991936">
                            <w:rPr>
                              <w:noProof/>
                            </w:rPr>
                            <w:t>1</w:t>
                          </w:r>
                          <w:r>
                            <w:fldChar w:fldCharType="end"/>
                          </w:r>
                          <w:r>
                            <w:t xml:space="preserve"> van </w:t>
                          </w:r>
                          <w:r>
                            <w:fldChar w:fldCharType="begin"/>
                          </w:r>
                          <w:r>
                            <w:instrText>NUMPAGES</w:instrText>
                          </w:r>
                          <w:r>
                            <w:fldChar w:fldCharType="separate"/>
                          </w:r>
                          <w:r w:rsidR="00991936">
                            <w:rPr>
                              <w:noProof/>
                            </w:rPr>
                            <w:t>1</w:t>
                          </w:r>
                          <w:r>
                            <w:fldChar w:fldCharType="end"/>
                          </w:r>
                        </w:p>
                      </w:txbxContent>
                    </wps:txbx>
                    <wps:bodyPr vert="horz" wrap="square" lIns="0" tIns="0" rIns="0" bIns="0" anchor="t" anchorCtr="0"/>
                  </wps:wsp>
                </a:graphicData>
              </a:graphic>
            </wp:anchor>
          </w:drawing>
        </mc:Choice>
        <mc:Fallback>
          <w:pict>
            <v:shape w14:anchorId="76349AC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18A2F0B" w14:textId="77777777" w:rsidR="00937B36" w:rsidRDefault="003E43A3">
                    <w:pPr>
                      <w:pStyle w:val="Referentiegegevens"/>
                    </w:pPr>
                    <w:r>
                      <w:t xml:space="preserve">Pagina </w:t>
                    </w:r>
                    <w:r>
                      <w:fldChar w:fldCharType="begin"/>
                    </w:r>
                    <w:r>
                      <w:instrText>PAGE</w:instrText>
                    </w:r>
                    <w:r>
                      <w:fldChar w:fldCharType="separate"/>
                    </w:r>
                    <w:r w:rsidR="00991936">
                      <w:rPr>
                        <w:noProof/>
                      </w:rPr>
                      <w:t>1</w:t>
                    </w:r>
                    <w:r>
                      <w:fldChar w:fldCharType="end"/>
                    </w:r>
                    <w:r>
                      <w:t xml:space="preserve"> van </w:t>
                    </w:r>
                    <w:r>
                      <w:fldChar w:fldCharType="begin"/>
                    </w:r>
                    <w:r>
                      <w:instrText>NUMPAGES</w:instrText>
                    </w:r>
                    <w:r>
                      <w:fldChar w:fldCharType="separate"/>
                    </w:r>
                    <w:r w:rsidR="0099193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69850D0" wp14:editId="5C61133A">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11E11AF" w14:textId="77777777" w:rsidR="000F0EF2" w:rsidRDefault="000F0EF2"/>
                      </w:txbxContent>
                    </wps:txbx>
                    <wps:bodyPr vert="horz" wrap="square" lIns="0" tIns="0" rIns="0" bIns="0" anchor="t" anchorCtr="0"/>
                  </wps:wsp>
                </a:graphicData>
              </a:graphic>
            </wp:anchor>
          </w:drawing>
        </mc:Choice>
        <mc:Fallback>
          <w:pict>
            <v:shape w14:anchorId="469850D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11E11AF" w14:textId="77777777" w:rsidR="000F0EF2" w:rsidRDefault="000F0EF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32B85D8" wp14:editId="07BA66EB">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499F317" w14:textId="77777777" w:rsidR="000F0EF2" w:rsidRDefault="000F0EF2"/>
                      </w:txbxContent>
                    </wps:txbx>
                    <wps:bodyPr vert="horz" wrap="square" lIns="0" tIns="0" rIns="0" bIns="0" anchor="t" anchorCtr="0"/>
                  </wps:wsp>
                </a:graphicData>
              </a:graphic>
            </wp:anchor>
          </w:drawing>
        </mc:Choice>
        <mc:Fallback>
          <w:pict>
            <v:shape w14:anchorId="132B85D8"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499F317" w14:textId="77777777" w:rsidR="000F0EF2" w:rsidRDefault="000F0EF2"/>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0BA8F" w14:textId="77777777" w:rsidR="00937B36" w:rsidRDefault="003E43A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50B08BC" wp14:editId="635AD316">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B9D6D36" w14:textId="77777777" w:rsidR="000F0EF2" w:rsidRDefault="000F0EF2"/>
                      </w:txbxContent>
                    </wps:txbx>
                    <wps:bodyPr vert="horz" wrap="square" lIns="0" tIns="0" rIns="0" bIns="0" anchor="t" anchorCtr="0"/>
                  </wps:wsp>
                </a:graphicData>
              </a:graphic>
            </wp:anchor>
          </w:drawing>
        </mc:Choice>
        <mc:Fallback>
          <w:pict>
            <v:shapetype w14:anchorId="150B08BC"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1B9D6D36" w14:textId="77777777" w:rsidR="000F0EF2" w:rsidRDefault="000F0EF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E60D513" wp14:editId="53DB0AD3">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61DF880" w14:textId="68B36B26" w:rsidR="00937B36" w:rsidRDefault="003E43A3">
                          <w:pPr>
                            <w:pStyle w:val="Referentiegegevens"/>
                          </w:pPr>
                          <w:r>
                            <w:t xml:space="preserve">Pagina </w:t>
                          </w:r>
                          <w:r>
                            <w:fldChar w:fldCharType="begin"/>
                          </w:r>
                          <w:r>
                            <w:instrText>PAGE</w:instrText>
                          </w:r>
                          <w:r>
                            <w:fldChar w:fldCharType="separate"/>
                          </w:r>
                          <w:r w:rsidR="00456F75">
                            <w:rPr>
                              <w:noProof/>
                            </w:rPr>
                            <w:t>1</w:t>
                          </w:r>
                          <w:r>
                            <w:fldChar w:fldCharType="end"/>
                          </w:r>
                          <w:r>
                            <w:t xml:space="preserve"> van </w:t>
                          </w:r>
                          <w:r>
                            <w:fldChar w:fldCharType="begin"/>
                          </w:r>
                          <w:r>
                            <w:instrText>NUMPAGES</w:instrText>
                          </w:r>
                          <w:r>
                            <w:fldChar w:fldCharType="separate"/>
                          </w:r>
                          <w:r w:rsidR="00456F75">
                            <w:rPr>
                              <w:noProof/>
                            </w:rPr>
                            <w:t>1</w:t>
                          </w:r>
                          <w:r>
                            <w:fldChar w:fldCharType="end"/>
                          </w:r>
                        </w:p>
                      </w:txbxContent>
                    </wps:txbx>
                    <wps:bodyPr vert="horz" wrap="square" lIns="0" tIns="0" rIns="0" bIns="0" anchor="t" anchorCtr="0"/>
                  </wps:wsp>
                </a:graphicData>
              </a:graphic>
            </wp:anchor>
          </w:drawing>
        </mc:Choice>
        <mc:Fallback>
          <w:pict>
            <v:shape w14:anchorId="2E60D513"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61DF880" w14:textId="68B36B26" w:rsidR="00937B36" w:rsidRDefault="003E43A3">
                    <w:pPr>
                      <w:pStyle w:val="Referentiegegevens"/>
                    </w:pPr>
                    <w:r>
                      <w:t xml:space="preserve">Pagina </w:t>
                    </w:r>
                    <w:r>
                      <w:fldChar w:fldCharType="begin"/>
                    </w:r>
                    <w:r>
                      <w:instrText>PAGE</w:instrText>
                    </w:r>
                    <w:r>
                      <w:fldChar w:fldCharType="separate"/>
                    </w:r>
                    <w:r w:rsidR="00456F75">
                      <w:rPr>
                        <w:noProof/>
                      </w:rPr>
                      <w:t>1</w:t>
                    </w:r>
                    <w:r>
                      <w:fldChar w:fldCharType="end"/>
                    </w:r>
                    <w:r>
                      <w:t xml:space="preserve"> van </w:t>
                    </w:r>
                    <w:r>
                      <w:fldChar w:fldCharType="begin"/>
                    </w:r>
                    <w:r>
                      <w:instrText>NUMPAGES</w:instrText>
                    </w:r>
                    <w:r>
                      <w:fldChar w:fldCharType="separate"/>
                    </w:r>
                    <w:r w:rsidR="00456F7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153B2117" wp14:editId="18711A11">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9C0C6F1" w14:textId="77777777" w:rsidR="00937B36" w:rsidRDefault="003E43A3">
                          <w:pPr>
                            <w:pStyle w:val="AfzendgegevensKop0"/>
                          </w:pPr>
                          <w:r>
                            <w:t>Ministerie van Infrastructuur en Waterstaat</w:t>
                          </w:r>
                        </w:p>
                        <w:p w14:paraId="239CF99F" w14:textId="77777777" w:rsidR="00937B36" w:rsidRDefault="00937B36">
                          <w:pPr>
                            <w:pStyle w:val="WitregelW1"/>
                          </w:pPr>
                        </w:p>
                        <w:p w14:paraId="58211C15" w14:textId="77777777" w:rsidR="00937B36" w:rsidRDefault="003E43A3">
                          <w:pPr>
                            <w:pStyle w:val="Afzendgegevens"/>
                          </w:pPr>
                          <w:r>
                            <w:t>Rijnstraat 8</w:t>
                          </w:r>
                        </w:p>
                        <w:p w14:paraId="093F2ADF" w14:textId="77777777" w:rsidR="00937B36" w:rsidRPr="00991936" w:rsidRDefault="003E43A3">
                          <w:pPr>
                            <w:pStyle w:val="Afzendgegevens"/>
                            <w:rPr>
                              <w:lang w:val="de-DE"/>
                            </w:rPr>
                          </w:pPr>
                          <w:r w:rsidRPr="00991936">
                            <w:rPr>
                              <w:lang w:val="de-DE"/>
                            </w:rPr>
                            <w:t>2515 XP  Den Haag</w:t>
                          </w:r>
                        </w:p>
                        <w:p w14:paraId="575C6D4D" w14:textId="77777777" w:rsidR="00937B36" w:rsidRPr="00991936" w:rsidRDefault="003E43A3">
                          <w:pPr>
                            <w:pStyle w:val="Afzendgegevens"/>
                            <w:rPr>
                              <w:lang w:val="de-DE"/>
                            </w:rPr>
                          </w:pPr>
                          <w:r w:rsidRPr="00991936">
                            <w:rPr>
                              <w:lang w:val="de-DE"/>
                            </w:rPr>
                            <w:t>Postbus 20901</w:t>
                          </w:r>
                        </w:p>
                        <w:p w14:paraId="0FD9F6F8" w14:textId="77777777" w:rsidR="00937B36" w:rsidRPr="00991936" w:rsidRDefault="003E43A3">
                          <w:pPr>
                            <w:pStyle w:val="Afzendgegevens"/>
                            <w:rPr>
                              <w:lang w:val="de-DE"/>
                            </w:rPr>
                          </w:pPr>
                          <w:r w:rsidRPr="00991936">
                            <w:rPr>
                              <w:lang w:val="de-DE"/>
                            </w:rPr>
                            <w:t>2500 EX Den Haag</w:t>
                          </w:r>
                        </w:p>
                        <w:p w14:paraId="37E45353" w14:textId="77777777" w:rsidR="00937B36" w:rsidRPr="00991936" w:rsidRDefault="00937B36">
                          <w:pPr>
                            <w:pStyle w:val="WitregelW1"/>
                            <w:rPr>
                              <w:lang w:val="de-DE"/>
                            </w:rPr>
                          </w:pPr>
                        </w:p>
                        <w:p w14:paraId="4D5D58B7" w14:textId="77777777" w:rsidR="00937B36" w:rsidRPr="00991936" w:rsidRDefault="003E43A3">
                          <w:pPr>
                            <w:pStyle w:val="Afzendgegevens"/>
                            <w:rPr>
                              <w:lang w:val="de-DE"/>
                            </w:rPr>
                          </w:pPr>
                          <w:r w:rsidRPr="00991936">
                            <w:rPr>
                              <w:lang w:val="de-DE"/>
                            </w:rPr>
                            <w:t>T   070-456 0000</w:t>
                          </w:r>
                        </w:p>
                        <w:p w14:paraId="11213BDA" w14:textId="77777777" w:rsidR="00937B36" w:rsidRDefault="003E43A3">
                          <w:pPr>
                            <w:pStyle w:val="Afzendgegevens"/>
                          </w:pPr>
                          <w:r>
                            <w:t>F   070-456 1111</w:t>
                          </w:r>
                        </w:p>
                        <w:p w14:paraId="3092055D" w14:textId="77777777" w:rsidR="00BD6BDB" w:rsidRPr="00BD6BDB" w:rsidRDefault="00BD6BDB" w:rsidP="00BD6BDB">
                          <w:pPr>
                            <w:rPr>
                              <w:sz w:val="13"/>
                              <w:szCs w:val="13"/>
                            </w:rPr>
                          </w:pPr>
                        </w:p>
                        <w:p w14:paraId="169FD9BC" w14:textId="0E6076DE" w:rsidR="00BD6BDB" w:rsidRPr="00BD6BDB" w:rsidRDefault="00BD6BDB" w:rsidP="00BD6BDB">
                          <w:pPr>
                            <w:rPr>
                              <w:b/>
                              <w:bCs/>
                              <w:sz w:val="13"/>
                              <w:szCs w:val="13"/>
                            </w:rPr>
                          </w:pPr>
                          <w:r w:rsidRPr="00BD6BDB">
                            <w:rPr>
                              <w:b/>
                              <w:bCs/>
                              <w:sz w:val="13"/>
                              <w:szCs w:val="13"/>
                            </w:rPr>
                            <w:t>Ons kenmerk</w:t>
                          </w:r>
                        </w:p>
                        <w:p w14:paraId="5A13086A" w14:textId="490AE110" w:rsidR="00BD6BDB" w:rsidRPr="00BD6BDB" w:rsidRDefault="00BD6BDB" w:rsidP="00BD6BDB">
                          <w:pPr>
                            <w:rPr>
                              <w:sz w:val="13"/>
                              <w:szCs w:val="13"/>
                            </w:rPr>
                          </w:pPr>
                          <w:r w:rsidRPr="00BD6BDB">
                            <w:rPr>
                              <w:sz w:val="13"/>
                              <w:szCs w:val="13"/>
                            </w:rPr>
                            <w:t>IENW/BSK-2025/96516</w:t>
                          </w:r>
                        </w:p>
                        <w:p w14:paraId="4301C5BB" w14:textId="77777777" w:rsidR="00937B36" w:rsidRDefault="00937B36">
                          <w:pPr>
                            <w:pStyle w:val="WitregelW2"/>
                          </w:pPr>
                        </w:p>
                        <w:p w14:paraId="360B5EDE" w14:textId="77777777" w:rsidR="00937B36" w:rsidRDefault="003E43A3">
                          <w:pPr>
                            <w:pStyle w:val="Referentiegegevenskop"/>
                          </w:pPr>
                          <w:r>
                            <w:t>Bijlage(n)</w:t>
                          </w:r>
                        </w:p>
                        <w:p w14:paraId="6D432C82" w14:textId="09879DC2" w:rsidR="00937B36" w:rsidRDefault="003E43A3">
                          <w:pPr>
                            <w:pStyle w:val="Referentiegegevens"/>
                          </w:pPr>
                          <w:r>
                            <w:t>2</w:t>
                          </w:r>
                        </w:p>
                      </w:txbxContent>
                    </wps:txbx>
                    <wps:bodyPr vert="horz" wrap="square" lIns="0" tIns="0" rIns="0" bIns="0" anchor="t" anchorCtr="0"/>
                  </wps:wsp>
                </a:graphicData>
              </a:graphic>
            </wp:anchor>
          </w:drawing>
        </mc:Choice>
        <mc:Fallback>
          <w:pict>
            <v:shape w14:anchorId="153B2117"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9C0C6F1" w14:textId="77777777" w:rsidR="00937B36" w:rsidRDefault="003E43A3">
                    <w:pPr>
                      <w:pStyle w:val="AfzendgegevensKop0"/>
                    </w:pPr>
                    <w:r>
                      <w:t>Ministerie van Infrastructuur en Waterstaat</w:t>
                    </w:r>
                  </w:p>
                  <w:p w14:paraId="239CF99F" w14:textId="77777777" w:rsidR="00937B36" w:rsidRDefault="00937B36">
                    <w:pPr>
                      <w:pStyle w:val="WitregelW1"/>
                    </w:pPr>
                  </w:p>
                  <w:p w14:paraId="58211C15" w14:textId="77777777" w:rsidR="00937B36" w:rsidRDefault="003E43A3">
                    <w:pPr>
                      <w:pStyle w:val="Afzendgegevens"/>
                    </w:pPr>
                    <w:r>
                      <w:t>Rijnstraat 8</w:t>
                    </w:r>
                  </w:p>
                  <w:p w14:paraId="093F2ADF" w14:textId="77777777" w:rsidR="00937B36" w:rsidRPr="00991936" w:rsidRDefault="003E43A3">
                    <w:pPr>
                      <w:pStyle w:val="Afzendgegevens"/>
                      <w:rPr>
                        <w:lang w:val="de-DE"/>
                      </w:rPr>
                    </w:pPr>
                    <w:r w:rsidRPr="00991936">
                      <w:rPr>
                        <w:lang w:val="de-DE"/>
                      </w:rPr>
                      <w:t>2515 XP  Den Haag</w:t>
                    </w:r>
                  </w:p>
                  <w:p w14:paraId="575C6D4D" w14:textId="77777777" w:rsidR="00937B36" w:rsidRPr="00991936" w:rsidRDefault="003E43A3">
                    <w:pPr>
                      <w:pStyle w:val="Afzendgegevens"/>
                      <w:rPr>
                        <w:lang w:val="de-DE"/>
                      </w:rPr>
                    </w:pPr>
                    <w:r w:rsidRPr="00991936">
                      <w:rPr>
                        <w:lang w:val="de-DE"/>
                      </w:rPr>
                      <w:t>Postbus 20901</w:t>
                    </w:r>
                  </w:p>
                  <w:p w14:paraId="0FD9F6F8" w14:textId="77777777" w:rsidR="00937B36" w:rsidRPr="00991936" w:rsidRDefault="003E43A3">
                    <w:pPr>
                      <w:pStyle w:val="Afzendgegevens"/>
                      <w:rPr>
                        <w:lang w:val="de-DE"/>
                      </w:rPr>
                    </w:pPr>
                    <w:r w:rsidRPr="00991936">
                      <w:rPr>
                        <w:lang w:val="de-DE"/>
                      </w:rPr>
                      <w:t>2500 EX Den Haag</w:t>
                    </w:r>
                  </w:p>
                  <w:p w14:paraId="37E45353" w14:textId="77777777" w:rsidR="00937B36" w:rsidRPr="00991936" w:rsidRDefault="00937B36">
                    <w:pPr>
                      <w:pStyle w:val="WitregelW1"/>
                      <w:rPr>
                        <w:lang w:val="de-DE"/>
                      </w:rPr>
                    </w:pPr>
                  </w:p>
                  <w:p w14:paraId="4D5D58B7" w14:textId="77777777" w:rsidR="00937B36" w:rsidRPr="00991936" w:rsidRDefault="003E43A3">
                    <w:pPr>
                      <w:pStyle w:val="Afzendgegevens"/>
                      <w:rPr>
                        <w:lang w:val="de-DE"/>
                      </w:rPr>
                    </w:pPr>
                    <w:r w:rsidRPr="00991936">
                      <w:rPr>
                        <w:lang w:val="de-DE"/>
                      </w:rPr>
                      <w:t>T   070-456 0000</w:t>
                    </w:r>
                  </w:p>
                  <w:p w14:paraId="11213BDA" w14:textId="77777777" w:rsidR="00937B36" w:rsidRDefault="003E43A3">
                    <w:pPr>
                      <w:pStyle w:val="Afzendgegevens"/>
                    </w:pPr>
                    <w:r>
                      <w:t>F   070-456 1111</w:t>
                    </w:r>
                  </w:p>
                  <w:p w14:paraId="3092055D" w14:textId="77777777" w:rsidR="00BD6BDB" w:rsidRPr="00BD6BDB" w:rsidRDefault="00BD6BDB" w:rsidP="00BD6BDB">
                    <w:pPr>
                      <w:rPr>
                        <w:sz w:val="13"/>
                        <w:szCs w:val="13"/>
                      </w:rPr>
                    </w:pPr>
                  </w:p>
                  <w:p w14:paraId="169FD9BC" w14:textId="0E6076DE" w:rsidR="00BD6BDB" w:rsidRPr="00BD6BDB" w:rsidRDefault="00BD6BDB" w:rsidP="00BD6BDB">
                    <w:pPr>
                      <w:rPr>
                        <w:b/>
                        <w:bCs/>
                        <w:sz w:val="13"/>
                        <w:szCs w:val="13"/>
                      </w:rPr>
                    </w:pPr>
                    <w:r w:rsidRPr="00BD6BDB">
                      <w:rPr>
                        <w:b/>
                        <w:bCs/>
                        <w:sz w:val="13"/>
                        <w:szCs w:val="13"/>
                      </w:rPr>
                      <w:t>Ons kenmerk</w:t>
                    </w:r>
                  </w:p>
                  <w:p w14:paraId="5A13086A" w14:textId="490AE110" w:rsidR="00BD6BDB" w:rsidRPr="00BD6BDB" w:rsidRDefault="00BD6BDB" w:rsidP="00BD6BDB">
                    <w:pPr>
                      <w:rPr>
                        <w:sz w:val="13"/>
                        <w:szCs w:val="13"/>
                      </w:rPr>
                    </w:pPr>
                    <w:r w:rsidRPr="00BD6BDB">
                      <w:rPr>
                        <w:sz w:val="13"/>
                        <w:szCs w:val="13"/>
                      </w:rPr>
                      <w:t>IENW/BSK-2025/96516</w:t>
                    </w:r>
                  </w:p>
                  <w:p w14:paraId="4301C5BB" w14:textId="77777777" w:rsidR="00937B36" w:rsidRDefault="00937B36">
                    <w:pPr>
                      <w:pStyle w:val="WitregelW2"/>
                    </w:pPr>
                  </w:p>
                  <w:p w14:paraId="360B5EDE" w14:textId="77777777" w:rsidR="00937B36" w:rsidRDefault="003E43A3">
                    <w:pPr>
                      <w:pStyle w:val="Referentiegegevenskop"/>
                    </w:pPr>
                    <w:r>
                      <w:t>Bijlage(n)</w:t>
                    </w:r>
                  </w:p>
                  <w:p w14:paraId="6D432C82" w14:textId="09879DC2" w:rsidR="00937B36" w:rsidRDefault="003E43A3">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601C62F" wp14:editId="4D1CC1E7">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B743F27" w14:textId="77777777" w:rsidR="00937B36" w:rsidRDefault="003E43A3">
                          <w:pPr>
                            <w:spacing w:line="240" w:lineRule="auto"/>
                          </w:pPr>
                          <w:r>
                            <w:rPr>
                              <w:noProof/>
                              <w:lang w:val="en-GB" w:eastAsia="en-GB"/>
                            </w:rPr>
                            <w:drawing>
                              <wp:inline distT="0" distB="0" distL="0" distR="0" wp14:anchorId="6D71F86B" wp14:editId="4854014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01C62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7B743F27" w14:textId="77777777" w:rsidR="00937B36" w:rsidRDefault="003E43A3">
                    <w:pPr>
                      <w:spacing w:line="240" w:lineRule="auto"/>
                    </w:pPr>
                    <w:r>
                      <w:rPr>
                        <w:noProof/>
                        <w:lang w:val="en-GB" w:eastAsia="en-GB"/>
                      </w:rPr>
                      <w:drawing>
                        <wp:inline distT="0" distB="0" distL="0" distR="0" wp14:anchorId="6D71F86B" wp14:editId="4854014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347AA09" wp14:editId="4F53036B">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E6D2199" w14:textId="77777777" w:rsidR="00937B36" w:rsidRDefault="003E43A3">
                          <w:pPr>
                            <w:spacing w:line="240" w:lineRule="auto"/>
                          </w:pPr>
                          <w:r>
                            <w:rPr>
                              <w:noProof/>
                              <w:lang w:val="en-GB" w:eastAsia="en-GB"/>
                            </w:rPr>
                            <w:drawing>
                              <wp:inline distT="0" distB="0" distL="0" distR="0" wp14:anchorId="59C2DE7B" wp14:editId="23DE0A0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347AA0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E6D2199" w14:textId="77777777" w:rsidR="00937B36" w:rsidRDefault="003E43A3">
                    <w:pPr>
                      <w:spacing w:line="240" w:lineRule="auto"/>
                    </w:pPr>
                    <w:r>
                      <w:rPr>
                        <w:noProof/>
                        <w:lang w:val="en-GB" w:eastAsia="en-GB"/>
                      </w:rPr>
                      <w:drawing>
                        <wp:inline distT="0" distB="0" distL="0" distR="0" wp14:anchorId="59C2DE7B" wp14:editId="23DE0A06">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EB70C25" wp14:editId="0F59ACFA">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FD999B2" w14:textId="77777777" w:rsidR="00937B36" w:rsidRDefault="003E43A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EB70C2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FD999B2" w14:textId="77777777" w:rsidR="00937B36" w:rsidRDefault="003E43A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E4DBBDF" wp14:editId="072D5E0A">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5701290" w14:textId="77777777" w:rsidR="00937B36" w:rsidRDefault="003E43A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E4DBBD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5701290" w14:textId="77777777" w:rsidR="00937B36" w:rsidRDefault="003E43A3">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27D5B34" wp14:editId="4E20D539">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37B36" w14:paraId="3B2B0A26" w14:textId="77777777">
                            <w:trPr>
                              <w:trHeight w:val="200"/>
                            </w:trPr>
                            <w:tc>
                              <w:tcPr>
                                <w:tcW w:w="1140" w:type="dxa"/>
                              </w:tcPr>
                              <w:p w14:paraId="406AC1C9" w14:textId="77777777" w:rsidR="00937B36" w:rsidRDefault="00937B36"/>
                            </w:tc>
                            <w:tc>
                              <w:tcPr>
                                <w:tcW w:w="5400" w:type="dxa"/>
                              </w:tcPr>
                              <w:p w14:paraId="5A990393" w14:textId="77777777" w:rsidR="00937B36" w:rsidRDefault="00937B36"/>
                            </w:tc>
                          </w:tr>
                          <w:tr w:rsidR="00937B36" w14:paraId="274D6546" w14:textId="77777777">
                            <w:trPr>
                              <w:trHeight w:val="240"/>
                            </w:trPr>
                            <w:tc>
                              <w:tcPr>
                                <w:tcW w:w="1140" w:type="dxa"/>
                              </w:tcPr>
                              <w:p w14:paraId="7D313548" w14:textId="77777777" w:rsidR="00937B36" w:rsidRDefault="003E43A3">
                                <w:r>
                                  <w:t>Datum</w:t>
                                </w:r>
                              </w:p>
                            </w:tc>
                            <w:tc>
                              <w:tcPr>
                                <w:tcW w:w="5400" w:type="dxa"/>
                              </w:tcPr>
                              <w:p w14:paraId="63D6176C" w14:textId="2F28201E" w:rsidR="00937B36" w:rsidRDefault="003E43A3">
                                <w:r>
                                  <w:t>18 april 2025</w:t>
                                </w:r>
                              </w:p>
                            </w:tc>
                          </w:tr>
                          <w:tr w:rsidR="00937B36" w14:paraId="254D0B38" w14:textId="77777777">
                            <w:trPr>
                              <w:trHeight w:val="240"/>
                            </w:trPr>
                            <w:tc>
                              <w:tcPr>
                                <w:tcW w:w="1140" w:type="dxa"/>
                              </w:tcPr>
                              <w:p w14:paraId="5F32FC81" w14:textId="77777777" w:rsidR="00937B36" w:rsidRDefault="003E43A3">
                                <w:r>
                                  <w:t>Betreft</w:t>
                                </w:r>
                              </w:p>
                            </w:tc>
                            <w:tc>
                              <w:tcPr>
                                <w:tcW w:w="5400" w:type="dxa"/>
                              </w:tcPr>
                              <w:p w14:paraId="420DC50B" w14:textId="77777777" w:rsidR="00937B36" w:rsidRDefault="003E43A3">
                                <w:r>
                                  <w:t>Terugkoppeling aandeelhoudersvergadering ProRail over de jaarstukken 2024</w:t>
                                </w:r>
                              </w:p>
                            </w:tc>
                          </w:tr>
                          <w:tr w:rsidR="00937B36" w14:paraId="36DC4093" w14:textId="77777777">
                            <w:trPr>
                              <w:trHeight w:val="200"/>
                            </w:trPr>
                            <w:tc>
                              <w:tcPr>
                                <w:tcW w:w="1140" w:type="dxa"/>
                              </w:tcPr>
                              <w:p w14:paraId="17B41D1E" w14:textId="77777777" w:rsidR="00937B36" w:rsidRDefault="00937B36"/>
                            </w:tc>
                            <w:tc>
                              <w:tcPr>
                                <w:tcW w:w="5400" w:type="dxa"/>
                              </w:tcPr>
                              <w:p w14:paraId="73CDBD18" w14:textId="77777777" w:rsidR="00937B36" w:rsidRDefault="00937B36"/>
                            </w:tc>
                          </w:tr>
                        </w:tbl>
                        <w:p w14:paraId="3AA60ECF" w14:textId="77777777" w:rsidR="000F0EF2" w:rsidRDefault="000F0EF2"/>
                      </w:txbxContent>
                    </wps:txbx>
                    <wps:bodyPr vert="horz" wrap="square" lIns="0" tIns="0" rIns="0" bIns="0" anchor="t" anchorCtr="0"/>
                  </wps:wsp>
                </a:graphicData>
              </a:graphic>
            </wp:anchor>
          </w:drawing>
        </mc:Choice>
        <mc:Fallback>
          <w:pict>
            <v:shape w14:anchorId="727D5B34"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937B36" w14:paraId="3B2B0A26" w14:textId="77777777">
                      <w:trPr>
                        <w:trHeight w:val="200"/>
                      </w:trPr>
                      <w:tc>
                        <w:tcPr>
                          <w:tcW w:w="1140" w:type="dxa"/>
                        </w:tcPr>
                        <w:p w14:paraId="406AC1C9" w14:textId="77777777" w:rsidR="00937B36" w:rsidRDefault="00937B36"/>
                      </w:tc>
                      <w:tc>
                        <w:tcPr>
                          <w:tcW w:w="5400" w:type="dxa"/>
                        </w:tcPr>
                        <w:p w14:paraId="5A990393" w14:textId="77777777" w:rsidR="00937B36" w:rsidRDefault="00937B36"/>
                      </w:tc>
                    </w:tr>
                    <w:tr w:rsidR="00937B36" w14:paraId="274D6546" w14:textId="77777777">
                      <w:trPr>
                        <w:trHeight w:val="240"/>
                      </w:trPr>
                      <w:tc>
                        <w:tcPr>
                          <w:tcW w:w="1140" w:type="dxa"/>
                        </w:tcPr>
                        <w:p w14:paraId="7D313548" w14:textId="77777777" w:rsidR="00937B36" w:rsidRDefault="003E43A3">
                          <w:r>
                            <w:t>Datum</w:t>
                          </w:r>
                        </w:p>
                      </w:tc>
                      <w:tc>
                        <w:tcPr>
                          <w:tcW w:w="5400" w:type="dxa"/>
                        </w:tcPr>
                        <w:p w14:paraId="63D6176C" w14:textId="2F28201E" w:rsidR="00937B36" w:rsidRDefault="003E43A3">
                          <w:r>
                            <w:t>18 april 2025</w:t>
                          </w:r>
                        </w:p>
                      </w:tc>
                    </w:tr>
                    <w:tr w:rsidR="00937B36" w14:paraId="254D0B38" w14:textId="77777777">
                      <w:trPr>
                        <w:trHeight w:val="240"/>
                      </w:trPr>
                      <w:tc>
                        <w:tcPr>
                          <w:tcW w:w="1140" w:type="dxa"/>
                        </w:tcPr>
                        <w:p w14:paraId="5F32FC81" w14:textId="77777777" w:rsidR="00937B36" w:rsidRDefault="003E43A3">
                          <w:r>
                            <w:t>Betreft</w:t>
                          </w:r>
                        </w:p>
                      </w:tc>
                      <w:tc>
                        <w:tcPr>
                          <w:tcW w:w="5400" w:type="dxa"/>
                        </w:tcPr>
                        <w:p w14:paraId="420DC50B" w14:textId="77777777" w:rsidR="00937B36" w:rsidRDefault="003E43A3">
                          <w:r>
                            <w:t>Terugkoppeling aandeelhoudersvergadering ProRail over de jaarstukken 2024</w:t>
                          </w:r>
                        </w:p>
                      </w:tc>
                    </w:tr>
                    <w:tr w:rsidR="00937B36" w14:paraId="36DC4093" w14:textId="77777777">
                      <w:trPr>
                        <w:trHeight w:val="200"/>
                      </w:trPr>
                      <w:tc>
                        <w:tcPr>
                          <w:tcW w:w="1140" w:type="dxa"/>
                        </w:tcPr>
                        <w:p w14:paraId="17B41D1E" w14:textId="77777777" w:rsidR="00937B36" w:rsidRDefault="00937B36"/>
                      </w:tc>
                      <w:tc>
                        <w:tcPr>
                          <w:tcW w:w="5400" w:type="dxa"/>
                        </w:tcPr>
                        <w:p w14:paraId="73CDBD18" w14:textId="77777777" w:rsidR="00937B36" w:rsidRDefault="00937B36"/>
                      </w:tc>
                    </w:tr>
                  </w:tbl>
                  <w:p w14:paraId="3AA60ECF" w14:textId="77777777" w:rsidR="000F0EF2" w:rsidRDefault="000F0EF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CA0C4F2" wp14:editId="1EB05E9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467AB74" w14:textId="77777777" w:rsidR="000F0EF2" w:rsidRDefault="000F0EF2"/>
                      </w:txbxContent>
                    </wps:txbx>
                    <wps:bodyPr vert="horz" wrap="square" lIns="0" tIns="0" rIns="0" bIns="0" anchor="t" anchorCtr="0"/>
                  </wps:wsp>
                </a:graphicData>
              </a:graphic>
            </wp:anchor>
          </w:drawing>
        </mc:Choice>
        <mc:Fallback>
          <w:pict>
            <v:shape w14:anchorId="5CA0C4F2"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467AB74" w14:textId="77777777" w:rsidR="000F0EF2" w:rsidRDefault="000F0EF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E7F1C8"/>
    <w:multiLevelType w:val="multilevel"/>
    <w:tmpl w:val="ED976C9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EEF6AC"/>
    <w:multiLevelType w:val="multilevel"/>
    <w:tmpl w:val="F0C3F99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AB7652"/>
    <w:multiLevelType w:val="multilevel"/>
    <w:tmpl w:val="FAD810C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1F10D10"/>
    <w:multiLevelType w:val="multilevel"/>
    <w:tmpl w:val="62D419A6"/>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C55B2E3"/>
    <w:multiLevelType w:val="multilevel"/>
    <w:tmpl w:val="EA533EFF"/>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46BB7CB"/>
    <w:multiLevelType w:val="multilevel"/>
    <w:tmpl w:val="29EB633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AF30C92"/>
    <w:multiLevelType w:val="multilevel"/>
    <w:tmpl w:val="EAAB08F7"/>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BE4B82A"/>
    <w:multiLevelType w:val="multilevel"/>
    <w:tmpl w:val="F60A631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CB70C6E"/>
    <w:multiLevelType w:val="multilevel"/>
    <w:tmpl w:val="08809DFF"/>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BE964340"/>
    <w:multiLevelType w:val="multilevel"/>
    <w:tmpl w:val="F3C7908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901376D"/>
    <w:multiLevelType w:val="multilevel"/>
    <w:tmpl w:val="794FF41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FF7CE16"/>
    <w:multiLevelType w:val="multilevel"/>
    <w:tmpl w:val="30913C6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E9D7CD4C"/>
    <w:multiLevelType w:val="multilevel"/>
    <w:tmpl w:val="4DD529E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F526B33"/>
    <w:multiLevelType w:val="multilevel"/>
    <w:tmpl w:val="E7F40A6A"/>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4A3B05"/>
    <w:multiLevelType w:val="multilevel"/>
    <w:tmpl w:val="EFF117E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6E5BC9"/>
    <w:multiLevelType w:val="multilevel"/>
    <w:tmpl w:val="A2D79DE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C21A00"/>
    <w:multiLevelType w:val="multilevel"/>
    <w:tmpl w:val="D83566BF"/>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2F9DE3"/>
    <w:multiLevelType w:val="multilevel"/>
    <w:tmpl w:val="14A2ADD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3A0315"/>
    <w:multiLevelType w:val="multilevel"/>
    <w:tmpl w:val="9DA223F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A5192D"/>
    <w:multiLevelType w:val="multilevel"/>
    <w:tmpl w:val="1F397564"/>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3DDC1EC"/>
    <w:multiLevelType w:val="multilevel"/>
    <w:tmpl w:val="A29BD2D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7875E8"/>
    <w:multiLevelType w:val="multilevel"/>
    <w:tmpl w:val="9613B2C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7FD6340F"/>
    <w:multiLevelType w:val="multilevel"/>
    <w:tmpl w:val="278AD16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3"/>
  </w:num>
  <w:num w:numId="3">
    <w:abstractNumId w:val="12"/>
  </w:num>
  <w:num w:numId="4">
    <w:abstractNumId w:val="7"/>
  </w:num>
  <w:num w:numId="5">
    <w:abstractNumId w:val="11"/>
  </w:num>
  <w:num w:numId="6">
    <w:abstractNumId w:val="18"/>
  </w:num>
  <w:num w:numId="7">
    <w:abstractNumId w:val="14"/>
  </w:num>
  <w:num w:numId="8">
    <w:abstractNumId w:val="5"/>
  </w:num>
  <w:num w:numId="9">
    <w:abstractNumId w:val="22"/>
  </w:num>
  <w:num w:numId="10">
    <w:abstractNumId w:val="1"/>
  </w:num>
  <w:num w:numId="11">
    <w:abstractNumId w:val="8"/>
  </w:num>
  <w:num w:numId="12">
    <w:abstractNumId w:val="21"/>
  </w:num>
  <w:num w:numId="13">
    <w:abstractNumId w:val="17"/>
  </w:num>
  <w:num w:numId="14">
    <w:abstractNumId w:val="10"/>
  </w:num>
  <w:num w:numId="15">
    <w:abstractNumId w:val="3"/>
  </w:num>
  <w:num w:numId="16">
    <w:abstractNumId w:val="19"/>
  </w:num>
  <w:num w:numId="17">
    <w:abstractNumId w:val="15"/>
  </w:num>
  <w:num w:numId="18">
    <w:abstractNumId w:val="9"/>
  </w:num>
  <w:num w:numId="19">
    <w:abstractNumId w:val="16"/>
  </w:num>
  <w:num w:numId="20">
    <w:abstractNumId w:val="20"/>
  </w:num>
  <w:num w:numId="21">
    <w:abstractNumId w:val="2"/>
  </w:num>
  <w:num w:numId="22">
    <w:abstractNumId w:val="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36"/>
    <w:rsid w:val="000867F1"/>
    <w:rsid w:val="00087AE0"/>
    <w:rsid w:val="000C50EB"/>
    <w:rsid w:val="000E2D8C"/>
    <w:rsid w:val="000F0EF2"/>
    <w:rsid w:val="00140BBB"/>
    <w:rsid w:val="001E06D5"/>
    <w:rsid w:val="00206B63"/>
    <w:rsid w:val="002139F9"/>
    <w:rsid w:val="002A43EB"/>
    <w:rsid w:val="002E6812"/>
    <w:rsid w:val="002E6E53"/>
    <w:rsid w:val="002F03E5"/>
    <w:rsid w:val="002F3E5E"/>
    <w:rsid w:val="00312741"/>
    <w:rsid w:val="00321B1F"/>
    <w:rsid w:val="00335460"/>
    <w:rsid w:val="00360DAE"/>
    <w:rsid w:val="003B184E"/>
    <w:rsid w:val="003E43A3"/>
    <w:rsid w:val="004303B9"/>
    <w:rsid w:val="004374F7"/>
    <w:rsid w:val="004565B2"/>
    <w:rsid w:val="00456F75"/>
    <w:rsid w:val="00457151"/>
    <w:rsid w:val="004576CC"/>
    <w:rsid w:val="004930CF"/>
    <w:rsid w:val="004F7FBA"/>
    <w:rsid w:val="005843EF"/>
    <w:rsid w:val="00585F91"/>
    <w:rsid w:val="00591274"/>
    <w:rsid w:val="005A540B"/>
    <w:rsid w:val="006175A1"/>
    <w:rsid w:val="0063091F"/>
    <w:rsid w:val="006309F0"/>
    <w:rsid w:val="00637A1D"/>
    <w:rsid w:val="006757AF"/>
    <w:rsid w:val="00695B1D"/>
    <w:rsid w:val="00714E2A"/>
    <w:rsid w:val="007251D6"/>
    <w:rsid w:val="00737720"/>
    <w:rsid w:val="00790455"/>
    <w:rsid w:val="007F12F7"/>
    <w:rsid w:val="008E22C1"/>
    <w:rsid w:val="008F0B63"/>
    <w:rsid w:val="0092749D"/>
    <w:rsid w:val="00937B36"/>
    <w:rsid w:val="009545AC"/>
    <w:rsid w:val="00965FE7"/>
    <w:rsid w:val="0097418A"/>
    <w:rsid w:val="00991936"/>
    <w:rsid w:val="00991A6D"/>
    <w:rsid w:val="009C3D4B"/>
    <w:rsid w:val="009C7672"/>
    <w:rsid w:val="00A03FF3"/>
    <w:rsid w:val="00AC1247"/>
    <w:rsid w:val="00B14030"/>
    <w:rsid w:val="00B63B2F"/>
    <w:rsid w:val="00B80C67"/>
    <w:rsid w:val="00BD6BDB"/>
    <w:rsid w:val="00C0579C"/>
    <w:rsid w:val="00C2768A"/>
    <w:rsid w:val="00C32371"/>
    <w:rsid w:val="00CD2ABE"/>
    <w:rsid w:val="00CD4AA0"/>
    <w:rsid w:val="00D35139"/>
    <w:rsid w:val="00D91AC7"/>
    <w:rsid w:val="00DB6007"/>
    <w:rsid w:val="00DD79C3"/>
    <w:rsid w:val="00E04D57"/>
    <w:rsid w:val="00F66701"/>
    <w:rsid w:val="00FE78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48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991936"/>
    <w:pPr>
      <w:tabs>
        <w:tab w:val="center" w:pos="4536"/>
        <w:tab w:val="right" w:pos="9072"/>
      </w:tabs>
      <w:spacing w:line="240" w:lineRule="auto"/>
    </w:pPr>
  </w:style>
  <w:style w:type="character" w:customStyle="1" w:styleId="HeaderChar">
    <w:name w:val="Header Char"/>
    <w:basedOn w:val="DefaultParagraphFont"/>
    <w:link w:val="Header"/>
    <w:uiPriority w:val="99"/>
    <w:rsid w:val="00991936"/>
    <w:rPr>
      <w:rFonts w:ascii="Verdana" w:hAnsi="Verdana"/>
      <w:color w:val="000000"/>
      <w:sz w:val="18"/>
      <w:szCs w:val="18"/>
    </w:rPr>
  </w:style>
  <w:style w:type="paragraph" w:styleId="Footer">
    <w:name w:val="footer"/>
    <w:basedOn w:val="Normal"/>
    <w:link w:val="FooterChar"/>
    <w:uiPriority w:val="99"/>
    <w:unhideWhenUsed/>
    <w:rsid w:val="00991936"/>
    <w:pPr>
      <w:tabs>
        <w:tab w:val="center" w:pos="4536"/>
        <w:tab w:val="right" w:pos="9072"/>
      </w:tabs>
      <w:spacing w:line="240" w:lineRule="auto"/>
    </w:pPr>
  </w:style>
  <w:style w:type="character" w:customStyle="1" w:styleId="FooterChar">
    <w:name w:val="Footer Char"/>
    <w:basedOn w:val="DefaultParagraphFont"/>
    <w:link w:val="Footer"/>
    <w:uiPriority w:val="99"/>
    <w:rsid w:val="0099193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577</ap:Words>
  <ap:Characters>3293</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Brief aan Parlement - Terugkoppeling aandeelhoudersvergadering ProRail over de jaarstukken 2024</vt:lpstr>
    </vt:vector>
  </ap:TitlesOfParts>
  <ap:LinksUpToDate>false</ap:LinksUpToDate>
  <ap:CharactersWithSpaces>3863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2025-04-18T05:17:00.0000000Z</dcterms:created>
  <dcterms:modified xsi:type="dcterms:W3CDTF">2025-04-18T05:17:00.0000000Z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Terugkoppeling aandeelhoudersvergadering ProRail over de jaarstukken 2024</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H.M.F.J. van der Westen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