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2ACC" w:rsidR="00862ACC" w:rsidRDefault="006B712F" w14:paraId="4ABC44E9" w14:textId="77777777">
      <w:pPr>
        <w:rPr>
          <w:rFonts w:ascii="Calibri" w:hAnsi="Calibri" w:cs="Calibri"/>
        </w:rPr>
      </w:pPr>
      <w:r w:rsidRPr="00862ACC">
        <w:rPr>
          <w:rFonts w:ascii="Calibri" w:hAnsi="Calibri" w:cs="Calibri"/>
        </w:rPr>
        <w:t>30234</w:t>
      </w:r>
      <w:r w:rsidRPr="00862ACC" w:rsidR="00862ACC">
        <w:rPr>
          <w:rFonts w:ascii="Calibri" w:hAnsi="Calibri" w:cs="Calibri"/>
        </w:rPr>
        <w:tab/>
      </w:r>
      <w:r w:rsidRPr="00862ACC" w:rsidR="00862ACC">
        <w:rPr>
          <w:rFonts w:ascii="Calibri" w:hAnsi="Calibri" w:cs="Calibri"/>
        </w:rPr>
        <w:tab/>
        <w:t>Toekomstig sportbeleid</w:t>
      </w:r>
    </w:p>
    <w:p w:rsidRPr="00862ACC" w:rsidR="00862ACC" w:rsidP="00862ACC" w:rsidRDefault="00862ACC" w14:paraId="670391C5" w14:textId="77777777">
      <w:pPr>
        <w:ind w:left="1410" w:hanging="1410"/>
        <w:rPr>
          <w:rFonts w:ascii="Calibri" w:hAnsi="Calibri" w:cs="Calibri"/>
        </w:rPr>
      </w:pPr>
      <w:r w:rsidRPr="00862ACC">
        <w:rPr>
          <w:rFonts w:ascii="Calibri" w:hAnsi="Calibri" w:cs="Calibri"/>
        </w:rPr>
        <w:t xml:space="preserve">Nr. </w:t>
      </w:r>
      <w:r w:rsidRPr="00862ACC">
        <w:rPr>
          <w:rFonts w:ascii="Calibri" w:hAnsi="Calibri" w:cs="Calibri"/>
        </w:rPr>
        <w:t>404</w:t>
      </w:r>
      <w:r w:rsidRPr="00862ACC">
        <w:rPr>
          <w:rFonts w:ascii="Calibri" w:hAnsi="Calibri" w:cs="Calibri"/>
        </w:rPr>
        <w:tab/>
      </w:r>
      <w:r w:rsidRPr="00862ACC">
        <w:rPr>
          <w:rFonts w:ascii="Calibri" w:hAnsi="Calibri" w:cs="Calibri"/>
        </w:rPr>
        <w:tab/>
        <w:t>Brief van de staatssecretaris van Volksgezondheid, Welzijn en Sport</w:t>
      </w:r>
    </w:p>
    <w:p w:rsidRPr="00862ACC" w:rsidR="00862ACC" w:rsidP="006B712F" w:rsidRDefault="00862ACC" w14:paraId="093F5622" w14:textId="17002BF8">
      <w:pPr>
        <w:rPr>
          <w:rFonts w:ascii="Calibri" w:hAnsi="Calibri" w:cs="Calibri"/>
        </w:rPr>
      </w:pPr>
      <w:r w:rsidRPr="00862ACC">
        <w:rPr>
          <w:rFonts w:ascii="Calibri" w:hAnsi="Calibri" w:cs="Calibri"/>
        </w:rPr>
        <w:t>Aan de Voorzitter van de Tweede Kamer der Staten-Generaal</w:t>
      </w:r>
    </w:p>
    <w:p w:rsidRPr="00862ACC" w:rsidR="00862ACC" w:rsidP="006B712F" w:rsidRDefault="00862ACC" w14:paraId="29392455" w14:textId="23918C77">
      <w:pPr>
        <w:rPr>
          <w:rFonts w:ascii="Calibri" w:hAnsi="Calibri" w:cs="Calibri"/>
        </w:rPr>
      </w:pPr>
      <w:r w:rsidRPr="00862ACC">
        <w:rPr>
          <w:rFonts w:ascii="Calibri" w:hAnsi="Calibri" w:cs="Calibri"/>
        </w:rPr>
        <w:t>Den Haag, 18 april 2025</w:t>
      </w:r>
    </w:p>
    <w:p w:rsidRPr="00862ACC" w:rsidR="00862ACC" w:rsidP="006B712F" w:rsidRDefault="00862ACC" w14:paraId="5584E93B" w14:textId="77777777">
      <w:pPr>
        <w:rPr>
          <w:rFonts w:ascii="Calibri" w:hAnsi="Calibri" w:cs="Calibri"/>
        </w:rPr>
      </w:pPr>
    </w:p>
    <w:p w:rsidRPr="00862ACC" w:rsidR="006B712F" w:rsidP="006B712F" w:rsidRDefault="006B712F" w14:paraId="37C0F34B" w14:textId="21C6750B">
      <w:pPr>
        <w:rPr>
          <w:rFonts w:ascii="Calibri" w:hAnsi="Calibri" w:cs="Calibri"/>
        </w:rPr>
      </w:pPr>
      <w:r w:rsidRPr="00862ACC">
        <w:rPr>
          <w:rFonts w:ascii="Calibri" w:hAnsi="Calibri" w:cs="Calibri"/>
        </w:rPr>
        <w:t xml:space="preserve">Met deze brief informeer ik uw Kamer over het sluiten van het aanvraagloket van de subsidieregeling bouw en onderhoud sportaccommodaties (BOSA). </w:t>
      </w:r>
    </w:p>
    <w:p w:rsidRPr="00862ACC" w:rsidR="006B712F" w:rsidP="006B712F" w:rsidRDefault="006B712F" w14:paraId="09602EDD" w14:textId="77777777">
      <w:pPr>
        <w:rPr>
          <w:rFonts w:ascii="Calibri" w:hAnsi="Calibri" w:cs="Calibri"/>
        </w:rPr>
      </w:pPr>
      <w:r w:rsidRPr="00862ACC">
        <w:rPr>
          <w:rFonts w:ascii="Calibri" w:hAnsi="Calibri" w:cs="Calibri"/>
        </w:rPr>
        <w:t>In de BOSA-regeling is opgenomen dat het aanvraagloket gesloten wordt op het moment dat het totaal aangevraagde subsidiebedrag 155% van het subsidieplafond voor dat kalenderjaar bedraagt. Met de marge van 155% wordt voorkomen dat er onnodig nieuwe aanvragen worden ingediend en dat toekomstige aanvragers schijnzekerheid hebben ten aanzien van hun aanvraag. Dit is een ruime marge die op basis van historische gegevens is vastgesteld, in samenspraak met de Dienst Uitvoering Subsidies aan Instellingen (DUS-I). Het subsidieplafond van de BOSA voor 2025 is €74 miljoen, 155% daarvan bedraagt €114,7 miljoen.</w:t>
      </w:r>
    </w:p>
    <w:p w:rsidRPr="00862ACC" w:rsidR="006B712F" w:rsidP="006B712F" w:rsidRDefault="006B712F" w14:paraId="778BACAE" w14:textId="77777777">
      <w:pPr>
        <w:rPr>
          <w:rFonts w:ascii="Calibri" w:hAnsi="Calibri" w:cs="Calibri"/>
        </w:rPr>
      </w:pPr>
      <w:r w:rsidRPr="00862ACC">
        <w:rPr>
          <w:rFonts w:ascii="Calibri" w:hAnsi="Calibri" w:cs="Calibri"/>
        </w:rPr>
        <w:t>Per 15 april is er voor €114,7 miljoen aangevraagd. Dat betekent dat het aanvraagloket op 15 april om 23:59 uur is gesloten. In 2025 kan er daarom geen BOSA-subsidie meer aangevraagd worden. BOSA-subsidie aanvragen kan weer vanaf 5 januari 2026, om 9:00 uur.</w:t>
      </w:r>
      <w:r w:rsidRPr="00862ACC">
        <w:rPr>
          <w:rStyle w:val="Voetnootmarkering"/>
          <w:rFonts w:ascii="Calibri" w:hAnsi="Calibri" w:cs="Calibri"/>
        </w:rPr>
        <w:footnoteReference w:id="1"/>
      </w:r>
      <w:r w:rsidRPr="00862ACC">
        <w:rPr>
          <w:rFonts w:ascii="Calibri" w:hAnsi="Calibri" w:cs="Calibri"/>
        </w:rPr>
        <w:t xml:space="preserve"> Dit is ook via de BOSA-website bekendgemaakt.</w:t>
      </w:r>
    </w:p>
    <w:p w:rsidRPr="00862ACC" w:rsidR="006B712F" w:rsidP="006B712F" w:rsidRDefault="006B712F" w14:paraId="12737685" w14:textId="77777777">
      <w:pPr>
        <w:spacing w:line="276" w:lineRule="auto"/>
        <w:rPr>
          <w:rFonts w:ascii="Calibri" w:hAnsi="Calibri" w:cs="Calibri"/>
          <w:bCs/>
        </w:rPr>
      </w:pPr>
      <w:r w:rsidRPr="00862ACC">
        <w:rPr>
          <w:rFonts w:ascii="Calibri" w:hAnsi="Calibri" w:cs="Calibri"/>
        </w:rPr>
        <w:t>Vanaf 2 juni 2025 kan er door amateursportorganisaties met hun accommodatie in eigen beheer ook DUMAVA-subsidie (</w:t>
      </w:r>
      <w:r w:rsidRPr="00862ACC">
        <w:rPr>
          <w:rFonts w:ascii="Calibri" w:hAnsi="Calibri" w:eastAsia="Calibri" w:cs="Calibri"/>
        </w:rPr>
        <w:t>subsidieregeling duurzaam maatschappelijk vastgoed)</w:t>
      </w:r>
      <w:r w:rsidRPr="00862ACC">
        <w:rPr>
          <w:rFonts w:ascii="Calibri" w:hAnsi="Calibri" w:cs="Calibri"/>
        </w:rPr>
        <w:t xml:space="preserve"> aangevraagd worden voor energiebesparingsmaatregelen. </w:t>
      </w:r>
      <w:r w:rsidRPr="00862ACC">
        <w:rPr>
          <w:rFonts w:ascii="Calibri" w:hAnsi="Calibri" w:eastAsia="Calibri" w:cs="Calibri"/>
        </w:rPr>
        <w:t>Ik wil de sportsector dan ook oproepen om – waar mogelijk – een aanvraag in te dienen voor DUMAVA-subsidie. Ik heb er vertrouwen in dat veel aanvragers de weg naar de DUMAVA weten te vinden. Er zijn enkele kleine verschillen in de regelingen, maar in hoeverre dit een significant effect heeft op het toekennen van aanvragen voor energiebesparende maatregelen door amateurverenigingen valt pas achteraf te bezien. Hier zullen we de Kamer over informeren.</w:t>
      </w:r>
    </w:p>
    <w:p w:rsidRPr="00862ACC" w:rsidR="006B712F" w:rsidP="006B712F" w:rsidRDefault="006B712F" w14:paraId="729679DF" w14:textId="77777777">
      <w:pPr>
        <w:spacing w:line="276" w:lineRule="auto"/>
        <w:rPr>
          <w:rFonts w:ascii="Calibri" w:hAnsi="Calibri" w:eastAsia="Calibri" w:cs="Calibri"/>
        </w:rPr>
      </w:pPr>
      <w:r w:rsidRPr="00862ACC">
        <w:rPr>
          <w:rFonts w:ascii="Calibri" w:hAnsi="Calibri" w:eastAsia="Calibri" w:cs="Calibri"/>
        </w:rPr>
        <w:t xml:space="preserve">In 2025 kan nog gekozen worden of voor energiebesparingsmaatregelen subsidie uit de BOSA of uit DUMAVA aangevraagd wordt. Als al een BOSA-subsidie is toegekend voor een energiebesparende maatregel kan niet voor dezelfde maatregel ook een DUMAVA-subsidie worden aangevraagd. Wel kan BOSA-subsidie aangevraagd worden voor de ene maatregel (bijvoorbeeld op het gebied van circulariteit) en DUMAVA-subsidie voor de andere maatregel (op het gebied van energiebesparing). Er wordt door de Rijksdienst voor Ondernemend Nederland (RVO, de uitvoerder van </w:t>
      </w:r>
      <w:r w:rsidRPr="00862ACC">
        <w:rPr>
          <w:rFonts w:ascii="Calibri" w:hAnsi="Calibri" w:eastAsia="Calibri" w:cs="Calibri"/>
        </w:rPr>
        <w:lastRenderedPageBreak/>
        <w:t>de DUMAVA-regeling) in samenspraak met DUS-I op toegezien dat organisaties niet twee keer voor dezelfde maatregel subsidie toegekend krijgen.</w:t>
      </w:r>
    </w:p>
    <w:p w:rsidRPr="00862ACC" w:rsidR="006B712F" w:rsidP="006B712F" w:rsidRDefault="006B712F" w14:paraId="11CE4AA3" w14:textId="77777777">
      <w:pPr>
        <w:spacing w:line="276" w:lineRule="auto"/>
        <w:rPr>
          <w:rFonts w:ascii="Calibri" w:hAnsi="Calibri" w:eastAsia="Calibri" w:cs="Calibri"/>
        </w:rPr>
      </w:pPr>
      <w:r w:rsidRPr="00862ACC">
        <w:rPr>
          <w:rFonts w:ascii="Calibri" w:hAnsi="Calibri" w:eastAsia="Calibri" w:cs="Calibri"/>
        </w:rPr>
        <w:t>Ik zet erop in dat subsidie voor energiebesparingsmaatregelen vanaf 2026 alleen nog via de DUMAVA aangevraagd kan worden zodat de BOSA – ook vanaf 2026 – beschikbaar blijft voor investeringen in sportmaterialen en de bouw en het onderhoud van accommodaties.</w:t>
      </w:r>
    </w:p>
    <w:p w:rsidRPr="00862ACC" w:rsidR="006B712F" w:rsidP="006B712F" w:rsidRDefault="006B712F" w14:paraId="76CD916B" w14:textId="77777777">
      <w:pPr>
        <w:pStyle w:val="Huisstijl-Ondertekeningvervolg"/>
        <w:rPr>
          <w:rFonts w:ascii="Calibri" w:hAnsi="Calibri" w:cs="Calibri"/>
          <w:i w:val="0"/>
          <w:iCs/>
          <w:sz w:val="22"/>
          <w:szCs w:val="22"/>
        </w:rPr>
      </w:pPr>
    </w:p>
    <w:p w:rsidRPr="00862ACC" w:rsidR="00862ACC" w:rsidP="00862ACC" w:rsidRDefault="00862ACC" w14:paraId="49E5E757" w14:textId="20312A0A">
      <w:pPr>
        <w:pStyle w:val="Geenafstand"/>
        <w:rPr>
          <w:rFonts w:ascii="Calibri" w:hAnsi="Calibri" w:cs="Calibri"/>
        </w:rPr>
      </w:pPr>
      <w:r w:rsidRPr="00862ACC">
        <w:rPr>
          <w:rFonts w:ascii="Calibri" w:hAnsi="Calibri" w:cs="Calibri"/>
        </w:rPr>
        <w:t>De staatssecretaris van Volksgezondheid, Welzijn en Sport,</w:t>
      </w:r>
    </w:p>
    <w:p w:rsidRPr="00862ACC" w:rsidR="006B712F" w:rsidP="00862ACC" w:rsidRDefault="00862ACC" w14:paraId="34F354BF" w14:textId="269C85AB">
      <w:pPr>
        <w:pStyle w:val="Geenafstand"/>
        <w:rPr>
          <w:rFonts w:ascii="Calibri" w:hAnsi="Calibri" w:cs="Calibri"/>
        </w:rPr>
      </w:pPr>
      <w:r w:rsidRPr="00862ACC">
        <w:rPr>
          <w:rFonts w:ascii="Calibri" w:hAnsi="Calibri" w:cs="Calibri"/>
        </w:rPr>
        <w:t xml:space="preserve">V.P.G. </w:t>
      </w:r>
      <w:r w:rsidRPr="00862ACC" w:rsidR="006B712F">
        <w:rPr>
          <w:rFonts w:ascii="Calibri" w:hAnsi="Calibri" w:cs="Calibri"/>
        </w:rPr>
        <w:t>Karremans</w:t>
      </w:r>
    </w:p>
    <w:p w:rsidRPr="00862ACC" w:rsidR="006B712F" w:rsidP="006B712F" w:rsidRDefault="006B712F" w14:paraId="76070158" w14:textId="77777777">
      <w:pPr>
        <w:spacing w:line="240" w:lineRule="auto"/>
        <w:rPr>
          <w:rFonts w:ascii="Calibri" w:hAnsi="Calibri" w:cs="Calibri"/>
          <w:noProof/>
        </w:rPr>
      </w:pPr>
    </w:p>
    <w:p w:rsidRPr="00862ACC" w:rsidR="006B712F" w:rsidP="006B712F" w:rsidRDefault="006B712F" w14:paraId="05CB84A2" w14:textId="77777777">
      <w:pPr>
        <w:spacing w:line="240" w:lineRule="auto"/>
        <w:rPr>
          <w:rFonts w:ascii="Calibri" w:hAnsi="Calibri" w:cs="Calibri"/>
          <w:noProof/>
        </w:rPr>
      </w:pPr>
    </w:p>
    <w:p w:rsidRPr="00862ACC" w:rsidR="00E6311E" w:rsidRDefault="00E6311E" w14:paraId="6BABF179" w14:textId="77777777">
      <w:pPr>
        <w:rPr>
          <w:rFonts w:ascii="Calibri" w:hAnsi="Calibri" w:cs="Calibri"/>
        </w:rPr>
      </w:pPr>
    </w:p>
    <w:sectPr w:rsidRPr="00862ACC" w:rsidR="00E6311E" w:rsidSect="006B712F">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DAD6" w14:textId="77777777" w:rsidR="006B712F" w:rsidRDefault="006B712F" w:rsidP="006B712F">
      <w:pPr>
        <w:spacing w:after="0" w:line="240" w:lineRule="auto"/>
      </w:pPr>
      <w:r>
        <w:separator/>
      </w:r>
    </w:p>
  </w:endnote>
  <w:endnote w:type="continuationSeparator" w:id="0">
    <w:p w14:paraId="5394BC70" w14:textId="77777777" w:rsidR="006B712F" w:rsidRDefault="006B712F" w:rsidP="006B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0C26" w14:textId="77777777" w:rsidR="006B712F" w:rsidRPr="006B712F" w:rsidRDefault="006B712F" w:rsidP="006B71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7F18" w14:textId="77777777" w:rsidR="006B712F" w:rsidRPr="006B712F" w:rsidRDefault="006B712F" w:rsidP="006B71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F73F" w14:textId="77777777" w:rsidR="006B712F" w:rsidRPr="006B712F" w:rsidRDefault="006B712F" w:rsidP="006B71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1F62" w14:textId="77777777" w:rsidR="006B712F" w:rsidRDefault="006B712F" w:rsidP="006B712F">
      <w:pPr>
        <w:spacing w:after="0" w:line="240" w:lineRule="auto"/>
      </w:pPr>
      <w:r>
        <w:separator/>
      </w:r>
    </w:p>
  </w:footnote>
  <w:footnote w:type="continuationSeparator" w:id="0">
    <w:p w14:paraId="65FBC9FC" w14:textId="77777777" w:rsidR="006B712F" w:rsidRDefault="006B712F" w:rsidP="006B712F">
      <w:pPr>
        <w:spacing w:after="0" w:line="240" w:lineRule="auto"/>
      </w:pPr>
      <w:r>
        <w:continuationSeparator/>
      </w:r>
    </w:p>
  </w:footnote>
  <w:footnote w:id="1">
    <w:p w14:paraId="54072169" w14:textId="77777777" w:rsidR="006B712F" w:rsidRPr="00862ACC" w:rsidRDefault="006B712F" w:rsidP="006B712F">
      <w:pPr>
        <w:pStyle w:val="Voetnoottekst"/>
        <w:rPr>
          <w:rFonts w:ascii="Calibri" w:hAnsi="Calibri" w:cs="Calibri"/>
        </w:rPr>
      </w:pPr>
      <w:r w:rsidRPr="00862ACC">
        <w:rPr>
          <w:rStyle w:val="Voetnootmarkering"/>
          <w:rFonts w:ascii="Calibri" w:hAnsi="Calibri" w:cs="Calibri"/>
        </w:rPr>
        <w:footnoteRef/>
      </w:r>
      <w:r w:rsidRPr="00862ACC">
        <w:rPr>
          <w:rFonts w:ascii="Calibri" w:hAnsi="Calibri" w:cs="Calibri"/>
        </w:rPr>
        <w:t xml:space="preserve"> Om aanvragers tegemoet te komen ben ik voornemens de aanvangstijd voor opening van het loket met een wijzigingsregeling te veranderen van 00:00 uur naar 9:00 uur.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E77C" w14:textId="77777777" w:rsidR="006B712F" w:rsidRPr="006B712F" w:rsidRDefault="006B712F" w:rsidP="006B71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8542" w14:textId="77777777" w:rsidR="006B712F" w:rsidRPr="006B712F" w:rsidRDefault="006B712F" w:rsidP="006B71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D2B5" w14:textId="77777777" w:rsidR="006B712F" w:rsidRPr="006B712F" w:rsidRDefault="006B712F" w:rsidP="006B71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2F"/>
    <w:rsid w:val="0025703A"/>
    <w:rsid w:val="006B712F"/>
    <w:rsid w:val="00856DE3"/>
    <w:rsid w:val="00862ACC"/>
    <w:rsid w:val="00C57495"/>
    <w:rsid w:val="00E2506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3C2A"/>
  <w15:chartTrackingRefBased/>
  <w15:docId w15:val="{8311628E-CB64-4B23-B859-625B57B8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7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7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71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71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71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71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71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71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71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71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71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71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71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71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71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71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71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712F"/>
    <w:rPr>
      <w:rFonts w:eastAsiaTheme="majorEastAsia" w:cstheme="majorBidi"/>
      <w:color w:val="272727" w:themeColor="text1" w:themeTint="D8"/>
    </w:rPr>
  </w:style>
  <w:style w:type="paragraph" w:styleId="Titel">
    <w:name w:val="Title"/>
    <w:basedOn w:val="Standaard"/>
    <w:next w:val="Standaard"/>
    <w:link w:val="TitelChar"/>
    <w:uiPriority w:val="10"/>
    <w:qFormat/>
    <w:rsid w:val="006B7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71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71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71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71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712F"/>
    <w:rPr>
      <w:i/>
      <w:iCs/>
      <w:color w:val="404040" w:themeColor="text1" w:themeTint="BF"/>
    </w:rPr>
  </w:style>
  <w:style w:type="paragraph" w:styleId="Lijstalinea">
    <w:name w:val="List Paragraph"/>
    <w:basedOn w:val="Standaard"/>
    <w:uiPriority w:val="34"/>
    <w:qFormat/>
    <w:rsid w:val="006B712F"/>
    <w:pPr>
      <w:ind w:left="720"/>
      <w:contextualSpacing/>
    </w:pPr>
  </w:style>
  <w:style w:type="character" w:styleId="Intensievebenadrukking">
    <w:name w:val="Intense Emphasis"/>
    <w:basedOn w:val="Standaardalinea-lettertype"/>
    <w:uiPriority w:val="21"/>
    <w:qFormat/>
    <w:rsid w:val="006B712F"/>
    <w:rPr>
      <w:i/>
      <w:iCs/>
      <w:color w:val="0F4761" w:themeColor="accent1" w:themeShade="BF"/>
    </w:rPr>
  </w:style>
  <w:style w:type="paragraph" w:styleId="Duidelijkcitaat">
    <w:name w:val="Intense Quote"/>
    <w:basedOn w:val="Standaard"/>
    <w:next w:val="Standaard"/>
    <w:link w:val="DuidelijkcitaatChar"/>
    <w:uiPriority w:val="30"/>
    <w:qFormat/>
    <w:rsid w:val="006B7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712F"/>
    <w:rPr>
      <w:i/>
      <w:iCs/>
      <w:color w:val="0F4761" w:themeColor="accent1" w:themeShade="BF"/>
    </w:rPr>
  </w:style>
  <w:style w:type="character" w:styleId="Intensieveverwijzing">
    <w:name w:val="Intense Reference"/>
    <w:basedOn w:val="Standaardalinea-lettertype"/>
    <w:uiPriority w:val="32"/>
    <w:qFormat/>
    <w:rsid w:val="006B712F"/>
    <w:rPr>
      <w:b/>
      <w:bCs/>
      <w:smallCaps/>
      <w:color w:val="0F4761" w:themeColor="accent1" w:themeShade="BF"/>
      <w:spacing w:val="5"/>
    </w:rPr>
  </w:style>
  <w:style w:type="paragraph" w:customStyle="1" w:styleId="Huisstijl-Ondertekeningvervolg">
    <w:name w:val="Huisstijl - Ondertekening vervolg"/>
    <w:basedOn w:val="Standaard"/>
    <w:rsid w:val="006B712F"/>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6B712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B712F"/>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6B71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B71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B712F"/>
    <w:rPr>
      <w:vertAlign w:val="superscript"/>
    </w:rPr>
  </w:style>
  <w:style w:type="paragraph" w:styleId="Voettekst">
    <w:name w:val="footer"/>
    <w:basedOn w:val="Standaard"/>
    <w:link w:val="VoettekstChar"/>
    <w:uiPriority w:val="99"/>
    <w:unhideWhenUsed/>
    <w:rsid w:val="006B71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712F"/>
  </w:style>
  <w:style w:type="paragraph" w:styleId="Geenafstand">
    <w:name w:val="No Spacing"/>
    <w:uiPriority w:val="1"/>
    <w:qFormat/>
    <w:rsid w:val="00862A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453</ap:Words>
  <ap:Characters>2495</ap:Characters>
  <ap:DocSecurity>0</ap:DocSecurity>
  <ap:Lines>20</ap:Lines>
  <ap:Paragraphs>5</ap:Paragraphs>
  <ap:ScaleCrop>false</ap:ScaleCrop>
  <ap:LinksUpToDate>false</ap:LinksUpToDate>
  <ap:CharactersWithSpaces>2943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2025-04-18T13:05:00.0000000Z</dcterms:created>
  <dcterms:modified xsi:type="dcterms:W3CDTF">2025-04-18T13:05:00.0000000Z</dcterms:modified>
  <version/>
  <category/>
</coreProperties>
</file>