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BF4B66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="0099549B" w:rsidP="005D2AE9" w:rsidRDefault="0099549B">
            <w:pPr>
              <w:tabs>
                <w:tab w:val="left" w:pos="614"/>
              </w:tabs>
              <w:spacing w:after="240"/>
            </w:pPr>
          </w:p>
          <w:p w:rsidRPr="00093942" w:rsidR="005D2AE9" w:rsidP="00BF4B66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3F26A4835EA4E1FB530E2924A71F83C"/>
            </w:placeholder>
            <w:date w:fullDate="2025-04-22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3D1D0D">
                <w:pPr>
                  <w:keepNext/>
                  <w:spacing w:after="0"/>
                </w:pPr>
                <w:r>
                  <w:t>22 april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BF4B66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BF4B66" w:rsidRDefault="00FA2638">
            <w:pPr>
              <w:tabs>
                <w:tab w:val="left" w:pos="614"/>
              </w:tabs>
              <w:spacing w:after="0"/>
            </w:pPr>
            <w:r>
              <w:t xml:space="preserve">MIVD </w:t>
            </w:r>
            <w:r w:rsidR="003D1D0D">
              <w:t>jaarverslag 2024</w:t>
            </w:r>
          </w:p>
        </w:tc>
      </w:tr>
    </w:tbl>
    <w:p w:rsidR="008967D1" w:rsidP="00DB02D8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51CD" w:rsidP="00BF4B66" w:rsidRDefault="006B51CD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B51CD" w:rsidP="00BF4B66" w:rsidRDefault="006B51CD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A263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2638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A263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2638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A2638" w:rsidR="006B51CD" w:rsidP="00BF4B66" w:rsidRDefault="006B51CD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A2638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5654FC88F2FE43F280D3CA62EDE47474"/>
                              </w:placeholder>
                            </w:sdtPr>
                            <w:sdtEndPr/>
                            <w:sdtContent>
                              <w:p w:rsidR="006B51CD" w:rsidP="00BF4B66" w:rsidRDefault="006B51CD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AF569E" w:rsidP="00BF4B66" w:rsidRDefault="003D1D0D">
                            <w:pPr>
                              <w:pStyle w:val="Algemenevoorwaarden-Huisstijl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MINDEF</w:t>
                            </w:r>
                            <w:r w:rsidR="00164FDC">
                              <w:rPr>
                                <w:i w:val="0"/>
                              </w:rPr>
                              <w:t>20250016368</w:t>
                            </w:r>
                          </w:p>
                          <w:p w:rsidR="006B51CD" w:rsidP="00BF4B66" w:rsidRDefault="006B51CD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8967D1" w:rsidP="008967D1" w:rsidRDefault="008967D1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6B51CD" w:rsidP="00BF4B66" w:rsidRDefault="006B51CD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B51CD" w:rsidP="00BF4B66" w:rsidRDefault="006B51CD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A263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A2638">
                        <w:rPr>
                          <w:lang w:val="de-DE"/>
                        </w:rPr>
                        <w:t>Postbus 20701</w:t>
                      </w:r>
                    </w:p>
                    <w:p w:rsidRPr="00FA263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A2638">
                        <w:rPr>
                          <w:lang w:val="de-DE"/>
                        </w:rPr>
                        <w:t>2500 ES Den Haag</w:t>
                      </w:r>
                    </w:p>
                    <w:p w:rsidRPr="00FA2638" w:rsidR="006B51CD" w:rsidP="00BF4B66" w:rsidRDefault="006B51CD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A2638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5654FC88F2FE43F280D3CA62EDE47474"/>
                        </w:placeholder>
                      </w:sdtPr>
                      <w:sdtEndPr/>
                      <w:sdtContent>
                        <w:p w:rsidR="006B51CD" w:rsidP="00BF4B66" w:rsidRDefault="006B51CD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AF569E" w:rsidP="00BF4B66" w:rsidRDefault="003D1D0D">
                      <w:pPr>
                        <w:pStyle w:val="Algemenevoorwaarden-Huisstijl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MINDEF</w:t>
                      </w:r>
                      <w:r w:rsidR="00164FDC">
                        <w:rPr>
                          <w:i w:val="0"/>
                        </w:rPr>
                        <w:t>20250016368</w:t>
                      </w:r>
                    </w:p>
                    <w:p w:rsidR="006B51CD" w:rsidP="00BF4B66" w:rsidRDefault="006B51CD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8967D1" w:rsidP="008967D1" w:rsidRDefault="008967D1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B02D8" w:rsidP="00DB02D8" w:rsidRDefault="00DB02D8"/>
    <w:p w:rsidR="00FA2638" w:rsidP="00FA2638" w:rsidRDefault="00DB02D8">
      <w:pPr>
        <w:spacing w:after="240"/>
      </w:pPr>
      <w:bookmarkStart w:name="_GoBack" w:id="0"/>
      <w:r>
        <w:t>Geachte voorzitter,</w:t>
      </w:r>
    </w:p>
    <w:p w:rsidR="00FA2638" w:rsidP="00FA2638" w:rsidRDefault="00FA2638">
      <w:pPr>
        <w:spacing w:after="240"/>
      </w:pPr>
      <w:r>
        <w:t>Hierbij bied ik u het openbaar jaarverslag van de Militaire Inlichtingen- en Veiligheidsdienst (MIVD) over het jaar 202</w:t>
      </w:r>
      <w:r w:rsidR="003D1D0D">
        <w:t>4</w:t>
      </w:r>
      <w:r>
        <w:t xml:space="preserve"> aan. In dit verslag legt de MIVD verantwoording af over de werkzaamheden van het afgelopen jaar.</w:t>
      </w:r>
    </w:p>
    <w:p w:rsidR="00323F4F" w:rsidP="00FA2638" w:rsidRDefault="00323F4F">
      <w:pPr>
        <w:spacing w:after="240"/>
      </w:pPr>
      <w:r>
        <w:t xml:space="preserve">Hoogachtend, </w:t>
      </w:r>
    </w:p>
    <w:bookmarkEnd w:id="0"/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0422E" w:rsidP="003D1D0D" w:rsidRDefault="003D1D0D">
      <w:pPr>
        <w:tabs>
          <w:tab w:val="center" w:pos="4591"/>
        </w:tabs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  <w:r>
        <w:rPr>
          <w:color w:val="000000" w:themeColor="text1"/>
        </w:rPr>
        <w:tab/>
      </w:r>
    </w:p>
    <w:sectPr w:rsidR="0060422E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38F" w:rsidRDefault="0011338F" w:rsidP="001E0A0C">
      <w:r>
        <w:separator/>
      </w:r>
    </w:p>
  </w:endnote>
  <w:endnote w:type="continuationSeparator" w:id="0">
    <w:p w:rsidR="0011338F" w:rsidRDefault="0011338F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3D" w:rsidRDefault="00F311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3C944C93" wp14:editId="3C944C94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3D" w:rsidRDefault="00F311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38F" w:rsidRDefault="0011338F" w:rsidP="001E0A0C">
      <w:r>
        <w:separator/>
      </w:r>
    </w:p>
  </w:footnote>
  <w:footnote w:type="continuationSeparator" w:id="0">
    <w:p w:rsidR="0011338F" w:rsidRDefault="0011338F" w:rsidP="001E0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13D" w:rsidRDefault="00F311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3C944C92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283A" w:rsidRDefault="009C283A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A26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FA2638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9C283A" w:rsidRDefault="009C283A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A26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11338F">
                      <w:fldChar w:fldCharType="begin"/>
                    </w:r>
                    <w:r w:rsidR="0011338F">
                      <w:instrText xml:space="preserve"> SECTIONPAGES  \* Arabic  \* MERGEFORMAT </w:instrText>
                    </w:r>
                    <w:r w:rsidR="0011338F">
                      <w:fldChar w:fldCharType="separate"/>
                    </w:r>
                    <w:r w:rsidR="00FA2638">
                      <w:rPr>
                        <w:noProof/>
                      </w:rPr>
                      <w:t>2</w:t>
                    </w:r>
                    <w:r w:rsidR="0011338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83A" w:rsidRDefault="009C283A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F3113D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F3113D">
        <w:rPr>
          <w:noProof/>
        </w:rPr>
        <w:t>1</w:t>
      </w:r>
    </w:fldSimple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</w:p>
  <w:p w:rsidR="009C283A" w:rsidRDefault="009C283A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175CE33C" wp14:editId="00DA733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9C283A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E33C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9C283A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31D60259" wp14:editId="5019AC2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9C283A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  <w:p w:rsidR="009C283A" w:rsidRDefault="009C283A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:rsidR="009C283A" w:rsidRDefault="009C283A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D60259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9C283A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:rsidR="009C283A" w:rsidRDefault="009C283A">
                          <w:pPr>
                            <w:pStyle w:val="Rubricering-Huisstijl"/>
                          </w:pPr>
                        </w:p>
                        <w:p w:rsidR="009C283A" w:rsidRDefault="009C283A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:rsidR="009C283A" w:rsidRDefault="009C283A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59EE0CAF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38"/>
    <w:rsid w:val="0000462D"/>
    <w:rsid w:val="00007ABC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338F"/>
    <w:rsid w:val="00113A09"/>
    <w:rsid w:val="00114173"/>
    <w:rsid w:val="0012473F"/>
    <w:rsid w:val="001261CA"/>
    <w:rsid w:val="00126A63"/>
    <w:rsid w:val="00145577"/>
    <w:rsid w:val="00147198"/>
    <w:rsid w:val="0015319A"/>
    <w:rsid w:val="00164FDC"/>
    <w:rsid w:val="00173BA8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F26D4"/>
    <w:rsid w:val="002F3579"/>
    <w:rsid w:val="00304E2E"/>
    <w:rsid w:val="0031619B"/>
    <w:rsid w:val="00316E6F"/>
    <w:rsid w:val="003177F0"/>
    <w:rsid w:val="00323F4F"/>
    <w:rsid w:val="003433DF"/>
    <w:rsid w:val="00343458"/>
    <w:rsid w:val="00372F73"/>
    <w:rsid w:val="00375465"/>
    <w:rsid w:val="00385E03"/>
    <w:rsid w:val="003918AF"/>
    <w:rsid w:val="003A5399"/>
    <w:rsid w:val="003C3279"/>
    <w:rsid w:val="003C4AA2"/>
    <w:rsid w:val="003D1D0D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42D2"/>
    <w:rsid w:val="004B0E47"/>
    <w:rsid w:val="004C06E9"/>
    <w:rsid w:val="004D5253"/>
    <w:rsid w:val="004E2B06"/>
    <w:rsid w:val="0050690D"/>
    <w:rsid w:val="0052640B"/>
    <w:rsid w:val="005348AC"/>
    <w:rsid w:val="00534BC3"/>
    <w:rsid w:val="00554568"/>
    <w:rsid w:val="00566704"/>
    <w:rsid w:val="005819D0"/>
    <w:rsid w:val="00587114"/>
    <w:rsid w:val="00596A52"/>
    <w:rsid w:val="005A2A6C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41DB"/>
    <w:rsid w:val="006257EB"/>
    <w:rsid w:val="00626F8C"/>
    <w:rsid w:val="006441DF"/>
    <w:rsid w:val="00646C84"/>
    <w:rsid w:val="0065060E"/>
    <w:rsid w:val="00652223"/>
    <w:rsid w:val="00655408"/>
    <w:rsid w:val="00675E64"/>
    <w:rsid w:val="00683FD0"/>
    <w:rsid w:val="006A0D68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67B0"/>
    <w:rsid w:val="00747697"/>
    <w:rsid w:val="007549D9"/>
    <w:rsid w:val="00765C53"/>
    <w:rsid w:val="00767792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9549B"/>
    <w:rsid w:val="009A0B66"/>
    <w:rsid w:val="009B2E39"/>
    <w:rsid w:val="009C283A"/>
    <w:rsid w:val="009C5173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F569E"/>
    <w:rsid w:val="00B07EF5"/>
    <w:rsid w:val="00B1421F"/>
    <w:rsid w:val="00B142BB"/>
    <w:rsid w:val="00B47722"/>
    <w:rsid w:val="00B61F48"/>
    <w:rsid w:val="00B669CF"/>
    <w:rsid w:val="00B821DA"/>
    <w:rsid w:val="00B91A7C"/>
    <w:rsid w:val="00B934C7"/>
    <w:rsid w:val="00BA4448"/>
    <w:rsid w:val="00BB0FCC"/>
    <w:rsid w:val="00BB69DA"/>
    <w:rsid w:val="00BC1A6B"/>
    <w:rsid w:val="00BE1E55"/>
    <w:rsid w:val="00BE2D79"/>
    <w:rsid w:val="00BE708A"/>
    <w:rsid w:val="00BF05BB"/>
    <w:rsid w:val="00BF0A0A"/>
    <w:rsid w:val="00BF2927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70906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6E0B"/>
    <w:rsid w:val="00D42E0D"/>
    <w:rsid w:val="00D43433"/>
    <w:rsid w:val="00D75FE2"/>
    <w:rsid w:val="00D8409E"/>
    <w:rsid w:val="00D86FCD"/>
    <w:rsid w:val="00D927FE"/>
    <w:rsid w:val="00D943DE"/>
    <w:rsid w:val="00DA47C4"/>
    <w:rsid w:val="00DA72E4"/>
    <w:rsid w:val="00DB02D8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A63DF"/>
    <w:rsid w:val="00EB2E29"/>
    <w:rsid w:val="00EB6CBE"/>
    <w:rsid w:val="00ED3EAC"/>
    <w:rsid w:val="00EE2969"/>
    <w:rsid w:val="00EE629D"/>
    <w:rsid w:val="00EE7661"/>
    <w:rsid w:val="00F023CF"/>
    <w:rsid w:val="00F14EE4"/>
    <w:rsid w:val="00F3113D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2638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4D299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3F26A4835EA4E1FB530E2924A71F8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406817-5EA8-4024-902B-D802A3701304}"/>
      </w:docPartPr>
      <w:docPartBody>
        <w:p w:rsidR="009B4C8C" w:rsidRDefault="005368B3">
          <w:pPr>
            <w:pStyle w:val="93F26A4835EA4E1FB530E2924A71F83C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654FC88F2FE43F280D3CA62EDE474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3FA17D-5EE9-4B9A-A563-2D034E13799C}"/>
      </w:docPartPr>
      <w:docPartBody>
        <w:p w:rsidR="009B4C8C" w:rsidRDefault="005368B3">
          <w:pPr>
            <w:pStyle w:val="5654FC88F2FE43F280D3CA62EDE47474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8C"/>
    <w:rsid w:val="005368B3"/>
    <w:rsid w:val="00824B01"/>
    <w:rsid w:val="009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D33F5E9809A4A27AE18B783A2F03049">
    <w:name w:val="6D33F5E9809A4A27AE18B783A2F0304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3F26A4835EA4E1FB530E2924A71F83C">
    <w:name w:val="93F26A4835EA4E1FB530E2924A71F83C"/>
  </w:style>
  <w:style w:type="paragraph" w:customStyle="1" w:styleId="F65E842CC94247DDA3D91D6A304749BC">
    <w:name w:val="F65E842CC94247DDA3D91D6A304749BC"/>
  </w:style>
  <w:style w:type="paragraph" w:customStyle="1" w:styleId="77A1E2CD4C674EC082C15297931004DC">
    <w:name w:val="77A1E2CD4C674EC082C15297931004DC"/>
  </w:style>
  <w:style w:type="paragraph" w:customStyle="1" w:styleId="D83ADE77A3FC4CDAB0B68ED37B0CCCA8">
    <w:name w:val="D83ADE77A3FC4CDAB0B68ED37B0CCCA8"/>
  </w:style>
  <w:style w:type="paragraph" w:customStyle="1" w:styleId="5654FC88F2FE43F280D3CA62EDE47474">
    <w:name w:val="5654FC88F2FE43F280D3CA62EDE47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418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2025-04-22T06:28:00.0000000Z</dcterms:created>
  <dcterms:modified xsi:type="dcterms:W3CDTF">2025-04-22T07:59:00.0000000Z</dcterms:modified>
  <dc:description>------------------------</dc:description>
  <version/>
  <category/>
</coreProperties>
</file>