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5B677F" w:rsidTr="00D9561B" w14:paraId="052BDF8B" w14:textId="77777777">
        <w:trPr>
          <w:trHeight w:val="1514"/>
        </w:trPr>
        <w:tc>
          <w:tcPr>
            <w:tcW w:w="7522" w:type="dxa"/>
            <w:tcBorders>
              <w:top w:val="nil"/>
              <w:left w:val="nil"/>
              <w:bottom w:val="nil"/>
              <w:right w:val="nil"/>
            </w:tcBorders>
            <w:tcMar>
              <w:left w:w="0" w:type="dxa"/>
              <w:right w:w="0" w:type="dxa"/>
            </w:tcMar>
          </w:tcPr>
          <w:p w:rsidR="00374412" w:rsidP="00D9561B" w:rsidRDefault="00D412B9" w14:paraId="6A49BA27" w14:textId="77777777">
            <w:r>
              <w:t>De v</w:t>
            </w:r>
            <w:r w:rsidR="008E3932">
              <w:t>oorzitter van de Tweede Kamer der Staten-Generaal</w:t>
            </w:r>
          </w:p>
          <w:p w:rsidR="00374412" w:rsidP="00D9561B" w:rsidRDefault="00D412B9" w14:paraId="29776427" w14:textId="77777777">
            <w:r>
              <w:t>Postbus 20018</w:t>
            </w:r>
          </w:p>
          <w:p w:rsidR="008E3932" w:rsidP="00D9561B" w:rsidRDefault="00D412B9" w14:paraId="6449FAEA"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5B677F" w:rsidTr="00FF66F9" w14:paraId="657181B8" w14:textId="77777777">
        <w:trPr>
          <w:trHeight w:val="289" w:hRule="exact"/>
        </w:trPr>
        <w:tc>
          <w:tcPr>
            <w:tcW w:w="929" w:type="dxa"/>
          </w:tcPr>
          <w:p w:rsidRPr="00434042" w:rsidR="0005404B" w:rsidP="00FF66F9" w:rsidRDefault="00D412B9" w14:paraId="7F2B869F" w14:textId="77777777">
            <w:pPr>
              <w:rPr>
                <w:lang w:eastAsia="en-US"/>
              </w:rPr>
            </w:pPr>
            <w:r>
              <w:rPr>
                <w:lang w:eastAsia="en-US"/>
              </w:rPr>
              <w:t>Datum</w:t>
            </w:r>
          </w:p>
        </w:tc>
        <w:tc>
          <w:tcPr>
            <w:tcW w:w="6581" w:type="dxa"/>
          </w:tcPr>
          <w:p w:rsidRPr="00434042" w:rsidR="0005404B" w:rsidP="00FF66F9" w:rsidRDefault="002533CC" w14:paraId="43D88BA1" w14:textId="6FAA4509">
            <w:pPr>
              <w:rPr>
                <w:lang w:eastAsia="en-US"/>
              </w:rPr>
            </w:pPr>
            <w:r>
              <w:rPr>
                <w:lang w:eastAsia="en-US"/>
              </w:rPr>
              <w:t>22 april 2025</w:t>
            </w:r>
          </w:p>
        </w:tc>
      </w:tr>
      <w:tr w:rsidR="005B677F" w:rsidTr="00FF66F9" w14:paraId="59CD50F3" w14:textId="77777777">
        <w:trPr>
          <w:trHeight w:val="368"/>
        </w:trPr>
        <w:tc>
          <w:tcPr>
            <w:tcW w:w="929" w:type="dxa"/>
          </w:tcPr>
          <w:p w:rsidR="0005404B" w:rsidP="00FF66F9" w:rsidRDefault="00D412B9" w14:paraId="4E8A4EB4" w14:textId="77777777">
            <w:pPr>
              <w:rPr>
                <w:lang w:eastAsia="en-US"/>
              </w:rPr>
            </w:pPr>
            <w:r>
              <w:rPr>
                <w:lang w:eastAsia="en-US"/>
              </w:rPr>
              <w:t>Betreft</w:t>
            </w:r>
          </w:p>
        </w:tc>
        <w:tc>
          <w:tcPr>
            <w:tcW w:w="6581" w:type="dxa"/>
          </w:tcPr>
          <w:p w:rsidR="0005404B" w:rsidP="00FF66F9" w:rsidRDefault="00D412B9" w14:paraId="2AFA2795" w14:textId="418A08E6">
            <w:pPr>
              <w:rPr>
                <w:lang w:eastAsia="en-US"/>
              </w:rPr>
            </w:pPr>
            <w:r>
              <w:rPr>
                <w:lang w:eastAsia="en-US"/>
              </w:rPr>
              <w:t>Antwoord op schriftelijke vragen van lid Stultiens</w:t>
            </w:r>
            <w:r w:rsidR="0064292D">
              <w:t xml:space="preserve"> over doorgeslagen marktwerking van studentenfaciliteiten</w:t>
            </w:r>
          </w:p>
        </w:tc>
      </w:tr>
    </w:tbl>
    <w:p w:rsidR="005B677F" w:rsidRDefault="001C2C36" w14:paraId="34A7619B" w14:textId="77777777">
      <w:r w:rsidRPr="001C2C36">
        <w:t xml:space="preserve"> </w:t>
      </w:r>
      <w:r w:rsidRPr="00B20109" w:rsid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5B677F" w:rsidTr="00A421A1" w14:paraId="4D5F727F" w14:textId="77777777">
        <w:tc>
          <w:tcPr>
            <w:tcW w:w="2160" w:type="dxa"/>
          </w:tcPr>
          <w:p w:rsidRPr="00F53C9D" w:rsidR="006205C0" w:rsidP="00686AED" w:rsidRDefault="00D412B9" w14:paraId="14583D4B" w14:textId="77777777">
            <w:pPr>
              <w:pStyle w:val="Colofonkop"/>
              <w:framePr w:hSpace="0" w:wrap="auto" w:hAnchor="text" w:vAnchor="margin" w:xAlign="left" w:yAlign="inline"/>
            </w:pPr>
            <w:r>
              <w:t>Middelbaar Beroeps Onderwijs</w:t>
            </w:r>
          </w:p>
          <w:p w:rsidR="006205C0" w:rsidP="00A421A1" w:rsidRDefault="00D412B9" w14:paraId="183432C0" w14:textId="77777777">
            <w:pPr>
              <w:pStyle w:val="Huisstijl-Gegeven"/>
              <w:spacing w:after="0"/>
            </w:pPr>
            <w:r>
              <w:t xml:space="preserve">Rijnstraat 50 </w:t>
            </w:r>
          </w:p>
          <w:p w:rsidR="004425A7" w:rsidP="00E972A2" w:rsidRDefault="00D412B9" w14:paraId="258BB4B0" w14:textId="77777777">
            <w:pPr>
              <w:pStyle w:val="Huisstijl-Gegeven"/>
              <w:spacing w:after="0"/>
            </w:pPr>
            <w:r>
              <w:t>Den Haag</w:t>
            </w:r>
          </w:p>
          <w:p w:rsidR="004425A7" w:rsidP="00E972A2" w:rsidRDefault="00D412B9" w14:paraId="7B9F7B9B" w14:textId="77777777">
            <w:pPr>
              <w:pStyle w:val="Huisstijl-Gegeven"/>
              <w:spacing w:after="0"/>
            </w:pPr>
            <w:r>
              <w:t>Postbus 16375</w:t>
            </w:r>
          </w:p>
          <w:p w:rsidR="004425A7" w:rsidP="00E972A2" w:rsidRDefault="00D412B9" w14:paraId="3055E7F0" w14:textId="77777777">
            <w:pPr>
              <w:pStyle w:val="Huisstijl-Gegeven"/>
              <w:spacing w:after="0"/>
            </w:pPr>
            <w:r>
              <w:t>2500 BJ Den Haag</w:t>
            </w:r>
          </w:p>
          <w:p w:rsidR="004425A7" w:rsidP="00E972A2" w:rsidRDefault="00D412B9" w14:paraId="6AAFBB20" w14:textId="77777777">
            <w:pPr>
              <w:pStyle w:val="Huisstijl-Gegeven"/>
              <w:spacing w:after="90"/>
            </w:pPr>
            <w:r>
              <w:t>www.rijksoverheid.nl</w:t>
            </w:r>
          </w:p>
          <w:p w:rsidRPr="00A32073" w:rsidR="008D7737" w:rsidP="00233CB8" w:rsidRDefault="008D7737" w14:paraId="4B4C68DB" w14:textId="28291171">
            <w:pPr>
              <w:spacing w:line="180" w:lineRule="exact"/>
              <w:rPr>
                <w:sz w:val="13"/>
                <w:szCs w:val="13"/>
              </w:rPr>
            </w:pPr>
          </w:p>
        </w:tc>
      </w:tr>
      <w:tr w:rsidR="005B677F" w:rsidTr="00A421A1" w14:paraId="79C57F45" w14:textId="77777777">
        <w:trPr>
          <w:trHeight w:val="200" w:hRule="exact"/>
        </w:trPr>
        <w:tc>
          <w:tcPr>
            <w:tcW w:w="2160" w:type="dxa"/>
          </w:tcPr>
          <w:p w:rsidRPr="00356D2B" w:rsidR="006205C0" w:rsidP="00A421A1" w:rsidRDefault="006205C0" w14:paraId="61B86347" w14:textId="77777777">
            <w:pPr>
              <w:spacing w:after="90" w:line="180" w:lineRule="exact"/>
              <w:rPr>
                <w:sz w:val="13"/>
                <w:szCs w:val="13"/>
              </w:rPr>
            </w:pPr>
          </w:p>
        </w:tc>
      </w:tr>
      <w:tr w:rsidR="005B677F" w:rsidTr="00A421A1" w14:paraId="08018F90" w14:textId="77777777">
        <w:trPr>
          <w:trHeight w:val="450"/>
        </w:trPr>
        <w:tc>
          <w:tcPr>
            <w:tcW w:w="2160" w:type="dxa"/>
          </w:tcPr>
          <w:p w:rsidR="00F51A76" w:rsidP="00A421A1" w:rsidRDefault="00D412B9" w14:paraId="28B06A29" w14:textId="77777777">
            <w:pPr>
              <w:spacing w:line="180" w:lineRule="exact"/>
              <w:rPr>
                <w:b/>
                <w:sz w:val="13"/>
                <w:szCs w:val="13"/>
              </w:rPr>
            </w:pPr>
            <w:r>
              <w:rPr>
                <w:b/>
                <w:sz w:val="13"/>
                <w:szCs w:val="13"/>
              </w:rPr>
              <w:t>Onze referentie</w:t>
            </w:r>
          </w:p>
          <w:p w:rsidRPr="00FA7882" w:rsidR="006205C0" w:rsidP="00215356" w:rsidRDefault="001B10E3" w14:paraId="12E5768C" w14:textId="4A5F0EEC">
            <w:pPr>
              <w:spacing w:line="180" w:lineRule="exact"/>
              <w:rPr>
                <w:sz w:val="13"/>
                <w:szCs w:val="13"/>
              </w:rPr>
            </w:pPr>
            <w:r w:rsidRPr="001B10E3">
              <w:rPr>
                <w:sz w:val="13"/>
                <w:szCs w:val="13"/>
              </w:rPr>
              <w:t>52100322</w:t>
            </w:r>
          </w:p>
        </w:tc>
      </w:tr>
      <w:tr w:rsidR="005B677F" w:rsidTr="00A421A1" w14:paraId="748BA1FF" w14:textId="77777777">
        <w:trPr>
          <w:trHeight w:val="136"/>
        </w:trPr>
        <w:tc>
          <w:tcPr>
            <w:tcW w:w="2160" w:type="dxa"/>
          </w:tcPr>
          <w:p w:rsidRPr="00C5333A" w:rsidR="006205C0" w:rsidP="00A421A1" w:rsidRDefault="00D412B9" w14:paraId="3EED2B5A" w14:textId="77777777">
            <w:pPr>
              <w:tabs>
                <w:tab w:val="left" w:pos="1890"/>
              </w:tabs>
              <w:spacing w:line="180" w:lineRule="exact"/>
              <w:rPr>
                <w:b/>
                <w:sz w:val="13"/>
                <w:szCs w:val="13"/>
              </w:rPr>
            </w:pPr>
            <w:r w:rsidRPr="00003544">
              <w:rPr>
                <w:b/>
                <w:sz w:val="13"/>
                <w:szCs w:val="13"/>
              </w:rPr>
              <w:t>Uw brief</w:t>
            </w:r>
          </w:p>
          <w:p w:rsidRPr="00E06CD4" w:rsidR="00E91674" w:rsidP="00E210E0" w:rsidRDefault="00D412B9" w14:paraId="2BA503B3" w14:textId="77777777">
            <w:pPr>
              <w:tabs>
                <w:tab w:val="left" w:pos="1890"/>
              </w:tabs>
              <w:spacing w:after="92" w:line="180" w:lineRule="exact"/>
              <w:rPr>
                <w:sz w:val="13"/>
                <w:szCs w:val="13"/>
              </w:rPr>
            </w:pPr>
            <w:r>
              <w:rPr>
                <w:sz w:val="13"/>
                <w:szCs w:val="13"/>
              </w:rPr>
              <w:t>17 april 2025</w:t>
            </w:r>
          </w:p>
        </w:tc>
      </w:tr>
      <w:tr w:rsidR="005B677F" w:rsidTr="00A421A1" w14:paraId="532FA307" w14:textId="77777777">
        <w:trPr>
          <w:trHeight w:val="227"/>
        </w:trPr>
        <w:tc>
          <w:tcPr>
            <w:tcW w:w="2160" w:type="dxa"/>
          </w:tcPr>
          <w:p w:rsidRPr="004A65A5" w:rsidR="006205C0" w:rsidP="00A421A1" w:rsidRDefault="00D412B9" w14:paraId="2BD2A7C7" w14:textId="77777777">
            <w:pPr>
              <w:spacing w:line="180" w:lineRule="exact"/>
              <w:rPr>
                <w:b/>
                <w:sz w:val="13"/>
                <w:szCs w:val="13"/>
              </w:rPr>
            </w:pPr>
            <w:r>
              <w:rPr>
                <w:b/>
                <w:sz w:val="13"/>
                <w:szCs w:val="13"/>
              </w:rPr>
              <w:t>Uw referentie</w:t>
            </w:r>
          </w:p>
          <w:p w:rsidRPr="00D74F66" w:rsidR="006205C0" w:rsidP="00A421A1" w:rsidRDefault="00DC532B" w14:paraId="4B7B45C0" w14:textId="559E4B7F">
            <w:pPr>
              <w:spacing w:after="90" w:line="180" w:lineRule="exact"/>
              <w:rPr>
                <w:sz w:val="13"/>
              </w:rPr>
            </w:pPr>
            <w:r w:rsidRPr="00DC532B">
              <w:rPr>
                <w:sz w:val="13"/>
              </w:rPr>
              <w:t>2025Z07773</w:t>
            </w:r>
          </w:p>
        </w:tc>
      </w:tr>
    </w:tbl>
    <w:p w:rsidR="00215356" w:rsidRDefault="00215356" w14:paraId="658E19EF" w14:textId="77777777"/>
    <w:p w:rsidR="006205C0" w:rsidP="00A421A1" w:rsidRDefault="006205C0" w14:paraId="1785D03A" w14:textId="77777777"/>
    <w:p w:rsidR="00CA35E4" w:rsidP="00CA35E4" w:rsidRDefault="00437472" w14:paraId="0391F1DA" w14:textId="2ED64226">
      <w:r>
        <w:t xml:space="preserve">Hierbij </w:t>
      </w:r>
      <w:r w:rsidR="00D412B9">
        <w:t>stuur ik</w:t>
      </w:r>
      <w:r w:rsidR="00D45993">
        <w:t xml:space="preserve"> u</w:t>
      </w:r>
      <w:r w:rsidR="0064292D">
        <w:t>w Kamer</w:t>
      </w:r>
      <w:r w:rsidR="00D412B9">
        <w:t xml:space="preserve"> de antwoorden</w:t>
      </w:r>
      <w:r w:rsidR="006B0A79">
        <w:t xml:space="preserve"> op</w:t>
      </w:r>
      <w:r w:rsidR="00C82662">
        <w:t xml:space="preserve"> </w:t>
      </w:r>
      <w:r w:rsidRPr="00D412B9" w:rsidR="00D412B9">
        <w:t>de vragen</w:t>
      </w:r>
      <w:r w:rsidR="00D412B9">
        <w:t> van het lid Stultiens (GroenLinks-PvdA)</w:t>
      </w:r>
      <w:r w:rsidR="00AD7C7C">
        <w:t xml:space="preserve"> </w:t>
      </w:r>
      <w:r w:rsidR="00127580">
        <w:t>over</w:t>
      </w:r>
      <w:r w:rsidR="00D412B9">
        <w:t> </w:t>
      </w:r>
      <w:r w:rsidR="00FA7685">
        <w:t>d</w:t>
      </w:r>
      <w:r w:rsidR="00D412B9">
        <w:t>oorgeslagen marktwerking van studentenfaciliteiten</w:t>
      </w:r>
      <w:r w:rsidR="005E637C">
        <w:t>.</w:t>
      </w:r>
    </w:p>
    <w:p w:rsidR="00CA35E4" w:rsidP="00CA35E4" w:rsidRDefault="00CA35E4" w14:paraId="10F7F531" w14:textId="77777777"/>
    <w:p w:rsidR="00463FBD" w:rsidP="00CA35E4" w:rsidRDefault="00D412B9" w14:paraId="138606BC" w14:textId="6E4797A0">
      <w:r w:rsidRPr="00D412B9">
        <w:t>De vragen werden</w:t>
      </w:r>
      <w:r w:rsidR="00B11469">
        <w:t> </w:t>
      </w:r>
      <w:r w:rsidR="00BD7E81">
        <w:t>in</w:t>
      </w:r>
      <w:r w:rsidR="00CA35E4">
        <w:t xml:space="preserve">gezonden </w:t>
      </w:r>
      <w:r w:rsidR="00BD7E81">
        <w:t>op</w:t>
      </w:r>
      <w:r w:rsidR="00EB5D85">
        <w:t xml:space="preserve"> </w:t>
      </w:r>
      <w:r>
        <w:t>17 april 2025</w:t>
      </w:r>
      <w:r w:rsidR="00E82C38">
        <w:t xml:space="preserve"> met </w:t>
      </w:r>
      <w:r w:rsidRPr="00233CB8" w:rsidR="00E82C38">
        <w:t>kenmerk</w:t>
      </w:r>
      <w:r w:rsidRPr="00233CB8" w:rsidR="00FA7685">
        <w:t xml:space="preserve"> </w:t>
      </w:r>
      <w:r w:rsidRPr="00233CB8" w:rsidR="00233CB8">
        <w:t>2025Z07773</w:t>
      </w:r>
      <w:r w:rsidRPr="00233CB8" w:rsidR="00E82C38">
        <w:t>.</w:t>
      </w:r>
    </w:p>
    <w:p w:rsidR="00105677" w:rsidP="00CA35E4" w:rsidRDefault="00105677" w14:paraId="4CC2FFB6" w14:textId="77777777"/>
    <w:p w:rsidR="00820DDA" w:rsidP="00CA35E4" w:rsidRDefault="00820DDA" w14:paraId="6FD8C1FB" w14:textId="77777777"/>
    <w:p w:rsidR="00820DDA" w:rsidP="00CA35E4" w:rsidRDefault="00D412B9" w14:paraId="6996A45B" w14:textId="77777777">
      <w:r>
        <w:t>De minister van Onderwijs, Cultuur en Wetenschap,</w:t>
      </w:r>
    </w:p>
    <w:p w:rsidR="00950170" w:rsidP="00950170" w:rsidRDefault="00950170" w14:paraId="532C1FBC" w14:textId="77777777"/>
    <w:p w:rsidR="0064292D" w:rsidP="00950170" w:rsidRDefault="0064292D" w14:paraId="63A3C9E1" w14:textId="77777777"/>
    <w:p w:rsidR="00950170" w:rsidP="00950170" w:rsidRDefault="00950170" w14:paraId="5ECA3F9E" w14:textId="77777777"/>
    <w:p w:rsidR="00950170" w:rsidP="00950170" w:rsidRDefault="00950170" w14:paraId="0FF785D0" w14:textId="77777777"/>
    <w:p w:rsidR="00950170" w:rsidP="00950170" w:rsidRDefault="00D412B9" w14:paraId="25D5483E" w14:textId="77777777">
      <w:pPr>
        <w:pStyle w:val="standaard-tekst"/>
      </w:pPr>
      <w:r>
        <w:t>Eppo Bruins</w:t>
      </w:r>
    </w:p>
    <w:p w:rsidR="00930C09" w:rsidRDefault="00D412B9" w14:paraId="02413789" w14:textId="77777777">
      <w:pPr>
        <w:spacing w:line="240" w:lineRule="auto"/>
      </w:pPr>
      <w:r>
        <w:br w:type="page"/>
      </w:r>
    </w:p>
    <w:p w:rsidRPr="00FA7685" w:rsidR="00930C09" w:rsidP="009E4507" w:rsidRDefault="00D412B9" w14:paraId="1AFC416A" w14:textId="798E6A81">
      <w:pPr>
        <w:pStyle w:val="pagebreak"/>
        <w:pageBreakBefore w:val="0"/>
      </w:pPr>
      <w:r w:rsidRPr="00FA7685">
        <w:lastRenderedPageBreak/>
        <w:t xml:space="preserve">De antwoorden </w:t>
      </w:r>
      <w:r w:rsidRPr="00FA7685" w:rsidR="00D51F76">
        <w:t xml:space="preserve">op de schriftelijke </w:t>
      </w:r>
      <w:r w:rsidRPr="00FA7685">
        <w:t>vragen</w:t>
      </w:r>
      <w:r w:rsidRPr="00FA7685" w:rsidR="00D51F76">
        <w:t> </w:t>
      </w:r>
      <w:r w:rsidRPr="00FA7685">
        <w:t>van het lid Stultiens (GroenLinks-PvdA)</w:t>
      </w:r>
      <w:r w:rsidRPr="00FA7685" w:rsidR="00D51F76">
        <w:t xml:space="preserve"> </w:t>
      </w:r>
      <w:r w:rsidRPr="00FA7685" w:rsidR="009E4507">
        <w:t>over</w:t>
      </w:r>
      <w:r w:rsidRPr="00FA7685" w:rsidR="00EE09A7">
        <w:t xml:space="preserve"> </w:t>
      </w:r>
      <w:r w:rsidR="006A3E2F">
        <w:t>d</w:t>
      </w:r>
      <w:r w:rsidRPr="00FA7685">
        <w:t>oorgeslagen marktwerking van studentenfaciliteiten</w:t>
      </w:r>
      <w:r w:rsidRPr="00FA7685" w:rsidR="00C50C4E">
        <w:t xml:space="preserve"> </w:t>
      </w:r>
      <w:r w:rsidRPr="00FA7685" w:rsidR="009E4507">
        <w:t xml:space="preserve">met kenmerk </w:t>
      </w:r>
      <w:r w:rsidRPr="00233CB8" w:rsidR="00233CB8">
        <w:t>2025Z07773</w:t>
      </w:r>
      <w:r w:rsidR="00233CB8">
        <w:t xml:space="preserve">, </w:t>
      </w:r>
      <w:r w:rsidRPr="00FA7685" w:rsidR="00C50C4E">
        <w:t xml:space="preserve">ingezonden op </w:t>
      </w:r>
      <w:r w:rsidRPr="00FA7685">
        <w:t>17 april 2025</w:t>
      </w:r>
      <w:r w:rsidRPr="00FA7685" w:rsidR="00C50C4E">
        <w:t>.</w:t>
      </w:r>
    </w:p>
    <w:p w:rsidRPr="00FA7685" w:rsidR="00820DDA" w:rsidP="00820DDA" w:rsidRDefault="00820DDA" w14:paraId="5A662D4A" w14:textId="77777777">
      <w:pPr>
        <w:pStyle w:val="standaard-tekst"/>
      </w:pPr>
    </w:p>
    <w:p w:rsidRPr="00FA7685" w:rsidR="00FA7685" w:rsidP="005314B7" w:rsidRDefault="00FA7685" w14:paraId="705C8408" w14:textId="4DAAF8D5">
      <w:pPr>
        <w:spacing w:line="276" w:lineRule="auto"/>
        <w:rPr>
          <w:szCs w:val="18"/>
        </w:rPr>
      </w:pPr>
      <w:r w:rsidRPr="00FA7685">
        <w:rPr>
          <w:szCs w:val="18"/>
        </w:rPr>
        <w:t>Vraag 1</w:t>
      </w:r>
    </w:p>
    <w:p w:rsidRPr="00FA7685" w:rsidR="00FA7685" w:rsidP="005314B7" w:rsidRDefault="00FA7685" w14:paraId="46A922F6" w14:textId="236838EC">
      <w:pPr>
        <w:spacing w:line="276" w:lineRule="auto"/>
        <w:rPr>
          <w:szCs w:val="18"/>
        </w:rPr>
      </w:pPr>
      <w:r w:rsidRPr="00FA7685">
        <w:rPr>
          <w:szCs w:val="18"/>
        </w:rPr>
        <w:t>Bent u bekend met de opvatting van de toenmalige staatssecretaris van Onderwijs, Cultuur en Wetenschap, Mark Rutte, dat het aanbieden van voorzieningen voor studenten is toegestaan indien dit een functie vervult bij het tot stand brengen van sociale binding en een goed studieklimaat en langs die weg op positieve wijze het studierendement bevordert?</w:t>
      </w:r>
    </w:p>
    <w:p w:rsidRPr="00FA7685" w:rsidR="00FA7685" w:rsidP="005314B7" w:rsidRDefault="00FA7685" w14:paraId="61AF1B9F" w14:textId="77777777">
      <w:pPr>
        <w:spacing w:line="276" w:lineRule="auto"/>
        <w:rPr>
          <w:szCs w:val="18"/>
        </w:rPr>
      </w:pPr>
    </w:p>
    <w:p w:rsidRPr="00FA7685" w:rsidR="00FA7685" w:rsidP="005314B7" w:rsidRDefault="00FA7685" w14:paraId="53CD8003" w14:textId="1F53D127">
      <w:pPr>
        <w:spacing w:line="276" w:lineRule="auto"/>
        <w:rPr>
          <w:szCs w:val="18"/>
        </w:rPr>
      </w:pPr>
      <w:r w:rsidRPr="00FA7685">
        <w:rPr>
          <w:szCs w:val="18"/>
        </w:rPr>
        <w:t xml:space="preserve">Antwoord </w:t>
      </w:r>
      <w:r w:rsidR="00233CB8">
        <w:rPr>
          <w:szCs w:val="18"/>
        </w:rPr>
        <w:t xml:space="preserve">vraag </w:t>
      </w:r>
      <w:r w:rsidRPr="00FA7685">
        <w:rPr>
          <w:szCs w:val="18"/>
        </w:rPr>
        <w:t>1</w:t>
      </w:r>
    </w:p>
    <w:p w:rsidRPr="00FA7685" w:rsidR="00FA7685" w:rsidP="005314B7" w:rsidRDefault="00FA7685" w14:paraId="15C37DF4" w14:textId="26AA66F6">
      <w:pPr>
        <w:spacing w:line="276" w:lineRule="auto"/>
        <w:rPr>
          <w:szCs w:val="18"/>
        </w:rPr>
      </w:pPr>
      <w:r w:rsidRPr="00FA7685">
        <w:rPr>
          <w:rFonts w:cs="Arial"/>
          <w:szCs w:val="18"/>
        </w:rPr>
        <w:t>Ja. De staatssecretaris benadrukte ook toen al het belang van rechtmatigheid, transparantie en het voorkomen van marktverstoring en ik onderschrijf dit volledig</w:t>
      </w:r>
      <w:r w:rsidR="0091725C">
        <w:rPr>
          <w:rFonts w:cs="Arial"/>
          <w:szCs w:val="18"/>
        </w:rPr>
        <w:t>.</w:t>
      </w:r>
      <w:r w:rsidRPr="0091725C" w:rsidR="0091725C">
        <w:t xml:space="preserve"> </w:t>
      </w:r>
      <w:r w:rsidRPr="0091725C" w:rsidR="0091725C">
        <w:rPr>
          <w:rFonts w:cs="Arial"/>
          <w:szCs w:val="18"/>
        </w:rPr>
        <w:t>In de notitie ‘Helderheid in de bekostiging van het hoger onderwijs’ (2004) is aangegeven dat voorzieningen voor studenten als private activiteiten gelden.</w:t>
      </w:r>
      <w:r w:rsidR="009025A4">
        <w:rPr>
          <w:rFonts w:cs="Arial"/>
          <w:szCs w:val="18"/>
        </w:rPr>
        <w:t xml:space="preserve"> </w:t>
      </w:r>
      <w:r w:rsidRPr="00FA7685">
        <w:rPr>
          <w:rFonts w:cs="Arial"/>
          <w:szCs w:val="18"/>
        </w:rPr>
        <w:t xml:space="preserve">Daarom handhaaf ik net als mijn ambtsvoorgangers de mogelijkheid om onder voorwaarden publieke middelen te investeren in private activiteiten. </w:t>
      </w:r>
      <w:r w:rsidR="00710115">
        <w:rPr>
          <w:rFonts w:cs="Arial"/>
          <w:szCs w:val="18"/>
        </w:rPr>
        <w:t xml:space="preserve">Het beleid ten aanzien van het investeren in voorzieningen voor de student wordt dus niet gewijzigd. </w:t>
      </w:r>
      <w:r w:rsidRPr="00FA7685">
        <w:rPr>
          <w:rFonts w:cs="Arial"/>
          <w:szCs w:val="18"/>
        </w:rPr>
        <w:t xml:space="preserve">  </w:t>
      </w:r>
    </w:p>
    <w:p w:rsidRPr="00FA7685" w:rsidR="00FA7685" w:rsidP="005314B7" w:rsidRDefault="00FA7685" w14:paraId="07C3AF4B" w14:textId="77777777">
      <w:pPr>
        <w:spacing w:line="276" w:lineRule="auto"/>
        <w:rPr>
          <w:szCs w:val="18"/>
        </w:rPr>
      </w:pPr>
    </w:p>
    <w:p w:rsidRPr="00FA7685" w:rsidR="00FA7685" w:rsidP="005314B7" w:rsidRDefault="00FA7685" w14:paraId="34A29991" w14:textId="74AD2359">
      <w:pPr>
        <w:spacing w:line="276" w:lineRule="auto"/>
        <w:rPr>
          <w:szCs w:val="18"/>
        </w:rPr>
      </w:pPr>
      <w:r w:rsidRPr="00FA7685">
        <w:rPr>
          <w:szCs w:val="18"/>
        </w:rPr>
        <w:t>Vraag 2</w:t>
      </w:r>
    </w:p>
    <w:p w:rsidRPr="00FA7685" w:rsidR="00FA7685" w:rsidP="005314B7" w:rsidRDefault="00FA7685" w14:paraId="792885D1" w14:textId="1C723BC5">
      <w:pPr>
        <w:spacing w:line="276" w:lineRule="auto"/>
        <w:rPr>
          <w:szCs w:val="18"/>
        </w:rPr>
      </w:pPr>
      <w:r w:rsidRPr="00FA7685">
        <w:rPr>
          <w:szCs w:val="18"/>
        </w:rPr>
        <w:t>Erkent u dat studentenvoorzieningen zoals sportfaciliteiten en universiteitsmusea bijdragen aan het welzijn, de persoonlijke ontplooiing en de prestaties van studenten, zoals bedoeld in artikel 1.3 (lid 5) van de Wet op het hoger onderwijs en wetenschappelijk onderzoek (WHW)?</w:t>
      </w:r>
    </w:p>
    <w:p w:rsidRPr="00FA7685" w:rsidR="00FA7685" w:rsidP="005314B7" w:rsidRDefault="00FA7685" w14:paraId="22A29E43" w14:textId="77777777">
      <w:pPr>
        <w:spacing w:line="276" w:lineRule="auto"/>
        <w:rPr>
          <w:szCs w:val="18"/>
        </w:rPr>
      </w:pPr>
    </w:p>
    <w:p w:rsidRPr="00FA7685" w:rsidR="00FA7685" w:rsidP="005314B7" w:rsidRDefault="00FA7685" w14:paraId="67B5E1F6" w14:textId="79CEE551">
      <w:pPr>
        <w:spacing w:line="276" w:lineRule="auto"/>
        <w:rPr>
          <w:szCs w:val="18"/>
        </w:rPr>
      </w:pPr>
      <w:r w:rsidRPr="00FA7685">
        <w:rPr>
          <w:szCs w:val="18"/>
        </w:rPr>
        <w:t xml:space="preserve">Antwoord </w:t>
      </w:r>
      <w:r w:rsidR="00233CB8">
        <w:rPr>
          <w:szCs w:val="18"/>
        </w:rPr>
        <w:t xml:space="preserve">vraag </w:t>
      </w:r>
      <w:r w:rsidRPr="00FA7685">
        <w:rPr>
          <w:szCs w:val="18"/>
        </w:rPr>
        <w:t>2</w:t>
      </w:r>
    </w:p>
    <w:p w:rsidR="00543CC7" w:rsidP="005314B7" w:rsidRDefault="00710115" w14:paraId="585711A1" w14:textId="4A72A2A1">
      <w:pPr>
        <w:spacing w:line="276" w:lineRule="auto"/>
        <w:rPr>
          <w:szCs w:val="18"/>
        </w:rPr>
      </w:pPr>
      <w:r>
        <w:rPr>
          <w:szCs w:val="18"/>
        </w:rPr>
        <w:t>Ja, i</w:t>
      </w:r>
      <w:r w:rsidRPr="00543CC7" w:rsidR="00543CC7">
        <w:rPr>
          <w:szCs w:val="18"/>
        </w:rPr>
        <w:t>k erken dat studentvoorzieningen zoals sportfaciliteiten en universiteitsmusea positief kunnen bijdragen aan het welzijn van studenten, en daarmee ook aan hun persoonlijke ontplooiing en studieresultaten. Tegelijkertijd is het mijn verantwoordelijkheid om de grenzen van publieke bekostiging te bewaken. Onderwijsinstellingen ontvangen bekostiging voor hun wettelijke taken: diplomagericht onderwijs, onderzoek en kennisoverdracht.</w:t>
      </w:r>
      <w:r w:rsidR="00543CC7">
        <w:rPr>
          <w:szCs w:val="18"/>
        </w:rPr>
        <w:t xml:space="preserve"> </w:t>
      </w:r>
      <w:r w:rsidRPr="00543CC7" w:rsidR="00543CC7">
        <w:rPr>
          <w:szCs w:val="18"/>
        </w:rPr>
        <w:t xml:space="preserve">Het klopt dat de WHW bepaalt dat instellingen mede aandacht schenken aan de persoonlijke ontplooiing van studenten. Die bepaling is echter breed geformuleerd en in de loop </w:t>
      </w:r>
      <w:r w:rsidR="00543CC7">
        <w:rPr>
          <w:szCs w:val="18"/>
        </w:rPr>
        <w:t>van de</w:t>
      </w:r>
      <w:r w:rsidRPr="00543CC7" w:rsidR="00543CC7">
        <w:rPr>
          <w:szCs w:val="18"/>
        </w:rPr>
        <w:t xml:space="preserve"> tijd nader</w:t>
      </w:r>
      <w:r w:rsidR="00543CC7">
        <w:rPr>
          <w:szCs w:val="18"/>
        </w:rPr>
        <w:t xml:space="preserve"> </w:t>
      </w:r>
      <w:r w:rsidRPr="00543CC7" w:rsidR="00543CC7">
        <w:rPr>
          <w:szCs w:val="18"/>
        </w:rPr>
        <w:t>ingekaderd. Binnen die inkadering gelden voorzieningen zoals sportfaciliteiten als private activiteiten, die niet onder de bekostigde taken van instellingen vallen.</w:t>
      </w:r>
      <w:r w:rsidR="00543CC7">
        <w:rPr>
          <w:szCs w:val="18"/>
        </w:rPr>
        <w:t xml:space="preserve"> </w:t>
      </w:r>
      <w:r w:rsidRPr="00543CC7" w:rsidR="00543CC7">
        <w:rPr>
          <w:szCs w:val="18"/>
        </w:rPr>
        <w:t xml:space="preserve">De beleidsregel maakt het mogelijk dat instellingen met publieke </w:t>
      </w:r>
      <w:r w:rsidR="00543CC7">
        <w:rPr>
          <w:szCs w:val="18"/>
        </w:rPr>
        <w:t>middelen</w:t>
      </w:r>
      <w:r w:rsidRPr="00543CC7" w:rsidR="00543CC7">
        <w:rPr>
          <w:szCs w:val="18"/>
        </w:rPr>
        <w:t xml:space="preserve"> investeren in private activiteiten. Daarbij moeten ze wel voldoen aan een aantal voorwaarden. Zo moeten de investeringen in het verlengde liggen van de publieke taken en dienen instellingen een integrale kostprijs of marktconform tarief hanteren. Zo wordt voorkomen dat publiek geld weglekt of er sprake is van marktverstoring.</w:t>
      </w:r>
    </w:p>
    <w:p w:rsidR="00543CC7" w:rsidP="005314B7" w:rsidRDefault="00543CC7" w14:paraId="3328C6FA" w14:textId="77777777">
      <w:pPr>
        <w:spacing w:line="276" w:lineRule="auto"/>
        <w:rPr>
          <w:szCs w:val="18"/>
        </w:rPr>
      </w:pPr>
    </w:p>
    <w:p w:rsidR="00AC0B8F" w:rsidRDefault="00AC0B8F" w14:paraId="3C1E1E88" w14:textId="77777777">
      <w:pPr>
        <w:spacing w:line="240" w:lineRule="auto"/>
        <w:rPr>
          <w:szCs w:val="18"/>
        </w:rPr>
      </w:pPr>
      <w:r>
        <w:rPr>
          <w:szCs w:val="18"/>
        </w:rPr>
        <w:br w:type="page"/>
      </w:r>
    </w:p>
    <w:p w:rsidRPr="00FA7685" w:rsidR="00FA7685" w:rsidP="005314B7" w:rsidRDefault="00FA7685" w14:paraId="192BA9D9" w14:textId="31A9047E">
      <w:pPr>
        <w:tabs>
          <w:tab w:val="left" w:pos="3405"/>
        </w:tabs>
        <w:spacing w:line="276" w:lineRule="auto"/>
        <w:rPr>
          <w:szCs w:val="18"/>
        </w:rPr>
      </w:pPr>
      <w:r w:rsidRPr="00FA7685">
        <w:rPr>
          <w:szCs w:val="18"/>
        </w:rPr>
        <w:lastRenderedPageBreak/>
        <w:t>Vraag 3</w:t>
      </w:r>
    </w:p>
    <w:p w:rsidR="00FA7685" w:rsidP="005314B7" w:rsidRDefault="00FA7685" w14:paraId="3B1FB523" w14:textId="0B005921">
      <w:pPr>
        <w:spacing w:line="276" w:lineRule="auto"/>
        <w:rPr>
          <w:szCs w:val="18"/>
        </w:rPr>
      </w:pPr>
      <w:r w:rsidRPr="00FA7685">
        <w:rPr>
          <w:szCs w:val="18"/>
        </w:rPr>
        <w:t>Bent u bekend met het proefschrift van R.G. Louw waarin wordt opgemerkt dat het “onzin is om sportfaciliteiten tot de private activiteiten te rekenen”[1]? [2]</w:t>
      </w:r>
    </w:p>
    <w:p w:rsidR="00233CB8" w:rsidP="005314B7" w:rsidRDefault="00233CB8" w14:paraId="2CD18C02" w14:textId="77777777">
      <w:pPr>
        <w:spacing w:line="276" w:lineRule="auto"/>
        <w:rPr>
          <w:szCs w:val="18"/>
        </w:rPr>
      </w:pPr>
    </w:p>
    <w:p w:rsidR="0064292D" w:rsidP="005314B7" w:rsidRDefault="0064292D" w14:paraId="0D67EC58" w14:textId="77777777">
      <w:pPr>
        <w:spacing w:line="276" w:lineRule="auto"/>
        <w:rPr>
          <w:szCs w:val="18"/>
        </w:rPr>
      </w:pPr>
    </w:p>
    <w:p w:rsidRPr="00FA7685" w:rsidR="0064292D" w:rsidP="005314B7" w:rsidRDefault="0064292D" w14:paraId="50DF67FA" w14:textId="77777777">
      <w:pPr>
        <w:spacing w:line="276" w:lineRule="auto"/>
        <w:rPr>
          <w:szCs w:val="18"/>
        </w:rPr>
      </w:pPr>
    </w:p>
    <w:p w:rsidRPr="00FA7685" w:rsidR="00FA7685" w:rsidP="005314B7" w:rsidRDefault="00FA7685" w14:paraId="4A74C83F" w14:textId="7181E077">
      <w:pPr>
        <w:spacing w:line="276" w:lineRule="auto"/>
        <w:rPr>
          <w:szCs w:val="18"/>
        </w:rPr>
      </w:pPr>
      <w:r w:rsidRPr="00FA7685">
        <w:rPr>
          <w:szCs w:val="18"/>
        </w:rPr>
        <w:t xml:space="preserve">Antwoord </w:t>
      </w:r>
      <w:r w:rsidR="00233CB8">
        <w:rPr>
          <w:szCs w:val="18"/>
        </w:rPr>
        <w:t xml:space="preserve">vraag </w:t>
      </w:r>
      <w:r w:rsidRPr="00FA7685">
        <w:rPr>
          <w:szCs w:val="18"/>
        </w:rPr>
        <w:t>3</w:t>
      </w:r>
    </w:p>
    <w:p w:rsidRPr="00FA7685" w:rsidR="00FA7685" w:rsidP="005314B7" w:rsidRDefault="00FA7685" w14:paraId="7D32EC21" w14:textId="584CA613">
      <w:pPr>
        <w:spacing w:line="276" w:lineRule="auto"/>
        <w:rPr>
          <w:szCs w:val="18"/>
        </w:rPr>
      </w:pPr>
      <w:r w:rsidRPr="00FA7685">
        <w:rPr>
          <w:szCs w:val="18"/>
        </w:rPr>
        <w:t xml:space="preserve">Ja, ik ben bekend met deze omschrijving uit het genoemde proefschrift, maar deel deze opvatting niet. </w:t>
      </w:r>
      <w:r w:rsidRPr="00FA7685">
        <w:t xml:space="preserve">Dat de activiteit niet tot de wettelijke taak behoort, betekent niet dat sporten niet belangrijk is of dat de sportfaciliteit geen positieve effecten op de gemeenschap van studenten en docenten of zelfs de regio kan hebben. Ik zie het niet als </w:t>
      </w:r>
      <w:r w:rsidRPr="00FA7685">
        <w:rPr>
          <w:i/>
          <w:iCs/>
        </w:rPr>
        <w:t>essentieel</w:t>
      </w:r>
      <w:r w:rsidRPr="00FA7685">
        <w:t xml:space="preserve"> </w:t>
      </w:r>
      <w:r w:rsidRPr="00FA7685">
        <w:rPr>
          <w:i/>
          <w:iCs/>
        </w:rPr>
        <w:t>voor</w:t>
      </w:r>
      <w:r w:rsidRPr="00FA7685">
        <w:t xml:space="preserve"> of direct </w:t>
      </w:r>
      <w:r w:rsidRPr="00FA7685">
        <w:rPr>
          <w:i/>
          <w:iCs/>
        </w:rPr>
        <w:t>ondersteunend aan</w:t>
      </w:r>
      <w:r w:rsidRPr="00FA7685">
        <w:t xml:space="preserve"> het diplomagerichte onderwijs, onderzoek en kennisoverdracht ten behoeve van de maatschappij en daarom niet als onderdeel van de wettelijke taak. Het is de onderwijsinstellingen toegestaan om deze activiteiten uit te voeren, met inachtneming van de voorwaarden van de beleidsregel. </w:t>
      </w:r>
    </w:p>
    <w:p w:rsidRPr="00FA7685" w:rsidR="00FA7685" w:rsidP="005314B7" w:rsidRDefault="00FA7685" w14:paraId="2599A6A0" w14:textId="77777777">
      <w:pPr>
        <w:spacing w:line="276" w:lineRule="auto"/>
        <w:rPr>
          <w:szCs w:val="18"/>
        </w:rPr>
      </w:pPr>
    </w:p>
    <w:p w:rsidRPr="00FA7685" w:rsidR="00FA7685" w:rsidP="005314B7" w:rsidRDefault="00FA7685" w14:paraId="5C4F8E4B" w14:textId="4AA3F756">
      <w:pPr>
        <w:spacing w:line="276" w:lineRule="auto"/>
        <w:rPr>
          <w:szCs w:val="18"/>
        </w:rPr>
      </w:pPr>
      <w:r w:rsidRPr="00FA7685">
        <w:rPr>
          <w:szCs w:val="18"/>
        </w:rPr>
        <w:t>Vraag 4</w:t>
      </w:r>
    </w:p>
    <w:p w:rsidRPr="00FA7685" w:rsidR="00FA7685" w:rsidP="005314B7" w:rsidRDefault="00FA7685" w14:paraId="129A0CB0" w14:textId="6CF51334">
      <w:pPr>
        <w:spacing w:line="276" w:lineRule="auto"/>
        <w:rPr>
          <w:szCs w:val="18"/>
        </w:rPr>
      </w:pPr>
      <w:r w:rsidRPr="00FA7685">
        <w:rPr>
          <w:szCs w:val="18"/>
        </w:rPr>
        <w:t>Waarom kiest u met de herziene beleidsregel “publiek-privaat” voor meer marktwerking en dwingt u onderwijsinstellingen om bijvoorbeeld sportfaciliteiten of de kantine minder toegankelijk te maken?</w:t>
      </w:r>
    </w:p>
    <w:p w:rsidRPr="00FA7685" w:rsidR="00FA7685" w:rsidP="005314B7" w:rsidRDefault="00FA7685" w14:paraId="1DA151F1" w14:textId="77777777">
      <w:pPr>
        <w:spacing w:line="276" w:lineRule="auto"/>
        <w:rPr>
          <w:szCs w:val="18"/>
        </w:rPr>
      </w:pPr>
    </w:p>
    <w:p w:rsidR="00F13579" w:rsidP="005314B7" w:rsidRDefault="00FA7685" w14:paraId="207C0A1E" w14:textId="77777777">
      <w:pPr>
        <w:spacing w:line="276" w:lineRule="auto"/>
        <w:rPr>
          <w:szCs w:val="18"/>
        </w:rPr>
      </w:pPr>
      <w:r w:rsidRPr="00FA7685">
        <w:rPr>
          <w:szCs w:val="18"/>
        </w:rPr>
        <w:t xml:space="preserve">Antwoord </w:t>
      </w:r>
      <w:r w:rsidR="00233CB8">
        <w:rPr>
          <w:szCs w:val="18"/>
        </w:rPr>
        <w:t xml:space="preserve">vraag </w:t>
      </w:r>
      <w:r w:rsidRPr="00FA7685">
        <w:rPr>
          <w:szCs w:val="18"/>
        </w:rPr>
        <w:t>4</w:t>
      </w:r>
    </w:p>
    <w:p w:rsidR="00FA7685" w:rsidP="005314B7" w:rsidRDefault="00F13579" w14:paraId="101819DD" w14:textId="1521AD46">
      <w:pPr>
        <w:spacing w:line="276" w:lineRule="auto"/>
        <w:rPr>
          <w:rStyle w:val="cf01"/>
          <w:rFonts w:ascii="Verdana" w:hAnsi="Verdana"/>
        </w:rPr>
      </w:pPr>
      <w:r w:rsidRPr="00F13579">
        <w:rPr>
          <w:rStyle w:val="cf01"/>
          <w:rFonts w:ascii="Verdana" w:hAnsi="Verdana"/>
        </w:rPr>
        <w:t xml:space="preserve">Onderwijsinstellingen worden met de herziene beleidsregel tot niets gedwongen. OCW bekostigt instellingen voor de uitvoering van hun wettelijke taken. Voor investeringen in private activiteiten, zoals sportfaciliteiten of een kantine, blijven mogelijkheden bestaan, mits wordt voldaan aan de voorwaarden van de beleidsregel </w:t>
      </w:r>
      <w:r>
        <w:rPr>
          <w:rStyle w:val="cf01"/>
          <w:rFonts w:ascii="Verdana" w:hAnsi="Verdana"/>
        </w:rPr>
        <w:t>‘</w:t>
      </w:r>
      <w:r w:rsidRPr="00F13579">
        <w:rPr>
          <w:rStyle w:val="cf01"/>
          <w:rFonts w:ascii="Verdana" w:hAnsi="Verdana"/>
        </w:rPr>
        <w:t>Investeren met publieke middelen in private activiteiten</w:t>
      </w:r>
      <w:r>
        <w:rPr>
          <w:rStyle w:val="cf01"/>
          <w:rFonts w:ascii="Verdana" w:hAnsi="Verdana"/>
        </w:rPr>
        <w:t>’</w:t>
      </w:r>
      <w:r w:rsidRPr="00F13579">
        <w:rPr>
          <w:rStyle w:val="cf01"/>
          <w:rFonts w:ascii="Verdana" w:hAnsi="Verdana"/>
        </w:rPr>
        <w:t>.</w:t>
      </w:r>
      <w:r>
        <w:rPr>
          <w:rStyle w:val="cf01"/>
          <w:rFonts w:ascii="Verdana" w:hAnsi="Verdana"/>
        </w:rPr>
        <w:t xml:space="preserve"> Daarmee beoog ik een</w:t>
      </w:r>
      <w:r w:rsidRPr="00FA7685" w:rsidR="00FA7685">
        <w:rPr>
          <w:rStyle w:val="cf01"/>
          <w:rFonts w:ascii="Verdana" w:hAnsi="Verdana"/>
        </w:rPr>
        <w:t xml:space="preserve"> balans tussen de belangen van de instellingen, de maatschappij en de markt, terwijl ik mijn verantwoordelijkheid voor rechtmatige en doelmatige besteding van publiek geld niet uit het oog verlies.</w:t>
      </w:r>
    </w:p>
    <w:p w:rsidRPr="00F13579" w:rsidR="00F13579" w:rsidP="005314B7" w:rsidRDefault="00F13579" w14:paraId="77834375" w14:textId="77777777">
      <w:pPr>
        <w:spacing w:line="276" w:lineRule="auto"/>
        <w:rPr>
          <w:rStyle w:val="cf01"/>
          <w:rFonts w:ascii="Verdana" w:hAnsi="Verdana" w:cs="Times New Roman"/>
        </w:rPr>
      </w:pPr>
    </w:p>
    <w:p w:rsidRPr="00FA7685" w:rsidR="00FA7685" w:rsidP="005314B7" w:rsidRDefault="00FA7685" w14:paraId="07A4E3D8" w14:textId="20FA6187">
      <w:pPr>
        <w:spacing w:line="276" w:lineRule="auto"/>
        <w:rPr>
          <w:szCs w:val="18"/>
        </w:rPr>
      </w:pPr>
      <w:bookmarkStart w:name="_Hlk195829218" w:id="0"/>
      <w:r w:rsidRPr="00FA7685">
        <w:rPr>
          <w:szCs w:val="18"/>
        </w:rPr>
        <w:t>Vraag 5</w:t>
      </w:r>
    </w:p>
    <w:p w:rsidRPr="00FA7685" w:rsidR="00FA7685" w:rsidP="005314B7" w:rsidRDefault="00FA7685" w14:paraId="5BC57D8E" w14:textId="42D4CF37">
      <w:pPr>
        <w:spacing w:line="276" w:lineRule="auto"/>
        <w:rPr>
          <w:szCs w:val="18"/>
        </w:rPr>
      </w:pPr>
      <w:r w:rsidRPr="00FA7685">
        <w:rPr>
          <w:szCs w:val="18"/>
        </w:rPr>
        <w:t>Kunt u een volledig overzicht geven van de sport- en cultuurcentra die door dit besluit dreigen te verdwijnen of fors duurder dreigen te worden?</w:t>
      </w:r>
    </w:p>
    <w:p w:rsidRPr="00FA7685" w:rsidR="00FA7685" w:rsidP="005314B7" w:rsidRDefault="00FA7685" w14:paraId="426E913E" w14:textId="77777777">
      <w:pPr>
        <w:spacing w:line="276" w:lineRule="auto"/>
        <w:rPr>
          <w:szCs w:val="18"/>
        </w:rPr>
      </w:pPr>
    </w:p>
    <w:p w:rsidRPr="00FA7685" w:rsidR="00FA7685" w:rsidP="005314B7" w:rsidRDefault="00FA7685" w14:paraId="04291F76" w14:textId="01CBDE57">
      <w:pPr>
        <w:spacing w:line="276" w:lineRule="auto"/>
        <w:rPr>
          <w:szCs w:val="18"/>
        </w:rPr>
      </w:pPr>
      <w:r w:rsidRPr="00FA7685">
        <w:rPr>
          <w:szCs w:val="18"/>
        </w:rPr>
        <w:t xml:space="preserve">Antwoord </w:t>
      </w:r>
      <w:r w:rsidR="00233CB8">
        <w:rPr>
          <w:szCs w:val="18"/>
        </w:rPr>
        <w:t xml:space="preserve">vraag </w:t>
      </w:r>
      <w:r w:rsidRPr="00FA7685">
        <w:rPr>
          <w:szCs w:val="18"/>
        </w:rPr>
        <w:t>5</w:t>
      </w:r>
    </w:p>
    <w:bookmarkEnd w:id="0"/>
    <w:p w:rsidRPr="00FA7685" w:rsidR="00FA7685" w:rsidP="005314B7" w:rsidRDefault="00E2555E" w14:paraId="26C6DD81" w14:textId="367FAEF2">
      <w:pPr>
        <w:spacing w:line="276" w:lineRule="auto"/>
        <w:rPr>
          <w:szCs w:val="18"/>
        </w:rPr>
      </w:pPr>
      <w:r>
        <w:rPr>
          <w:szCs w:val="18"/>
        </w:rPr>
        <w:t>D</w:t>
      </w:r>
      <w:r w:rsidR="0064292D">
        <w:rPr>
          <w:szCs w:val="18"/>
        </w:rPr>
        <w:t>it overzicht kan ik niet geven</w:t>
      </w:r>
      <w:r w:rsidRPr="005869C9" w:rsidR="005869C9">
        <w:rPr>
          <w:szCs w:val="18"/>
        </w:rPr>
        <w:t xml:space="preserve">. Instellingen verantwoorden zich over de investeringen die zij doen, en </w:t>
      </w:r>
      <w:r w:rsidR="005869C9">
        <w:rPr>
          <w:szCs w:val="18"/>
        </w:rPr>
        <w:t xml:space="preserve">dit </w:t>
      </w:r>
      <w:r w:rsidRPr="005869C9" w:rsidR="005869C9">
        <w:rPr>
          <w:szCs w:val="18"/>
        </w:rPr>
        <w:t xml:space="preserve">wordt gecontroleerd door accountants. </w:t>
      </w:r>
      <w:r w:rsidR="005869C9">
        <w:rPr>
          <w:szCs w:val="18"/>
        </w:rPr>
        <w:t>De</w:t>
      </w:r>
      <w:r w:rsidRPr="005869C9" w:rsidR="005869C9">
        <w:rPr>
          <w:szCs w:val="18"/>
        </w:rPr>
        <w:t xml:space="preserve"> verantwoording is echter niet uitgesplitst op een zodanig detailniveau dat daarmee een dergelijk overzicht kan worden opgesteld. Daarnaast heb ik geen rol in de bedrijfsvoering van onderwijsinstellingen.</w:t>
      </w:r>
      <w:r w:rsidR="00FA7685">
        <w:rPr>
          <w:szCs w:val="18"/>
        </w:rPr>
        <w:br/>
      </w:r>
    </w:p>
    <w:p w:rsidRPr="00FA7685" w:rsidR="00FA7685" w:rsidP="005314B7" w:rsidRDefault="00FA7685" w14:paraId="362C5982" w14:textId="37DAD6D7">
      <w:pPr>
        <w:spacing w:line="276" w:lineRule="auto"/>
        <w:rPr>
          <w:szCs w:val="18"/>
        </w:rPr>
      </w:pPr>
      <w:r w:rsidRPr="00FA7685">
        <w:rPr>
          <w:szCs w:val="18"/>
        </w:rPr>
        <w:t>Vraag 6</w:t>
      </w:r>
    </w:p>
    <w:p w:rsidRPr="00FA7685" w:rsidR="00FA7685" w:rsidP="005314B7" w:rsidRDefault="00FA7685" w14:paraId="5E729A2E" w14:textId="2B7C2149">
      <w:pPr>
        <w:spacing w:line="276" w:lineRule="auto"/>
        <w:rPr>
          <w:szCs w:val="18"/>
        </w:rPr>
      </w:pPr>
      <w:r w:rsidRPr="00FA7685">
        <w:rPr>
          <w:szCs w:val="18"/>
        </w:rPr>
        <w:t>Bent u bereid dit besluit te heroverwegen en daarmee Mark Rutte niet rechts in te halen?</w:t>
      </w:r>
    </w:p>
    <w:p w:rsidRPr="00FA7685" w:rsidR="00FA7685" w:rsidP="005314B7" w:rsidRDefault="00FA7685" w14:paraId="6D91BB43" w14:textId="77777777">
      <w:pPr>
        <w:spacing w:line="276" w:lineRule="auto"/>
        <w:rPr>
          <w:szCs w:val="18"/>
        </w:rPr>
      </w:pPr>
    </w:p>
    <w:p w:rsidR="00AC0B8F" w:rsidRDefault="00AC0B8F" w14:paraId="2444D418" w14:textId="77777777">
      <w:pPr>
        <w:spacing w:line="240" w:lineRule="auto"/>
        <w:rPr>
          <w:szCs w:val="18"/>
        </w:rPr>
      </w:pPr>
      <w:r>
        <w:rPr>
          <w:szCs w:val="18"/>
        </w:rPr>
        <w:br w:type="page"/>
      </w:r>
    </w:p>
    <w:p w:rsidRPr="00FA7685" w:rsidR="00FA7685" w:rsidP="005314B7" w:rsidRDefault="00FA7685" w14:paraId="61255CA3" w14:textId="496434A7">
      <w:pPr>
        <w:spacing w:line="276" w:lineRule="auto"/>
        <w:rPr>
          <w:szCs w:val="18"/>
        </w:rPr>
      </w:pPr>
      <w:r w:rsidRPr="00FA7685">
        <w:rPr>
          <w:szCs w:val="18"/>
        </w:rPr>
        <w:lastRenderedPageBreak/>
        <w:t xml:space="preserve">Antwoord </w:t>
      </w:r>
      <w:r w:rsidR="00233CB8">
        <w:rPr>
          <w:szCs w:val="18"/>
        </w:rPr>
        <w:t xml:space="preserve">vraag </w:t>
      </w:r>
      <w:r w:rsidRPr="00FA7685">
        <w:rPr>
          <w:szCs w:val="18"/>
        </w:rPr>
        <w:t>6</w:t>
      </w:r>
    </w:p>
    <w:p w:rsidRPr="00FA7685" w:rsidR="00FA7685" w:rsidP="005314B7" w:rsidRDefault="000D02B3" w14:paraId="0AC9F068" w14:textId="23198669">
      <w:pPr>
        <w:spacing w:line="276" w:lineRule="auto"/>
        <w:rPr>
          <w:szCs w:val="18"/>
        </w:rPr>
      </w:pPr>
      <w:r>
        <w:rPr>
          <w:szCs w:val="18"/>
        </w:rPr>
        <w:t>Ik zie geen noodzaak tot heroverweging van de beleidsregel. D</w:t>
      </w:r>
      <w:r w:rsidRPr="00FA7685" w:rsidR="00FA7685">
        <w:rPr>
          <w:szCs w:val="18"/>
        </w:rPr>
        <w:t xml:space="preserve">e nieuwe beleidsregel verduidelijkt </w:t>
      </w:r>
      <w:r w:rsidR="00E2555E">
        <w:rPr>
          <w:szCs w:val="18"/>
        </w:rPr>
        <w:t xml:space="preserve">namelijk </w:t>
      </w:r>
      <w:r w:rsidRPr="00FA7685" w:rsidR="00FA7685">
        <w:rPr>
          <w:szCs w:val="18"/>
        </w:rPr>
        <w:t>de voorwaarden waaronder het is toegestaan met publieke middelen te investeren in private activiteiten en over de wijze van verantwoording. Het beleid rondom student</w:t>
      </w:r>
      <w:r w:rsidR="005A43C7">
        <w:rPr>
          <w:szCs w:val="18"/>
        </w:rPr>
        <w:t>voorzieningen</w:t>
      </w:r>
      <w:r w:rsidRPr="00FA7685" w:rsidR="00FA7685">
        <w:rPr>
          <w:szCs w:val="18"/>
        </w:rPr>
        <w:t xml:space="preserve"> is</w:t>
      </w:r>
      <w:r>
        <w:rPr>
          <w:szCs w:val="18"/>
        </w:rPr>
        <w:t>, zoals in het antwoord op vraag 1 reeds aangegeven,</w:t>
      </w:r>
      <w:r w:rsidRPr="00FA7685" w:rsidR="00FA7685">
        <w:rPr>
          <w:szCs w:val="18"/>
        </w:rPr>
        <w:t xml:space="preserve"> ongewijzigd. </w:t>
      </w:r>
    </w:p>
    <w:p w:rsidRPr="00FA7685" w:rsidR="00FA7685" w:rsidP="005314B7" w:rsidRDefault="00FA7685" w14:paraId="00186B06" w14:textId="77777777">
      <w:pPr>
        <w:spacing w:line="276" w:lineRule="auto"/>
        <w:rPr>
          <w:szCs w:val="18"/>
        </w:rPr>
      </w:pPr>
    </w:p>
    <w:p w:rsidR="00FA7685" w:rsidP="005314B7" w:rsidRDefault="00FA7685" w14:paraId="648CE478" w14:textId="50CE5927">
      <w:pPr>
        <w:spacing w:line="276" w:lineRule="auto"/>
        <w:rPr>
          <w:szCs w:val="18"/>
        </w:rPr>
      </w:pPr>
      <w:r w:rsidRPr="00FA7685">
        <w:rPr>
          <w:szCs w:val="18"/>
        </w:rPr>
        <w:t xml:space="preserve">Deze nieuwe beleidsregel is een aanpassing van het kader op basis van een advies van de landsadvocaat en uitgebreide afstemming met de NRTO, VH, UNL, MBO-Raad en </w:t>
      </w:r>
      <w:r w:rsidR="0064292D">
        <w:rPr>
          <w:szCs w:val="18"/>
        </w:rPr>
        <w:t>I</w:t>
      </w:r>
      <w:r w:rsidRPr="00FA7685">
        <w:rPr>
          <w:szCs w:val="18"/>
        </w:rPr>
        <w:t>nspectie</w:t>
      </w:r>
      <w:r w:rsidR="0064292D">
        <w:rPr>
          <w:szCs w:val="18"/>
        </w:rPr>
        <w:t xml:space="preserve"> van het Onderwijs</w:t>
      </w:r>
      <w:r w:rsidRPr="00FA7685">
        <w:rPr>
          <w:szCs w:val="18"/>
        </w:rPr>
        <w:t xml:space="preserve">. </w:t>
      </w:r>
      <w:r w:rsidRPr="008B20AA" w:rsidR="008B20AA">
        <w:rPr>
          <w:szCs w:val="18"/>
        </w:rPr>
        <w:t xml:space="preserve">De beleidsregel bevat bovendien enkele versoepelingen voor instellingen. Zo is het nu mogelijk om, in plaats van een integrale kostprijs, een marktconform tarief te hanteren. Ook is het niet langer verplicht om in alle gevallen de integrale kostprijs </w:t>
      </w:r>
      <w:r w:rsidR="008B20AA">
        <w:rPr>
          <w:szCs w:val="18"/>
        </w:rPr>
        <w:t>ex post te berekenen</w:t>
      </w:r>
      <w:r w:rsidRPr="008B20AA" w:rsidR="008B20AA">
        <w:rPr>
          <w:szCs w:val="18"/>
        </w:rPr>
        <w:t>. Deze aanpassingen zijn gedaan naar aanleiding van knelpunten die door de koepels zijn aangedragen.</w:t>
      </w:r>
    </w:p>
    <w:p w:rsidRPr="00FA7685" w:rsidR="008B20AA" w:rsidP="005314B7" w:rsidRDefault="008B20AA" w14:paraId="26D77840" w14:textId="77777777">
      <w:pPr>
        <w:spacing w:line="276" w:lineRule="auto"/>
        <w:rPr>
          <w:szCs w:val="18"/>
        </w:rPr>
      </w:pPr>
    </w:p>
    <w:p w:rsidRPr="00FA7685" w:rsidR="00FA7685" w:rsidP="005314B7" w:rsidRDefault="00FA7685" w14:paraId="0C25B101" w14:textId="09CE4330">
      <w:pPr>
        <w:spacing w:line="276" w:lineRule="auto"/>
        <w:rPr>
          <w:szCs w:val="18"/>
        </w:rPr>
      </w:pPr>
      <w:r w:rsidRPr="00FA7685">
        <w:rPr>
          <w:szCs w:val="18"/>
        </w:rPr>
        <w:t>Vraag 7</w:t>
      </w:r>
    </w:p>
    <w:p w:rsidRPr="00FA7685" w:rsidR="00FA7685" w:rsidP="005314B7" w:rsidRDefault="00FA7685" w14:paraId="1D042BF0" w14:textId="6DE67C09">
      <w:pPr>
        <w:spacing w:line="276" w:lineRule="auto"/>
        <w:rPr>
          <w:szCs w:val="18"/>
        </w:rPr>
      </w:pPr>
      <w:r w:rsidRPr="00FA7685">
        <w:rPr>
          <w:szCs w:val="18"/>
        </w:rPr>
        <w:t>Zo niet, wat gaat u doen om negatieve gevolgen van dit besluit te voorkomen, zoals dalende mentale gezondheid, culturele vervreemding en een afname van sociale cohesie?</w:t>
      </w:r>
    </w:p>
    <w:p w:rsidRPr="00FA7685" w:rsidR="00FA7685" w:rsidP="005314B7" w:rsidRDefault="00FA7685" w14:paraId="44164EFC" w14:textId="77777777">
      <w:pPr>
        <w:spacing w:line="276" w:lineRule="auto"/>
        <w:rPr>
          <w:szCs w:val="18"/>
        </w:rPr>
      </w:pPr>
    </w:p>
    <w:p w:rsidRPr="00FA7685" w:rsidR="00FA7685" w:rsidP="005314B7" w:rsidRDefault="00FA7685" w14:paraId="26E0E740" w14:textId="619E57E7">
      <w:pPr>
        <w:spacing w:line="276" w:lineRule="auto"/>
        <w:rPr>
          <w:szCs w:val="18"/>
        </w:rPr>
      </w:pPr>
      <w:r w:rsidRPr="00FA7685">
        <w:rPr>
          <w:szCs w:val="18"/>
        </w:rPr>
        <w:t xml:space="preserve">Antwoord </w:t>
      </w:r>
      <w:r w:rsidR="00233CB8">
        <w:rPr>
          <w:szCs w:val="18"/>
        </w:rPr>
        <w:t xml:space="preserve">vraag </w:t>
      </w:r>
      <w:r w:rsidRPr="00FA7685">
        <w:rPr>
          <w:szCs w:val="18"/>
        </w:rPr>
        <w:t>7</w:t>
      </w:r>
    </w:p>
    <w:p w:rsidRPr="00FA7685" w:rsidR="00FA7685" w:rsidP="005314B7" w:rsidRDefault="000D02B3" w14:paraId="705AADDF" w14:textId="510D0091">
      <w:pPr>
        <w:spacing w:line="276" w:lineRule="auto"/>
        <w:rPr>
          <w:szCs w:val="18"/>
        </w:rPr>
      </w:pPr>
      <w:r>
        <w:rPr>
          <w:szCs w:val="18"/>
        </w:rPr>
        <w:t xml:space="preserve">Zoals in het antwoord op vraag 1 is aangegeven is het beleid ten aanzien van het investeringen in voorzieningen voor studenten niet gewijzigd. </w:t>
      </w:r>
    </w:p>
    <w:p w:rsidRPr="00FA7685" w:rsidR="00FA7685" w:rsidP="005314B7" w:rsidRDefault="00FA7685" w14:paraId="448F3B3A" w14:textId="451C4395">
      <w:pPr>
        <w:spacing w:line="276" w:lineRule="auto"/>
        <w:rPr>
          <w:szCs w:val="18"/>
        </w:rPr>
      </w:pPr>
      <w:r w:rsidRPr="00FA7685">
        <w:rPr>
          <w:szCs w:val="18"/>
        </w:rPr>
        <w:t>Vraag 8</w:t>
      </w:r>
    </w:p>
    <w:p w:rsidR="00FA7685" w:rsidP="005314B7" w:rsidRDefault="00FA7685" w14:paraId="61CD42A4" w14:textId="515B8FB0">
      <w:pPr>
        <w:spacing w:line="276" w:lineRule="auto"/>
        <w:rPr>
          <w:szCs w:val="18"/>
        </w:rPr>
      </w:pPr>
      <w:r w:rsidRPr="00FA7685">
        <w:rPr>
          <w:szCs w:val="18"/>
        </w:rPr>
        <w:t>Kunt u deze vragen beantwoorden voorafgaand aan het debat over DUO en hoger onderwijs (d.d. 23 april 2025)?</w:t>
      </w:r>
    </w:p>
    <w:p w:rsidR="00233CB8" w:rsidP="005314B7" w:rsidRDefault="00233CB8" w14:paraId="502323CF" w14:textId="77777777">
      <w:pPr>
        <w:spacing w:line="276" w:lineRule="auto"/>
        <w:rPr>
          <w:szCs w:val="18"/>
        </w:rPr>
      </w:pPr>
    </w:p>
    <w:p w:rsidR="00233CB8" w:rsidP="005314B7" w:rsidRDefault="00233CB8" w14:paraId="67886CC1" w14:textId="01D2DDC9">
      <w:pPr>
        <w:spacing w:line="276" w:lineRule="auto"/>
        <w:rPr>
          <w:szCs w:val="18"/>
        </w:rPr>
      </w:pPr>
      <w:r>
        <w:rPr>
          <w:szCs w:val="18"/>
        </w:rPr>
        <w:t>Antwoord vraag 8</w:t>
      </w:r>
    </w:p>
    <w:p w:rsidRPr="00FA7685" w:rsidR="00233CB8" w:rsidP="00FA7685" w:rsidRDefault="00233CB8" w14:paraId="5DB43C18" w14:textId="24F7858F">
      <w:pPr>
        <w:spacing w:line="360" w:lineRule="auto"/>
        <w:rPr>
          <w:szCs w:val="18"/>
        </w:rPr>
      </w:pPr>
      <w:r>
        <w:rPr>
          <w:szCs w:val="18"/>
        </w:rPr>
        <w:t>Ja.</w:t>
      </w:r>
    </w:p>
    <w:p w:rsidRPr="00FA7685" w:rsidR="00FA7685" w:rsidP="00FA7685" w:rsidRDefault="00FA7685" w14:paraId="1A826685" w14:textId="77777777">
      <w:pPr>
        <w:spacing w:line="360" w:lineRule="auto"/>
        <w:rPr>
          <w:szCs w:val="18"/>
        </w:rPr>
      </w:pPr>
    </w:p>
    <w:p w:rsidRPr="004A561E" w:rsidR="00FA7685" w:rsidP="00FA7685" w:rsidRDefault="00FA7685" w14:paraId="17A3C719" w14:textId="77777777">
      <w:pPr>
        <w:spacing w:line="360" w:lineRule="auto"/>
        <w:rPr>
          <w:szCs w:val="18"/>
        </w:rPr>
      </w:pPr>
    </w:p>
    <w:p w:rsidRPr="00820DDA" w:rsidR="00820DDA" w:rsidP="00FA7685" w:rsidRDefault="00820DDA" w14:paraId="6FDF5F1A" w14:textId="77777777">
      <w:pPr>
        <w:pStyle w:val="standaard-tekst"/>
      </w:pPr>
    </w:p>
    <w:sectPr w:rsidRPr="00820DDA" w:rsidR="00820DDA" w:rsidSect="002F493B">
      <w:headerReference w:type="default"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475FD" w14:textId="77777777" w:rsidR="00DC691C" w:rsidRDefault="00D412B9">
      <w:r>
        <w:separator/>
      </w:r>
    </w:p>
    <w:p w14:paraId="129F408E" w14:textId="77777777" w:rsidR="00DC691C" w:rsidRDefault="00DC691C"/>
  </w:endnote>
  <w:endnote w:type="continuationSeparator" w:id="0">
    <w:p w14:paraId="767C1DBE" w14:textId="77777777" w:rsidR="00DC691C" w:rsidRDefault="00D412B9">
      <w:r>
        <w:continuationSeparator/>
      </w:r>
    </w:p>
    <w:p w14:paraId="128E0800"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5B85F"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5B677F" w14:paraId="3D8F04F6" w14:textId="77777777" w:rsidTr="004C7E1D">
      <w:trPr>
        <w:trHeight w:hRule="exact" w:val="357"/>
      </w:trPr>
      <w:tc>
        <w:tcPr>
          <w:tcW w:w="7603" w:type="dxa"/>
          <w:shd w:val="clear" w:color="auto" w:fill="auto"/>
        </w:tcPr>
        <w:p w14:paraId="10AF01C3" w14:textId="77777777" w:rsidR="002F71BB" w:rsidRPr="004C7E1D" w:rsidRDefault="002F71BB" w:rsidP="004C7E1D">
          <w:pPr>
            <w:spacing w:line="180" w:lineRule="exact"/>
            <w:rPr>
              <w:sz w:val="13"/>
              <w:szCs w:val="13"/>
            </w:rPr>
          </w:pPr>
        </w:p>
      </w:tc>
      <w:tc>
        <w:tcPr>
          <w:tcW w:w="2172" w:type="dxa"/>
          <w:shd w:val="clear" w:color="auto" w:fill="auto"/>
        </w:tcPr>
        <w:p w14:paraId="24E34306" w14:textId="78C28DE0" w:rsidR="002F71BB" w:rsidRPr="004C7E1D" w:rsidRDefault="00D412B9"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2533CC">
            <w:rPr>
              <w:szCs w:val="13"/>
            </w:rPr>
            <w:t>4</w:t>
          </w:r>
          <w:r w:rsidRPr="004C7E1D">
            <w:rPr>
              <w:szCs w:val="13"/>
            </w:rPr>
            <w:fldChar w:fldCharType="end"/>
          </w:r>
        </w:p>
      </w:tc>
    </w:tr>
  </w:tbl>
  <w:p w14:paraId="32BE2BA8"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5B677F" w14:paraId="31278C5F" w14:textId="77777777" w:rsidTr="004C7E1D">
      <w:trPr>
        <w:trHeight w:hRule="exact" w:val="357"/>
      </w:trPr>
      <w:tc>
        <w:tcPr>
          <w:tcW w:w="7709" w:type="dxa"/>
          <w:shd w:val="clear" w:color="auto" w:fill="auto"/>
        </w:tcPr>
        <w:p w14:paraId="54C5D53A" w14:textId="77777777" w:rsidR="00D17084" w:rsidRPr="004C7E1D" w:rsidRDefault="00D17084" w:rsidP="004C7E1D">
          <w:pPr>
            <w:spacing w:line="180" w:lineRule="exact"/>
            <w:rPr>
              <w:sz w:val="13"/>
              <w:szCs w:val="13"/>
            </w:rPr>
          </w:pPr>
        </w:p>
      </w:tc>
      <w:tc>
        <w:tcPr>
          <w:tcW w:w="2060" w:type="dxa"/>
          <w:shd w:val="clear" w:color="auto" w:fill="auto"/>
        </w:tcPr>
        <w:p w14:paraId="4492071C" w14:textId="72F26465" w:rsidR="00D17084" w:rsidRPr="004C7E1D" w:rsidRDefault="00D412B9"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2533CC">
            <w:rPr>
              <w:szCs w:val="13"/>
            </w:rPr>
            <w:t>4</w:t>
          </w:r>
          <w:r w:rsidRPr="004C7E1D">
            <w:rPr>
              <w:szCs w:val="13"/>
            </w:rPr>
            <w:fldChar w:fldCharType="end"/>
          </w:r>
        </w:p>
      </w:tc>
    </w:tr>
  </w:tbl>
  <w:p w14:paraId="5540F220"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7E6014" w14:textId="77777777" w:rsidR="00DC691C" w:rsidRDefault="00D412B9">
      <w:r>
        <w:separator/>
      </w:r>
    </w:p>
    <w:p w14:paraId="7E388939" w14:textId="77777777" w:rsidR="00DC691C" w:rsidRDefault="00DC691C"/>
  </w:footnote>
  <w:footnote w:type="continuationSeparator" w:id="0">
    <w:p w14:paraId="31698204" w14:textId="77777777" w:rsidR="00DC691C" w:rsidRDefault="00D412B9">
      <w:r>
        <w:continuationSeparator/>
      </w:r>
    </w:p>
    <w:p w14:paraId="37AD9F6E" w14:textId="77777777" w:rsidR="00DC691C" w:rsidRDefault="00DC69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5B677F" w14:paraId="2EB4ADEE" w14:textId="77777777" w:rsidTr="006D2D53">
      <w:trPr>
        <w:trHeight w:hRule="exact" w:val="400"/>
      </w:trPr>
      <w:tc>
        <w:tcPr>
          <w:tcW w:w="7518" w:type="dxa"/>
          <w:shd w:val="clear" w:color="auto" w:fill="auto"/>
        </w:tcPr>
        <w:p w14:paraId="33A07BA8" w14:textId="77777777" w:rsidR="00527BD4" w:rsidRPr="00275984" w:rsidRDefault="00527BD4" w:rsidP="00BF4427">
          <w:pPr>
            <w:pStyle w:val="Huisstijl-Rubricering"/>
          </w:pPr>
        </w:p>
      </w:tc>
    </w:tr>
  </w:tbl>
  <w:p w14:paraId="64814B64"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5B677F" w14:paraId="6AFECB76" w14:textId="77777777" w:rsidTr="003B528D">
      <w:tc>
        <w:tcPr>
          <w:tcW w:w="2160" w:type="dxa"/>
          <w:shd w:val="clear" w:color="auto" w:fill="auto"/>
        </w:tcPr>
        <w:p w14:paraId="510702C3" w14:textId="77777777" w:rsidR="002F71BB" w:rsidRDefault="00D412B9" w:rsidP="005D283A">
          <w:pPr>
            <w:pStyle w:val="Colofonkop"/>
            <w:framePr w:hSpace="0" w:wrap="auto" w:vAnchor="margin" w:hAnchor="text" w:xAlign="left" w:yAlign="inline"/>
          </w:pPr>
          <w:r>
            <w:t>Onze referentie</w:t>
          </w:r>
        </w:p>
        <w:p w14:paraId="4F36238E" w14:textId="6D5BF1F7" w:rsidR="0091725C" w:rsidRPr="0091725C" w:rsidRDefault="001B10E3" w:rsidP="005D283A">
          <w:pPr>
            <w:pStyle w:val="Colofonkop"/>
            <w:framePr w:hSpace="0" w:wrap="auto" w:vAnchor="margin" w:hAnchor="text" w:xAlign="left" w:yAlign="inline"/>
            <w:rPr>
              <w:b w:val="0"/>
              <w:bCs/>
            </w:rPr>
          </w:pPr>
          <w:r w:rsidRPr="001B10E3">
            <w:rPr>
              <w:b w:val="0"/>
              <w:bCs/>
            </w:rPr>
            <w:t>52100322</w:t>
          </w:r>
        </w:p>
      </w:tc>
    </w:tr>
    <w:tr w:rsidR="005B677F" w14:paraId="12726473" w14:textId="77777777" w:rsidTr="002F71BB">
      <w:trPr>
        <w:trHeight w:val="259"/>
      </w:trPr>
      <w:tc>
        <w:tcPr>
          <w:tcW w:w="2160" w:type="dxa"/>
          <w:shd w:val="clear" w:color="auto" w:fill="auto"/>
        </w:tcPr>
        <w:p w14:paraId="4BD055A4" w14:textId="77777777" w:rsidR="00E35CF4" w:rsidRPr="005D283A" w:rsidRDefault="00E35CF4" w:rsidP="0049501A">
          <w:pPr>
            <w:spacing w:line="180" w:lineRule="exact"/>
            <w:rPr>
              <w:sz w:val="13"/>
              <w:szCs w:val="13"/>
            </w:rPr>
          </w:pPr>
        </w:p>
      </w:tc>
    </w:tr>
  </w:tbl>
  <w:p w14:paraId="49844A85"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5B677F" w14:paraId="04963241" w14:textId="77777777" w:rsidTr="001377D4">
      <w:trPr>
        <w:trHeight w:val="2636"/>
      </w:trPr>
      <w:tc>
        <w:tcPr>
          <w:tcW w:w="737" w:type="dxa"/>
          <w:shd w:val="clear" w:color="auto" w:fill="auto"/>
        </w:tcPr>
        <w:p w14:paraId="6E3C15D4"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121E5CDB" w14:textId="77777777" w:rsidR="00704845" w:rsidRDefault="00D412B9" w:rsidP="0047126E">
          <w:pPr>
            <w:framePr w:w="3873" w:h="2625" w:hRule="exact" w:wrap="around" w:vAnchor="page" w:hAnchor="page" w:x="6323" w:y="1"/>
          </w:pPr>
          <w:r>
            <w:rPr>
              <w:noProof/>
              <w:lang w:val="en-US" w:eastAsia="en-US"/>
            </w:rPr>
            <w:drawing>
              <wp:inline distT="0" distB="0" distL="0" distR="0" wp14:anchorId="2C1156C0" wp14:editId="3039DA12">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31DCF455" w14:textId="77777777" w:rsidR="00483ECA" w:rsidRDefault="00483ECA" w:rsidP="00D037A9"/>
      </w:tc>
    </w:tr>
  </w:tbl>
  <w:p w14:paraId="1112A522"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5B677F" w14:paraId="5BF4BA48" w14:textId="77777777" w:rsidTr="0008539E">
      <w:trPr>
        <w:trHeight w:hRule="exact" w:val="572"/>
      </w:trPr>
      <w:tc>
        <w:tcPr>
          <w:tcW w:w="7520" w:type="dxa"/>
          <w:shd w:val="clear" w:color="auto" w:fill="auto"/>
        </w:tcPr>
        <w:p w14:paraId="1355C1B3" w14:textId="77777777" w:rsidR="00527BD4" w:rsidRPr="00963440" w:rsidRDefault="00D412B9" w:rsidP="00210BA3">
          <w:pPr>
            <w:pStyle w:val="Huisstijl-Adres"/>
            <w:spacing w:after="0"/>
          </w:pPr>
          <w:r w:rsidRPr="009E3B07">
            <w:t>&gt;Retouradres </w:t>
          </w:r>
          <w:r>
            <w:t>Postbus 16375 2500 BJ Den Haag</w:t>
          </w:r>
          <w:r w:rsidRPr="009E3B07">
            <w:t xml:space="preserve"> </w:t>
          </w:r>
        </w:p>
      </w:tc>
    </w:tr>
    <w:tr w:rsidR="005B677F" w14:paraId="1B7BE8EC" w14:textId="77777777" w:rsidTr="00E776C6">
      <w:trPr>
        <w:cantSplit/>
        <w:trHeight w:hRule="exact" w:val="238"/>
      </w:trPr>
      <w:tc>
        <w:tcPr>
          <w:tcW w:w="7520" w:type="dxa"/>
          <w:shd w:val="clear" w:color="auto" w:fill="auto"/>
        </w:tcPr>
        <w:p w14:paraId="569B3638" w14:textId="77777777" w:rsidR="00093ABC" w:rsidRPr="00963440" w:rsidRDefault="00093ABC" w:rsidP="00963440"/>
      </w:tc>
    </w:tr>
    <w:tr w:rsidR="005B677F" w14:paraId="48767230" w14:textId="77777777" w:rsidTr="00E776C6">
      <w:trPr>
        <w:cantSplit/>
        <w:trHeight w:hRule="exact" w:val="1520"/>
      </w:trPr>
      <w:tc>
        <w:tcPr>
          <w:tcW w:w="7520" w:type="dxa"/>
          <w:shd w:val="clear" w:color="auto" w:fill="auto"/>
        </w:tcPr>
        <w:p w14:paraId="7BA372C2" w14:textId="77777777" w:rsidR="00A604D3" w:rsidRPr="00963440" w:rsidRDefault="00A604D3" w:rsidP="00963440"/>
      </w:tc>
    </w:tr>
    <w:tr w:rsidR="005B677F" w14:paraId="523BDEAB" w14:textId="77777777" w:rsidTr="00E776C6">
      <w:trPr>
        <w:trHeight w:hRule="exact" w:val="1077"/>
      </w:trPr>
      <w:tc>
        <w:tcPr>
          <w:tcW w:w="7520" w:type="dxa"/>
          <w:shd w:val="clear" w:color="auto" w:fill="auto"/>
        </w:tcPr>
        <w:p w14:paraId="03078311" w14:textId="77777777" w:rsidR="00892BA5" w:rsidRPr="00035E67" w:rsidRDefault="00892BA5" w:rsidP="00892BA5">
          <w:pPr>
            <w:tabs>
              <w:tab w:val="left" w:pos="740"/>
            </w:tabs>
            <w:autoSpaceDE w:val="0"/>
            <w:autoSpaceDN w:val="0"/>
            <w:adjustRightInd w:val="0"/>
            <w:rPr>
              <w:rFonts w:cs="Verdana"/>
              <w:szCs w:val="18"/>
            </w:rPr>
          </w:pPr>
        </w:p>
      </w:tc>
    </w:tr>
  </w:tbl>
  <w:p w14:paraId="5DDA2881" w14:textId="77777777" w:rsidR="006F273B" w:rsidRDefault="006F273B" w:rsidP="00BC4AE3">
    <w:pPr>
      <w:pStyle w:val="Koptekst"/>
    </w:pPr>
  </w:p>
  <w:p w14:paraId="1550BA4D" w14:textId="77777777" w:rsidR="00153BD0" w:rsidRDefault="00153BD0" w:rsidP="00BC4AE3">
    <w:pPr>
      <w:pStyle w:val="Koptekst"/>
    </w:pPr>
  </w:p>
  <w:p w14:paraId="5507E2DB" w14:textId="77777777" w:rsidR="0044605E" w:rsidRDefault="0044605E" w:rsidP="00BC4AE3">
    <w:pPr>
      <w:pStyle w:val="Koptekst"/>
    </w:pPr>
  </w:p>
  <w:p w14:paraId="2A96BEF5" w14:textId="77777777" w:rsidR="0044605E" w:rsidRDefault="0044605E" w:rsidP="00BC4AE3">
    <w:pPr>
      <w:pStyle w:val="Koptekst"/>
    </w:pPr>
  </w:p>
  <w:p w14:paraId="742876D8"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FBBC1BFA">
      <w:start w:val="1"/>
      <w:numFmt w:val="bullet"/>
      <w:pStyle w:val="Lijstopsomteken"/>
      <w:lvlText w:val="•"/>
      <w:lvlJc w:val="left"/>
      <w:pPr>
        <w:tabs>
          <w:tab w:val="num" w:pos="227"/>
        </w:tabs>
        <w:ind w:left="227" w:hanging="227"/>
      </w:pPr>
      <w:rPr>
        <w:rFonts w:ascii="Verdana" w:hAnsi="Verdana" w:hint="default"/>
        <w:sz w:val="18"/>
        <w:szCs w:val="18"/>
      </w:rPr>
    </w:lvl>
    <w:lvl w:ilvl="1" w:tplc="BFB4F300" w:tentative="1">
      <w:start w:val="1"/>
      <w:numFmt w:val="bullet"/>
      <w:lvlText w:val="o"/>
      <w:lvlJc w:val="left"/>
      <w:pPr>
        <w:tabs>
          <w:tab w:val="num" w:pos="1440"/>
        </w:tabs>
        <w:ind w:left="1440" w:hanging="360"/>
      </w:pPr>
      <w:rPr>
        <w:rFonts w:ascii="Courier New" w:hAnsi="Courier New" w:cs="Courier New" w:hint="default"/>
      </w:rPr>
    </w:lvl>
    <w:lvl w:ilvl="2" w:tplc="0004D520" w:tentative="1">
      <w:start w:val="1"/>
      <w:numFmt w:val="bullet"/>
      <w:lvlText w:val=""/>
      <w:lvlJc w:val="left"/>
      <w:pPr>
        <w:tabs>
          <w:tab w:val="num" w:pos="2160"/>
        </w:tabs>
        <w:ind w:left="2160" w:hanging="360"/>
      </w:pPr>
      <w:rPr>
        <w:rFonts w:ascii="Wingdings" w:hAnsi="Wingdings" w:hint="default"/>
      </w:rPr>
    </w:lvl>
    <w:lvl w:ilvl="3" w:tplc="E7C4DF12" w:tentative="1">
      <w:start w:val="1"/>
      <w:numFmt w:val="bullet"/>
      <w:lvlText w:val=""/>
      <w:lvlJc w:val="left"/>
      <w:pPr>
        <w:tabs>
          <w:tab w:val="num" w:pos="2880"/>
        </w:tabs>
        <w:ind w:left="2880" w:hanging="360"/>
      </w:pPr>
      <w:rPr>
        <w:rFonts w:ascii="Symbol" w:hAnsi="Symbol" w:hint="default"/>
      </w:rPr>
    </w:lvl>
    <w:lvl w:ilvl="4" w:tplc="59CC51E2" w:tentative="1">
      <w:start w:val="1"/>
      <w:numFmt w:val="bullet"/>
      <w:lvlText w:val="o"/>
      <w:lvlJc w:val="left"/>
      <w:pPr>
        <w:tabs>
          <w:tab w:val="num" w:pos="3600"/>
        </w:tabs>
        <w:ind w:left="3600" w:hanging="360"/>
      </w:pPr>
      <w:rPr>
        <w:rFonts w:ascii="Courier New" w:hAnsi="Courier New" w:cs="Courier New" w:hint="default"/>
      </w:rPr>
    </w:lvl>
    <w:lvl w:ilvl="5" w:tplc="C5CEEBAE" w:tentative="1">
      <w:start w:val="1"/>
      <w:numFmt w:val="bullet"/>
      <w:lvlText w:val=""/>
      <w:lvlJc w:val="left"/>
      <w:pPr>
        <w:tabs>
          <w:tab w:val="num" w:pos="4320"/>
        </w:tabs>
        <w:ind w:left="4320" w:hanging="360"/>
      </w:pPr>
      <w:rPr>
        <w:rFonts w:ascii="Wingdings" w:hAnsi="Wingdings" w:hint="default"/>
      </w:rPr>
    </w:lvl>
    <w:lvl w:ilvl="6" w:tplc="04AEFC94" w:tentative="1">
      <w:start w:val="1"/>
      <w:numFmt w:val="bullet"/>
      <w:lvlText w:val=""/>
      <w:lvlJc w:val="left"/>
      <w:pPr>
        <w:tabs>
          <w:tab w:val="num" w:pos="5040"/>
        </w:tabs>
        <w:ind w:left="5040" w:hanging="360"/>
      </w:pPr>
      <w:rPr>
        <w:rFonts w:ascii="Symbol" w:hAnsi="Symbol" w:hint="default"/>
      </w:rPr>
    </w:lvl>
    <w:lvl w:ilvl="7" w:tplc="6C4C0BB2" w:tentative="1">
      <w:start w:val="1"/>
      <w:numFmt w:val="bullet"/>
      <w:lvlText w:val="o"/>
      <w:lvlJc w:val="left"/>
      <w:pPr>
        <w:tabs>
          <w:tab w:val="num" w:pos="5760"/>
        </w:tabs>
        <w:ind w:left="5760" w:hanging="360"/>
      </w:pPr>
      <w:rPr>
        <w:rFonts w:ascii="Courier New" w:hAnsi="Courier New" w:cs="Courier New" w:hint="default"/>
      </w:rPr>
    </w:lvl>
    <w:lvl w:ilvl="8" w:tplc="F00A789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D4844FC4">
      <w:start w:val="1"/>
      <w:numFmt w:val="bullet"/>
      <w:pStyle w:val="Lijstopsomteken2"/>
      <w:lvlText w:val="–"/>
      <w:lvlJc w:val="left"/>
      <w:pPr>
        <w:tabs>
          <w:tab w:val="num" w:pos="227"/>
        </w:tabs>
        <w:ind w:left="227" w:firstLine="0"/>
      </w:pPr>
      <w:rPr>
        <w:rFonts w:ascii="Verdana" w:hAnsi="Verdana" w:hint="default"/>
      </w:rPr>
    </w:lvl>
    <w:lvl w:ilvl="1" w:tplc="8A3A7E80" w:tentative="1">
      <w:start w:val="1"/>
      <w:numFmt w:val="bullet"/>
      <w:lvlText w:val="o"/>
      <w:lvlJc w:val="left"/>
      <w:pPr>
        <w:tabs>
          <w:tab w:val="num" w:pos="1440"/>
        </w:tabs>
        <w:ind w:left="1440" w:hanging="360"/>
      </w:pPr>
      <w:rPr>
        <w:rFonts w:ascii="Courier New" w:hAnsi="Courier New" w:cs="Courier New" w:hint="default"/>
      </w:rPr>
    </w:lvl>
    <w:lvl w:ilvl="2" w:tplc="793A4D0E" w:tentative="1">
      <w:start w:val="1"/>
      <w:numFmt w:val="bullet"/>
      <w:lvlText w:val=""/>
      <w:lvlJc w:val="left"/>
      <w:pPr>
        <w:tabs>
          <w:tab w:val="num" w:pos="2160"/>
        </w:tabs>
        <w:ind w:left="2160" w:hanging="360"/>
      </w:pPr>
      <w:rPr>
        <w:rFonts w:ascii="Wingdings" w:hAnsi="Wingdings" w:hint="default"/>
      </w:rPr>
    </w:lvl>
    <w:lvl w:ilvl="3" w:tplc="67606DD6" w:tentative="1">
      <w:start w:val="1"/>
      <w:numFmt w:val="bullet"/>
      <w:lvlText w:val=""/>
      <w:lvlJc w:val="left"/>
      <w:pPr>
        <w:tabs>
          <w:tab w:val="num" w:pos="2880"/>
        </w:tabs>
        <w:ind w:left="2880" w:hanging="360"/>
      </w:pPr>
      <w:rPr>
        <w:rFonts w:ascii="Symbol" w:hAnsi="Symbol" w:hint="default"/>
      </w:rPr>
    </w:lvl>
    <w:lvl w:ilvl="4" w:tplc="0BAAD820" w:tentative="1">
      <w:start w:val="1"/>
      <w:numFmt w:val="bullet"/>
      <w:lvlText w:val="o"/>
      <w:lvlJc w:val="left"/>
      <w:pPr>
        <w:tabs>
          <w:tab w:val="num" w:pos="3600"/>
        </w:tabs>
        <w:ind w:left="3600" w:hanging="360"/>
      </w:pPr>
      <w:rPr>
        <w:rFonts w:ascii="Courier New" w:hAnsi="Courier New" w:cs="Courier New" w:hint="default"/>
      </w:rPr>
    </w:lvl>
    <w:lvl w:ilvl="5" w:tplc="004CD380" w:tentative="1">
      <w:start w:val="1"/>
      <w:numFmt w:val="bullet"/>
      <w:lvlText w:val=""/>
      <w:lvlJc w:val="left"/>
      <w:pPr>
        <w:tabs>
          <w:tab w:val="num" w:pos="4320"/>
        </w:tabs>
        <w:ind w:left="4320" w:hanging="360"/>
      </w:pPr>
      <w:rPr>
        <w:rFonts w:ascii="Wingdings" w:hAnsi="Wingdings" w:hint="default"/>
      </w:rPr>
    </w:lvl>
    <w:lvl w:ilvl="6" w:tplc="5BAC61D4" w:tentative="1">
      <w:start w:val="1"/>
      <w:numFmt w:val="bullet"/>
      <w:lvlText w:val=""/>
      <w:lvlJc w:val="left"/>
      <w:pPr>
        <w:tabs>
          <w:tab w:val="num" w:pos="5040"/>
        </w:tabs>
        <w:ind w:left="5040" w:hanging="360"/>
      </w:pPr>
      <w:rPr>
        <w:rFonts w:ascii="Symbol" w:hAnsi="Symbol" w:hint="default"/>
      </w:rPr>
    </w:lvl>
    <w:lvl w:ilvl="7" w:tplc="8EA6DE92" w:tentative="1">
      <w:start w:val="1"/>
      <w:numFmt w:val="bullet"/>
      <w:lvlText w:val="o"/>
      <w:lvlJc w:val="left"/>
      <w:pPr>
        <w:tabs>
          <w:tab w:val="num" w:pos="5760"/>
        </w:tabs>
        <w:ind w:left="5760" w:hanging="360"/>
      </w:pPr>
      <w:rPr>
        <w:rFonts w:ascii="Courier New" w:hAnsi="Courier New" w:cs="Courier New" w:hint="default"/>
      </w:rPr>
    </w:lvl>
    <w:lvl w:ilvl="8" w:tplc="1BE6BF0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621885791">
    <w:abstractNumId w:val="10"/>
  </w:num>
  <w:num w:numId="2" w16cid:durableId="1968272233">
    <w:abstractNumId w:val="7"/>
  </w:num>
  <w:num w:numId="3" w16cid:durableId="1620378425">
    <w:abstractNumId w:val="6"/>
  </w:num>
  <w:num w:numId="4" w16cid:durableId="1385786787">
    <w:abstractNumId w:val="5"/>
  </w:num>
  <w:num w:numId="5" w16cid:durableId="582642975">
    <w:abstractNumId w:val="4"/>
  </w:num>
  <w:num w:numId="6" w16cid:durableId="1034110438">
    <w:abstractNumId w:val="8"/>
  </w:num>
  <w:num w:numId="7" w16cid:durableId="1024328168">
    <w:abstractNumId w:val="3"/>
  </w:num>
  <w:num w:numId="8" w16cid:durableId="451749046">
    <w:abstractNumId w:val="2"/>
  </w:num>
  <w:num w:numId="9" w16cid:durableId="1243099282">
    <w:abstractNumId w:val="1"/>
  </w:num>
  <w:num w:numId="10" w16cid:durableId="495846206">
    <w:abstractNumId w:val="0"/>
  </w:num>
  <w:num w:numId="11" w16cid:durableId="1431927722">
    <w:abstractNumId w:val="9"/>
  </w:num>
  <w:num w:numId="12" w16cid:durableId="404767354">
    <w:abstractNumId w:val="11"/>
  </w:num>
  <w:num w:numId="13" w16cid:durableId="955671016">
    <w:abstractNumId w:val="13"/>
  </w:num>
  <w:num w:numId="14" w16cid:durableId="1619485091">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3544"/>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04B"/>
    <w:rsid w:val="0005447D"/>
    <w:rsid w:val="000546DE"/>
    <w:rsid w:val="0006024D"/>
    <w:rsid w:val="00062055"/>
    <w:rsid w:val="00065462"/>
    <w:rsid w:val="00071F28"/>
    <w:rsid w:val="00074079"/>
    <w:rsid w:val="000765B6"/>
    <w:rsid w:val="0008289C"/>
    <w:rsid w:val="0008539E"/>
    <w:rsid w:val="00092799"/>
    <w:rsid w:val="00092A99"/>
    <w:rsid w:val="00092C5F"/>
    <w:rsid w:val="00093ABC"/>
    <w:rsid w:val="00093D11"/>
    <w:rsid w:val="00096304"/>
    <w:rsid w:val="00096680"/>
    <w:rsid w:val="000A0F36"/>
    <w:rsid w:val="000A174A"/>
    <w:rsid w:val="000A3E0A"/>
    <w:rsid w:val="000A65AC"/>
    <w:rsid w:val="000B7281"/>
    <w:rsid w:val="000B7FAB"/>
    <w:rsid w:val="000C1BA1"/>
    <w:rsid w:val="000C3EA9"/>
    <w:rsid w:val="000C4A32"/>
    <w:rsid w:val="000C65BB"/>
    <w:rsid w:val="000C7119"/>
    <w:rsid w:val="000D0225"/>
    <w:rsid w:val="000D02B3"/>
    <w:rsid w:val="000D249E"/>
    <w:rsid w:val="000D6399"/>
    <w:rsid w:val="000E5886"/>
    <w:rsid w:val="000E6621"/>
    <w:rsid w:val="000E7895"/>
    <w:rsid w:val="000F161D"/>
    <w:rsid w:val="000F1B4E"/>
    <w:rsid w:val="000F1FFF"/>
    <w:rsid w:val="00100203"/>
    <w:rsid w:val="00104B4D"/>
    <w:rsid w:val="00105677"/>
    <w:rsid w:val="0010604C"/>
    <w:rsid w:val="00110B4E"/>
    <w:rsid w:val="001177B4"/>
    <w:rsid w:val="00122CF9"/>
    <w:rsid w:val="00123704"/>
    <w:rsid w:val="001270C7"/>
    <w:rsid w:val="00127580"/>
    <w:rsid w:val="00132540"/>
    <w:rsid w:val="00136B2A"/>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5576"/>
    <w:rsid w:val="00185951"/>
    <w:rsid w:val="00194A00"/>
    <w:rsid w:val="00196B8B"/>
    <w:rsid w:val="001A0BFA"/>
    <w:rsid w:val="001A1608"/>
    <w:rsid w:val="001A2BEA"/>
    <w:rsid w:val="001A325F"/>
    <w:rsid w:val="001A6D93"/>
    <w:rsid w:val="001B10E3"/>
    <w:rsid w:val="001B2BBA"/>
    <w:rsid w:val="001B337D"/>
    <w:rsid w:val="001B35FA"/>
    <w:rsid w:val="001C006F"/>
    <w:rsid w:val="001C2C36"/>
    <w:rsid w:val="001C32EC"/>
    <w:rsid w:val="001C38BD"/>
    <w:rsid w:val="001C4D5A"/>
    <w:rsid w:val="001D3A6D"/>
    <w:rsid w:val="001E0256"/>
    <w:rsid w:val="001E34C6"/>
    <w:rsid w:val="001E5581"/>
    <w:rsid w:val="001F3C70"/>
    <w:rsid w:val="00200D88"/>
    <w:rsid w:val="00201C09"/>
    <w:rsid w:val="00201F68"/>
    <w:rsid w:val="00210BA3"/>
    <w:rsid w:val="00212F2A"/>
    <w:rsid w:val="00214F2B"/>
    <w:rsid w:val="00215356"/>
    <w:rsid w:val="00215D8B"/>
    <w:rsid w:val="00217880"/>
    <w:rsid w:val="00222D66"/>
    <w:rsid w:val="0022441A"/>
    <w:rsid w:val="00224A8A"/>
    <w:rsid w:val="002309A8"/>
    <w:rsid w:val="00232902"/>
    <w:rsid w:val="00232941"/>
    <w:rsid w:val="00233CB8"/>
    <w:rsid w:val="0023412D"/>
    <w:rsid w:val="00236CFE"/>
    <w:rsid w:val="002428E3"/>
    <w:rsid w:val="0024430A"/>
    <w:rsid w:val="00245FF7"/>
    <w:rsid w:val="002533CC"/>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93E"/>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B0155"/>
    <w:rsid w:val="003B09DB"/>
    <w:rsid w:val="003B4551"/>
    <w:rsid w:val="003B528D"/>
    <w:rsid w:val="003B7EE7"/>
    <w:rsid w:val="003C2CCB"/>
    <w:rsid w:val="003C4A1C"/>
    <w:rsid w:val="003C5BCB"/>
    <w:rsid w:val="003D039D"/>
    <w:rsid w:val="003D39EC"/>
    <w:rsid w:val="003D40EA"/>
    <w:rsid w:val="003E3DD5"/>
    <w:rsid w:val="003F07C6"/>
    <w:rsid w:val="003F1F6B"/>
    <w:rsid w:val="003F3757"/>
    <w:rsid w:val="003F44B7"/>
    <w:rsid w:val="004008E9"/>
    <w:rsid w:val="00407991"/>
    <w:rsid w:val="0041019E"/>
    <w:rsid w:val="00413D48"/>
    <w:rsid w:val="00424A60"/>
    <w:rsid w:val="00431592"/>
    <w:rsid w:val="00434042"/>
    <w:rsid w:val="00434500"/>
    <w:rsid w:val="00437472"/>
    <w:rsid w:val="00441AC2"/>
    <w:rsid w:val="0044249B"/>
    <w:rsid w:val="004425A7"/>
    <w:rsid w:val="0044605E"/>
    <w:rsid w:val="0045023C"/>
    <w:rsid w:val="00451A5B"/>
    <w:rsid w:val="00452BCD"/>
    <w:rsid w:val="00452CEA"/>
    <w:rsid w:val="00463A63"/>
    <w:rsid w:val="00463FBD"/>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3186"/>
    <w:rsid w:val="004A419C"/>
    <w:rsid w:val="004A65A5"/>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7BD4"/>
    <w:rsid w:val="005314B7"/>
    <w:rsid w:val="00533061"/>
    <w:rsid w:val="00533FA1"/>
    <w:rsid w:val="00534C77"/>
    <w:rsid w:val="005403C8"/>
    <w:rsid w:val="00541AD9"/>
    <w:rsid w:val="005429DC"/>
    <w:rsid w:val="00543CC7"/>
    <w:rsid w:val="005565F9"/>
    <w:rsid w:val="005639D2"/>
    <w:rsid w:val="00565739"/>
    <w:rsid w:val="00573041"/>
    <w:rsid w:val="00575B80"/>
    <w:rsid w:val="00577559"/>
    <w:rsid w:val="00580AB5"/>
    <w:rsid w:val="005819CE"/>
    <w:rsid w:val="0058298D"/>
    <w:rsid w:val="005869C9"/>
    <w:rsid w:val="00590595"/>
    <w:rsid w:val="00593C2B"/>
    <w:rsid w:val="00595231"/>
    <w:rsid w:val="00595CBB"/>
    <w:rsid w:val="00596166"/>
    <w:rsid w:val="00597F64"/>
    <w:rsid w:val="005A1AF5"/>
    <w:rsid w:val="005A207F"/>
    <w:rsid w:val="005A2F35"/>
    <w:rsid w:val="005A43C7"/>
    <w:rsid w:val="005A7512"/>
    <w:rsid w:val="005B3441"/>
    <w:rsid w:val="005B463E"/>
    <w:rsid w:val="005B4FAC"/>
    <w:rsid w:val="005B5D8B"/>
    <w:rsid w:val="005B677F"/>
    <w:rsid w:val="005C34E1"/>
    <w:rsid w:val="005C3FE0"/>
    <w:rsid w:val="005C4C82"/>
    <w:rsid w:val="005C740C"/>
    <w:rsid w:val="005D283A"/>
    <w:rsid w:val="005D625B"/>
    <w:rsid w:val="005E3322"/>
    <w:rsid w:val="005E436C"/>
    <w:rsid w:val="005E637C"/>
    <w:rsid w:val="005E64E2"/>
    <w:rsid w:val="005F24AA"/>
    <w:rsid w:val="005F62D3"/>
    <w:rsid w:val="005F6D11"/>
    <w:rsid w:val="00600CF0"/>
    <w:rsid w:val="006048F4"/>
    <w:rsid w:val="0060660A"/>
    <w:rsid w:val="00610A24"/>
    <w:rsid w:val="00613B1D"/>
    <w:rsid w:val="00616780"/>
    <w:rsid w:val="00617311"/>
    <w:rsid w:val="00617A44"/>
    <w:rsid w:val="006202B6"/>
    <w:rsid w:val="006205C0"/>
    <w:rsid w:val="00623CB2"/>
    <w:rsid w:val="00625CD0"/>
    <w:rsid w:val="0062627D"/>
    <w:rsid w:val="00627432"/>
    <w:rsid w:val="00635031"/>
    <w:rsid w:val="0064192A"/>
    <w:rsid w:val="00642768"/>
    <w:rsid w:val="0064292D"/>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92BA9"/>
    <w:rsid w:val="00692C30"/>
    <w:rsid w:val="00692D64"/>
    <w:rsid w:val="006A10F8"/>
    <w:rsid w:val="006A2100"/>
    <w:rsid w:val="006A3E2F"/>
    <w:rsid w:val="006B0A79"/>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07154"/>
    <w:rsid w:val="00710115"/>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AD6"/>
    <w:rsid w:val="00754FBF"/>
    <w:rsid w:val="007615AC"/>
    <w:rsid w:val="00764585"/>
    <w:rsid w:val="00767FEF"/>
    <w:rsid w:val="007709EF"/>
    <w:rsid w:val="00775610"/>
    <w:rsid w:val="00783559"/>
    <w:rsid w:val="007846ED"/>
    <w:rsid w:val="00785C3B"/>
    <w:rsid w:val="00797AA5"/>
    <w:rsid w:val="007A26BD"/>
    <w:rsid w:val="007A4105"/>
    <w:rsid w:val="007A4F0E"/>
    <w:rsid w:val="007A514C"/>
    <w:rsid w:val="007B096B"/>
    <w:rsid w:val="007B0D8E"/>
    <w:rsid w:val="007B4503"/>
    <w:rsid w:val="007C03C9"/>
    <w:rsid w:val="007C16D8"/>
    <w:rsid w:val="007C406E"/>
    <w:rsid w:val="007C5183"/>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347CC"/>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0AA"/>
    <w:rsid w:val="008B2349"/>
    <w:rsid w:val="008B3471"/>
    <w:rsid w:val="008B3929"/>
    <w:rsid w:val="008B3BAB"/>
    <w:rsid w:val="008B4125"/>
    <w:rsid w:val="008B4CB3"/>
    <w:rsid w:val="008B567B"/>
    <w:rsid w:val="008B7B24"/>
    <w:rsid w:val="008C356D"/>
    <w:rsid w:val="008D1583"/>
    <w:rsid w:val="008D7737"/>
    <w:rsid w:val="008E0B3F"/>
    <w:rsid w:val="008E1341"/>
    <w:rsid w:val="008E3932"/>
    <w:rsid w:val="008E49AD"/>
    <w:rsid w:val="008E698E"/>
    <w:rsid w:val="008F123F"/>
    <w:rsid w:val="008F2584"/>
    <w:rsid w:val="008F3246"/>
    <w:rsid w:val="008F3C1B"/>
    <w:rsid w:val="008F508C"/>
    <w:rsid w:val="009025A4"/>
    <w:rsid w:val="0090271B"/>
    <w:rsid w:val="00910642"/>
    <w:rsid w:val="00910DDF"/>
    <w:rsid w:val="0091725C"/>
    <w:rsid w:val="00921861"/>
    <w:rsid w:val="00924639"/>
    <w:rsid w:val="0092611E"/>
    <w:rsid w:val="00926F1F"/>
    <w:rsid w:val="00926F4B"/>
    <w:rsid w:val="00930B13"/>
    <w:rsid w:val="00930C09"/>
    <w:rsid w:val="009311C8"/>
    <w:rsid w:val="0093199F"/>
    <w:rsid w:val="00933376"/>
    <w:rsid w:val="00933A2F"/>
    <w:rsid w:val="0094000D"/>
    <w:rsid w:val="00940206"/>
    <w:rsid w:val="00941B16"/>
    <w:rsid w:val="00946703"/>
    <w:rsid w:val="00950170"/>
    <w:rsid w:val="009528B2"/>
    <w:rsid w:val="00952DBC"/>
    <w:rsid w:val="009607C4"/>
    <w:rsid w:val="00962F2A"/>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E3B07"/>
    <w:rsid w:val="009E4507"/>
    <w:rsid w:val="009F3259"/>
    <w:rsid w:val="009F541F"/>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C0B8F"/>
    <w:rsid w:val="00AD34B3"/>
    <w:rsid w:val="00AD5B44"/>
    <w:rsid w:val="00AD7608"/>
    <w:rsid w:val="00AD7C7C"/>
    <w:rsid w:val="00AE013D"/>
    <w:rsid w:val="00AE11B7"/>
    <w:rsid w:val="00AE18BA"/>
    <w:rsid w:val="00AE7130"/>
    <w:rsid w:val="00AE7F68"/>
    <w:rsid w:val="00AF2321"/>
    <w:rsid w:val="00AF52F6"/>
    <w:rsid w:val="00AF7237"/>
    <w:rsid w:val="00B0043A"/>
    <w:rsid w:val="00B00D75"/>
    <w:rsid w:val="00B0690C"/>
    <w:rsid w:val="00B070CB"/>
    <w:rsid w:val="00B11469"/>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A439D"/>
    <w:rsid w:val="00BA7E0A"/>
    <w:rsid w:val="00BB61B0"/>
    <w:rsid w:val="00BC0D9E"/>
    <w:rsid w:val="00BC3B53"/>
    <w:rsid w:val="00BC3B96"/>
    <w:rsid w:val="00BC4AE3"/>
    <w:rsid w:val="00BC5B28"/>
    <w:rsid w:val="00BC7264"/>
    <w:rsid w:val="00BD7E81"/>
    <w:rsid w:val="00BE17D4"/>
    <w:rsid w:val="00BE3F88"/>
    <w:rsid w:val="00BE4756"/>
    <w:rsid w:val="00BE5ED9"/>
    <w:rsid w:val="00BE7B41"/>
    <w:rsid w:val="00BF4427"/>
    <w:rsid w:val="00BF46B6"/>
    <w:rsid w:val="00BF5675"/>
    <w:rsid w:val="00C043C3"/>
    <w:rsid w:val="00C0671D"/>
    <w:rsid w:val="00C15A91"/>
    <w:rsid w:val="00C206F1"/>
    <w:rsid w:val="00C2159D"/>
    <w:rsid w:val="00C217E1"/>
    <w:rsid w:val="00C219B1"/>
    <w:rsid w:val="00C231E2"/>
    <w:rsid w:val="00C2703D"/>
    <w:rsid w:val="00C32E39"/>
    <w:rsid w:val="00C352B6"/>
    <w:rsid w:val="00C4015B"/>
    <w:rsid w:val="00C4044E"/>
    <w:rsid w:val="00C40C60"/>
    <w:rsid w:val="00C44487"/>
    <w:rsid w:val="00C47F04"/>
    <w:rsid w:val="00C50C4E"/>
    <w:rsid w:val="00C50E87"/>
    <w:rsid w:val="00C5258E"/>
    <w:rsid w:val="00C5333A"/>
    <w:rsid w:val="00C53BD7"/>
    <w:rsid w:val="00C55923"/>
    <w:rsid w:val="00C619A7"/>
    <w:rsid w:val="00C64E34"/>
    <w:rsid w:val="00C6545E"/>
    <w:rsid w:val="00C7097A"/>
    <w:rsid w:val="00C736E8"/>
    <w:rsid w:val="00C73D5F"/>
    <w:rsid w:val="00C82662"/>
    <w:rsid w:val="00C965EF"/>
    <w:rsid w:val="00C97C80"/>
    <w:rsid w:val="00CA1D00"/>
    <w:rsid w:val="00CA35E4"/>
    <w:rsid w:val="00CA47D3"/>
    <w:rsid w:val="00CA6533"/>
    <w:rsid w:val="00CA6A25"/>
    <w:rsid w:val="00CA6A3F"/>
    <w:rsid w:val="00CA7C99"/>
    <w:rsid w:val="00CC15DE"/>
    <w:rsid w:val="00CC6290"/>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EC6"/>
    <w:rsid w:val="00D33F30"/>
    <w:rsid w:val="00D34892"/>
    <w:rsid w:val="00D36447"/>
    <w:rsid w:val="00D412B9"/>
    <w:rsid w:val="00D41CE8"/>
    <w:rsid w:val="00D44B73"/>
    <w:rsid w:val="00D45993"/>
    <w:rsid w:val="00D516BE"/>
    <w:rsid w:val="00D51F76"/>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6CC6"/>
    <w:rsid w:val="00D86DFC"/>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532B"/>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06CD4"/>
    <w:rsid w:val="00E1029E"/>
    <w:rsid w:val="00E10DC6"/>
    <w:rsid w:val="00E11F8E"/>
    <w:rsid w:val="00E13D95"/>
    <w:rsid w:val="00E14AA3"/>
    <w:rsid w:val="00E15881"/>
    <w:rsid w:val="00E16A8F"/>
    <w:rsid w:val="00E17CA2"/>
    <w:rsid w:val="00E20C25"/>
    <w:rsid w:val="00E210E0"/>
    <w:rsid w:val="00E21DE3"/>
    <w:rsid w:val="00E233D5"/>
    <w:rsid w:val="00E2555E"/>
    <w:rsid w:val="00E307D1"/>
    <w:rsid w:val="00E35710"/>
    <w:rsid w:val="00E35CF4"/>
    <w:rsid w:val="00E3731D"/>
    <w:rsid w:val="00E37811"/>
    <w:rsid w:val="00E468E4"/>
    <w:rsid w:val="00E51469"/>
    <w:rsid w:val="00E54114"/>
    <w:rsid w:val="00E62709"/>
    <w:rsid w:val="00E634E3"/>
    <w:rsid w:val="00E717C4"/>
    <w:rsid w:val="00E74D10"/>
    <w:rsid w:val="00E776C6"/>
    <w:rsid w:val="00E77F89"/>
    <w:rsid w:val="00E80E71"/>
    <w:rsid w:val="00E81589"/>
    <w:rsid w:val="00E82C38"/>
    <w:rsid w:val="00E850D3"/>
    <w:rsid w:val="00E85256"/>
    <w:rsid w:val="00E853D6"/>
    <w:rsid w:val="00E8544F"/>
    <w:rsid w:val="00E876B9"/>
    <w:rsid w:val="00E91674"/>
    <w:rsid w:val="00E91B40"/>
    <w:rsid w:val="00E91F7C"/>
    <w:rsid w:val="00E94D82"/>
    <w:rsid w:val="00E972A2"/>
    <w:rsid w:val="00EA5BA2"/>
    <w:rsid w:val="00EB5D85"/>
    <w:rsid w:val="00EB73E0"/>
    <w:rsid w:val="00EC0DFF"/>
    <w:rsid w:val="00EC237D"/>
    <w:rsid w:val="00EC25AB"/>
    <w:rsid w:val="00EC25B9"/>
    <w:rsid w:val="00EC2927"/>
    <w:rsid w:val="00EC4D0E"/>
    <w:rsid w:val="00EC4E2B"/>
    <w:rsid w:val="00ED072A"/>
    <w:rsid w:val="00ED2F32"/>
    <w:rsid w:val="00ED539E"/>
    <w:rsid w:val="00ED576F"/>
    <w:rsid w:val="00ED5E4D"/>
    <w:rsid w:val="00EE09A7"/>
    <w:rsid w:val="00EE4A1F"/>
    <w:rsid w:val="00EE4C2D"/>
    <w:rsid w:val="00EF0CCB"/>
    <w:rsid w:val="00EF1B5A"/>
    <w:rsid w:val="00EF24FB"/>
    <w:rsid w:val="00EF2CCA"/>
    <w:rsid w:val="00EF4D48"/>
    <w:rsid w:val="00EF60DC"/>
    <w:rsid w:val="00F00CCE"/>
    <w:rsid w:val="00F00F54"/>
    <w:rsid w:val="00F03963"/>
    <w:rsid w:val="00F05507"/>
    <w:rsid w:val="00F0733A"/>
    <w:rsid w:val="00F11068"/>
    <w:rsid w:val="00F115FD"/>
    <w:rsid w:val="00F1256D"/>
    <w:rsid w:val="00F13579"/>
    <w:rsid w:val="00F13A4E"/>
    <w:rsid w:val="00F1454F"/>
    <w:rsid w:val="00F172BB"/>
    <w:rsid w:val="00F17B10"/>
    <w:rsid w:val="00F17BFE"/>
    <w:rsid w:val="00F20147"/>
    <w:rsid w:val="00F21BEF"/>
    <w:rsid w:val="00F2315B"/>
    <w:rsid w:val="00F31111"/>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4AA5"/>
    <w:rsid w:val="00F8713B"/>
    <w:rsid w:val="00F904FB"/>
    <w:rsid w:val="00F93F9E"/>
    <w:rsid w:val="00F950BC"/>
    <w:rsid w:val="00FA29D2"/>
    <w:rsid w:val="00FA2CD7"/>
    <w:rsid w:val="00FA5AD5"/>
    <w:rsid w:val="00FA7685"/>
    <w:rsid w:val="00FA7882"/>
    <w:rsid w:val="00FB06ED"/>
    <w:rsid w:val="00FC0468"/>
    <w:rsid w:val="00FC08A4"/>
    <w:rsid w:val="00FC202F"/>
    <w:rsid w:val="00FC3165"/>
    <w:rsid w:val="00FC36AB"/>
    <w:rsid w:val="00FC4300"/>
    <w:rsid w:val="00FC65ED"/>
    <w:rsid w:val="00FC7F66"/>
    <w:rsid w:val="00FD2558"/>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550CEB8"/>
  <w15:docId w15:val="{9788516E-EF85-4FA4-9776-3BF1D2331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styleId="Onopgelostemelding">
    <w:name w:val="Unresolved Mention"/>
    <w:basedOn w:val="Standaardalinea-lettertype"/>
    <w:uiPriority w:val="99"/>
    <w:semiHidden/>
    <w:unhideWhenUsed/>
    <w:rsid w:val="008D7737"/>
    <w:rPr>
      <w:color w:val="605E5C"/>
      <w:shd w:val="clear" w:color="auto" w:fill="E1DFDD"/>
    </w:rPr>
  </w:style>
  <w:style w:type="paragraph" w:customStyle="1" w:styleId="pf0">
    <w:name w:val="pf0"/>
    <w:basedOn w:val="Standaard"/>
    <w:rsid w:val="00FA7685"/>
    <w:pPr>
      <w:spacing w:before="100" w:beforeAutospacing="1" w:after="100" w:afterAutospacing="1" w:line="240" w:lineRule="auto"/>
      <w:ind w:left="300"/>
    </w:pPr>
    <w:rPr>
      <w:rFonts w:ascii="Times New Roman" w:hAnsi="Times New Roman"/>
      <w:sz w:val="24"/>
    </w:rPr>
  </w:style>
  <w:style w:type="character" w:customStyle="1" w:styleId="cf01">
    <w:name w:val="cf01"/>
    <w:basedOn w:val="Standaardalinea-lettertype"/>
    <w:rsid w:val="00FA7685"/>
    <w:rPr>
      <w:rFonts w:ascii="Segoe UI" w:hAnsi="Segoe UI" w:cs="Segoe UI" w:hint="default"/>
      <w:sz w:val="18"/>
      <w:szCs w:val="18"/>
    </w:rPr>
  </w:style>
  <w:style w:type="character" w:styleId="Verwijzingopmerking">
    <w:name w:val="annotation reference"/>
    <w:basedOn w:val="Standaardalinea-lettertype"/>
    <w:uiPriority w:val="99"/>
    <w:unhideWhenUsed/>
    <w:rsid w:val="00FA7685"/>
    <w:rPr>
      <w:sz w:val="16"/>
      <w:szCs w:val="16"/>
    </w:rPr>
  </w:style>
  <w:style w:type="paragraph" w:styleId="Tekstopmerking">
    <w:name w:val="annotation text"/>
    <w:basedOn w:val="Standaard"/>
    <w:link w:val="TekstopmerkingChar"/>
    <w:uiPriority w:val="99"/>
    <w:unhideWhenUsed/>
    <w:rsid w:val="00FA7685"/>
    <w:pPr>
      <w:spacing w:line="240" w:lineRule="auto"/>
    </w:pPr>
    <w:rPr>
      <w:kern w:val="2"/>
      <w:sz w:val="20"/>
      <w:szCs w:val="20"/>
      <w14:ligatures w14:val="standardContextual"/>
    </w:rPr>
  </w:style>
  <w:style w:type="character" w:customStyle="1" w:styleId="TekstopmerkingChar">
    <w:name w:val="Tekst opmerking Char"/>
    <w:basedOn w:val="Standaardalinea-lettertype"/>
    <w:link w:val="Tekstopmerking"/>
    <w:uiPriority w:val="99"/>
    <w:rsid w:val="00FA7685"/>
    <w:rPr>
      <w:rFonts w:ascii="Verdana" w:hAnsi="Verdana"/>
      <w:kern w:val="2"/>
      <w:lang w:val="nl-NL" w:eastAsia="nl-NL"/>
      <w14:ligatures w14:val="standardContextual"/>
    </w:rPr>
  </w:style>
  <w:style w:type="paragraph" w:styleId="Onderwerpvanopmerking">
    <w:name w:val="annotation subject"/>
    <w:basedOn w:val="Tekstopmerking"/>
    <w:next w:val="Tekstopmerking"/>
    <w:link w:val="OnderwerpvanopmerkingChar"/>
    <w:rsid w:val="00FA7685"/>
    <w:rPr>
      <w:b/>
      <w:bCs/>
      <w:kern w:val="0"/>
      <w14:ligatures w14:val="none"/>
    </w:rPr>
  </w:style>
  <w:style w:type="character" w:customStyle="1" w:styleId="OnderwerpvanopmerkingChar">
    <w:name w:val="Onderwerp van opmerking Char"/>
    <w:basedOn w:val="TekstopmerkingChar"/>
    <w:link w:val="Onderwerpvanopmerking"/>
    <w:rsid w:val="00FA7685"/>
    <w:rPr>
      <w:rFonts w:ascii="Verdana" w:hAnsi="Verdana"/>
      <w:b/>
      <w:bCs/>
      <w:kern w:val="2"/>
      <w:lang w:val="nl-NL" w:eastAsia="nl-NL"/>
      <w14:ligatures w14:val="standardContextual"/>
    </w:rPr>
  </w:style>
  <w:style w:type="paragraph" w:styleId="Revisie">
    <w:name w:val="Revision"/>
    <w:hidden/>
    <w:uiPriority w:val="99"/>
    <w:semiHidden/>
    <w:rsid w:val="00FA7685"/>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1016</ap:Words>
  <ap:Characters>6053</ap:Characters>
  <ap:DocSecurity>0</ap:DocSecurity>
  <ap:Lines>50</ap:Lines>
  <ap:Paragraphs>14</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7055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2025-04-22T12:28:00.0000000Z</lastPrinted>
  <dcterms:created xsi:type="dcterms:W3CDTF">2025-04-22T14:20:00.0000000Z</dcterms:created>
  <dcterms:modified xsi:type="dcterms:W3CDTF">2025-04-22T14:20:00.0000000Z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O204DOB</vt:lpwstr>
  </property>
  <property fmtid="{D5CDD505-2E9C-101B-9397-08002B2CF9AE}" pid="3" name="Author">
    <vt:lpwstr>O204DOB</vt:lpwstr>
  </property>
  <property fmtid="{D5CDD505-2E9C-101B-9397-08002B2CF9AE}" pid="4" name="cs_objectid">
    <vt:lpwstr>52100322</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Antwoord op schriftelijke vragen van ....</vt:lpwstr>
  </property>
  <property fmtid="{D5CDD505-2E9C-101B-9397-08002B2CF9AE}" pid="9" name="ocw_directie">
    <vt:lpwstr>MBO/2</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Antwoord schriftelijke vragen Eerste/Tweede Kamer</vt:lpwstr>
  </property>
  <property fmtid="{D5CDD505-2E9C-101B-9397-08002B2CF9AE}" pid="17" name="TemplateId">
    <vt:lpwstr>94679A960E72473F8D0DB97D9DB29BB7</vt:lpwstr>
  </property>
  <property fmtid="{D5CDD505-2E9C-101B-9397-08002B2CF9AE}" pid="18" name="Typist">
    <vt:lpwstr>O204DOB</vt:lpwstr>
  </property>
</Properties>
</file>