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DA01FC" w14:paraId="6C7FF1F6" w14:textId="750AE135">
      <w:r>
        <w:t>Geachte Voorzitter,</w:t>
      </w:r>
      <w:r>
        <w:br/>
      </w:r>
    </w:p>
    <w:p w:rsidRPr="00887862" w:rsidR="009850B1" w:rsidP="007F510A" w:rsidRDefault="00DA01FC" w14:paraId="2332F7BB" w14:textId="0D34E4BD">
      <w:r>
        <w:t xml:space="preserve">Hierbij zend ik u de antwoorden op de vragen van </w:t>
      </w:r>
      <w:r w:rsidR="00ED4BA9">
        <w:t>de leden Vedder en Krul (beiden CDA</w:t>
      </w:r>
      <w:r>
        <w:t xml:space="preserve">) over </w:t>
      </w:r>
      <w:r w:rsidR="00ED4BA9">
        <w:t>de oplossing van natuurcompensatie voor de aanleg van de Tweede Maasvlakte en de gevolgen daarvan voor vissers in Noord-Holland 2025Z03876</w:t>
      </w:r>
      <w:r>
        <w:t>, ingezonden</w:t>
      </w:r>
      <w:r w:rsidR="00ED4BA9">
        <w:t xml:space="preserve"> 5 maart 2025</w:t>
      </w:r>
      <w:r>
        <w:t>.</w:t>
      </w:r>
    </w:p>
    <w:p w:rsidR="00887862" w:rsidP="007F510A" w:rsidRDefault="00887862" w14:paraId="304D612E" w14:textId="18EACEFD">
      <w:pPr>
        <w:rPr>
          <w:szCs w:val="18"/>
        </w:rPr>
      </w:pPr>
    </w:p>
    <w:p w:rsidR="00887862" w:rsidP="007F510A" w:rsidRDefault="00887862" w14:paraId="2A5857E3" w14:textId="77777777">
      <w:pPr>
        <w:rPr>
          <w:szCs w:val="18"/>
        </w:rPr>
      </w:pPr>
    </w:p>
    <w:p w:rsidR="00887862" w:rsidP="007F510A" w:rsidRDefault="00887862" w14:paraId="7F925056" w14:textId="77777777">
      <w:pPr>
        <w:rPr>
          <w:szCs w:val="18"/>
        </w:rPr>
      </w:pPr>
    </w:p>
    <w:p w:rsidR="00426BC7" w:rsidP="007F510A" w:rsidRDefault="00426BC7" w14:paraId="755693CD" w14:textId="77777777">
      <w:pPr>
        <w:rPr>
          <w:szCs w:val="18"/>
        </w:rPr>
      </w:pPr>
    </w:p>
    <w:p w:rsidR="00426BC7" w:rsidP="009850B1" w:rsidRDefault="00426BC7" w14:paraId="15711BA2" w14:textId="77777777">
      <w:pPr>
        <w:tabs>
          <w:tab w:val="left" w:pos="945"/>
        </w:tabs>
        <w:rPr>
          <w:szCs w:val="18"/>
        </w:rPr>
      </w:pPr>
    </w:p>
    <w:p w:rsidRPr="00A54BCC" w:rsidR="00C90702" w:rsidP="007F510A" w:rsidRDefault="00DA01FC" w14:paraId="2F3DC894" w14:textId="77777777">
      <w:pPr>
        <w:rPr>
          <w:szCs w:val="18"/>
        </w:rPr>
      </w:pPr>
      <w:r>
        <w:t xml:space="preserve">Jean </w:t>
      </w:r>
      <w:proofErr w:type="spellStart"/>
      <w:r>
        <w:t>Rummenie</w:t>
      </w:r>
      <w:proofErr w:type="spellEnd"/>
    </w:p>
    <w:p w:rsidRPr="00426BC7" w:rsidR="00426BC7" w:rsidP="00524FB4" w:rsidRDefault="00DA01FC" w14:paraId="7044AE7A"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RDefault="00C25A1D" w14:paraId="15E680EC" w14:textId="77777777">
      <w:pPr>
        <w:rPr>
          <w:rStyle w:val="Zwaar"/>
          <w:b w:val="0"/>
          <w:bCs w:val="0"/>
        </w:rPr>
      </w:pPr>
    </w:p>
    <w:p w:rsidR="00C25A1D" w:rsidRDefault="00DA01FC" w14:paraId="46ECA84A" w14:textId="77777777">
      <w:pPr>
        <w:spacing w:after="200" w:line="276" w:lineRule="auto"/>
        <w:rPr>
          <w:b/>
        </w:rPr>
      </w:pPr>
      <w:r>
        <w:rPr>
          <w:b/>
        </w:rPr>
        <w:br w:type="page"/>
      </w:r>
    </w:p>
    <w:p w:rsidR="00C25A1D" w:rsidP="00C25A1D" w:rsidRDefault="005031A5" w14:paraId="0000EE76" w14:textId="3D075A05">
      <w:pPr>
        <w:rPr>
          <w:b/>
        </w:rPr>
      </w:pPr>
      <w:r w:rsidRPr="005031A5">
        <w:rPr>
          <w:b/>
        </w:rPr>
        <w:lastRenderedPageBreak/>
        <w:t>2025Z03876</w:t>
      </w:r>
    </w:p>
    <w:p w:rsidR="00887862" w:rsidP="00C25A1D" w:rsidRDefault="00887862" w14:paraId="17EDE0F6" w14:textId="77777777">
      <w:pPr>
        <w:rPr>
          <w:b/>
        </w:rPr>
      </w:pPr>
    </w:p>
    <w:p w:rsidR="00887862" w:rsidP="00887862" w:rsidRDefault="00887862" w14:paraId="5EC89A7F" w14:textId="77777777">
      <w:r>
        <w:t>1</w:t>
      </w:r>
    </w:p>
    <w:p w:rsidR="005031A5" w:rsidP="00887862" w:rsidRDefault="005031A5" w14:paraId="61352F9F" w14:textId="5AAFC020">
      <w:r w:rsidRPr="005031A5">
        <w:t>Bent u bekend met het artikel ‘Alternatieve oplossing Natuurcompensatie Maasvlakte is geen oplossing’?</w:t>
      </w:r>
      <w:r w:rsidRPr="005031A5">
        <w:br/>
      </w:r>
    </w:p>
    <w:p w:rsidR="00887862" w:rsidP="00887862" w:rsidRDefault="00887862" w14:paraId="527810BF" w14:textId="77777777">
      <w:r>
        <w:t>Antwoord</w:t>
      </w:r>
    </w:p>
    <w:p w:rsidR="005031A5" w:rsidP="00887862" w:rsidRDefault="005031A5" w14:paraId="48CB5C93" w14:textId="1E9197C5">
      <w:r>
        <w:t>Ja.</w:t>
      </w:r>
    </w:p>
    <w:p w:rsidRPr="005031A5" w:rsidR="005031A5" w:rsidP="005031A5" w:rsidRDefault="005031A5" w14:paraId="0B21EC4C" w14:textId="77777777">
      <w:pPr>
        <w:ind w:left="360"/>
      </w:pPr>
    </w:p>
    <w:p w:rsidR="00887862" w:rsidP="00887862" w:rsidRDefault="00887862" w14:paraId="625865CA" w14:textId="77777777">
      <w:r>
        <w:t>2</w:t>
      </w:r>
    </w:p>
    <w:p w:rsidR="005031A5" w:rsidP="00887862" w:rsidRDefault="005031A5" w14:paraId="5BF2A4B9" w14:textId="2FAB86A0">
      <w:r w:rsidRPr="005031A5">
        <w:t>Herkent u het in dit artikel beschreven alternatief voor natuurcompensatie voor de aanleg van de Tweede Maasvlakte?</w:t>
      </w:r>
    </w:p>
    <w:p w:rsidR="00887862" w:rsidP="00887862" w:rsidRDefault="00887862" w14:paraId="70C998AA" w14:textId="77777777"/>
    <w:p w:rsidR="00887862" w:rsidP="00887862" w:rsidRDefault="00887862" w14:paraId="0B64ABBD" w14:textId="13564CB6">
      <w:r>
        <w:t>Antwoord</w:t>
      </w:r>
    </w:p>
    <w:p w:rsidRPr="005031A5" w:rsidR="005031A5" w:rsidP="00887862" w:rsidRDefault="005031A5" w14:paraId="5070C0E6" w14:textId="348FCAD2">
      <w:r>
        <w:t>Ja.</w:t>
      </w:r>
      <w:r w:rsidRPr="005031A5">
        <w:br/>
      </w:r>
    </w:p>
    <w:p w:rsidR="00887862" w:rsidP="00887862" w:rsidRDefault="00887862" w14:paraId="2620064E" w14:textId="77777777">
      <w:r>
        <w:t>3</w:t>
      </w:r>
    </w:p>
    <w:p w:rsidR="005031A5" w:rsidP="00887862" w:rsidRDefault="005031A5" w14:paraId="0F721CA3" w14:textId="51C5A38C">
      <w:r w:rsidRPr="005031A5">
        <w:t>Kunt u aangeven wat de status van dit voorstel is? Wanneer verwacht u een definitief besluit te nemen?</w:t>
      </w:r>
    </w:p>
    <w:p w:rsidR="00887862" w:rsidP="00887862" w:rsidRDefault="00887862" w14:paraId="5A49969E" w14:textId="77777777"/>
    <w:p w:rsidR="00887862" w:rsidP="00887862" w:rsidRDefault="00887862" w14:paraId="063F041F" w14:textId="77777777">
      <w:r>
        <w:t>Antwoord</w:t>
      </w:r>
    </w:p>
    <w:p w:rsidR="005031A5" w:rsidP="00887862" w:rsidRDefault="005031A5" w14:paraId="100CD5E4" w14:textId="6FD62B10">
      <w:r>
        <w:t>Het voorstel betreft een suggestie voor een alternatieve natuurcompensatie dat ter bespreking is gedeeld met de vertegenwoordigers van de visserijorganisaties, de natuur- en milieuorganisaties, Havenbedrijf Rotterdam en de bij de Noordzee betrokken departementen.</w:t>
      </w:r>
    </w:p>
    <w:p w:rsidR="00CE647D" w:rsidP="00887862" w:rsidRDefault="005031A5" w14:paraId="2059255B" w14:textId="77777777">
      <w:r>
        <w:t xml:space="preserve">Naar aanleiding van de ontvangen reacties op dit voorstel </w:t>
      </w:r>
      <w:r w:rsidR="00682D28">
        <w:t xml:space="preserve">en op verzoek van de visserij- en natuur- en milieuorganisaties </w:t>
      </w:r>
      <w:r>
        <w:t xml:space="preserve">heb ik besloten om de belanghebbenden nog een laatste kans te geven om, in een kort proces </w:t>
      </w:r>
      <w:r w:rsidR="00C229E0">
        <w:t>tot medio mei</w:t>
      </w:r>
      <w:r>
        <w:t>, samen te komen tot een gedragen alternatief.</w:t>
      </w:r>
    </w:p>
    <w:p w:rsidRPr="005031A5" w:rsidR="005031A5" w:rsidP="00887862" w:rsidRDefault="00CE647D" w14:paraId="10A5251A" w14:textId="438DDBA0">
      <w:r>
        <w:t xml:space="preserve">Over de uitkomst </w:t>
      </w:r>
      <w:r w:rsidR="00D140D7">
        <w:t xml:space="preserve">daarvan </w:t>
      </w:r>
      <w:r>
        <w:t>zal ook afstemming met de andere departementen nodig zijn</w:t>
      </w:r>
      <w:r w:rsidR="00D140D7">
        <w:t>,</w:t>
      </w:r>
      <w:r>
        <w:t xml:space="preserve"> voordat ik </w:t>
      </w:r>
      <w:r w:rsidR="00DF78FB">
        <w:t xml:space="preserve">met instemming van </w:t>
      </w:r>
      <w:r>
        <w:t xml:space="preserve">het kabinet </w:t>
      </w:r>
      <w:r w:rsidR="00D140D7">
        <w:t>een</w:t>
      </w:r>
      <w:r>
        <w:t xml:space="preserve"> voorgenomen besluit over de alternatieve natuurcompensatie aan de Commissie stuur. Ik streef ernaar om dat voor het zomerreces te doen. Pas als </w:t>
      </w:r>
      <w:r w:rsidRPr="00CE647D">
        <w:t>de Commissie instemt</w:t>
      </w:r>
      <w:r>
        <w:t xml:space="preserve"> met het voorgenomen besluit</w:t>
      </w:r>
      <w:r w:rsidRPr="00CE647D">
        <w:t>, kan ik een definitief besluit nemen.</w:t>
      </w:r>
      <w:r w:rsidRPr="005031A5" w:rsidR="005031A5">
        <w:br/>
      </w:r>
    </w:p>
    <w:p w:rsidR="00887862" w:rsidP="00887862" w:rsidRDefault="00887862" w14:paraId="18DE1A2B" w14:textId="77777777">
      <w:r>
        <w:t>4</w:t>
      </w:r>
    </w:p>
    <w:p w:rsidR="005031A5" w:rsidP="00887862" w:rsidRDefault="005031A5" w14:paraId="4C245BD2" w14:textId="55116F0D">
      <w:r w:rsidRPr="005031A5">
        <w:t>Is er naar uw mening voor de vissers wel of geen ‘waterbedeffect’ als de beperkende maatregelen voor de Zuidwestelijke viswateren worden vervangen door maatregelen in de Noord-Hollandse wateren?</w:t>
      </w:r>
    </w:p>
    <w:p w:rsidR="005031A5" w:rsidP="005031A5" w:rsidRDefault="005031A5" w14:paraId="11A5FC72" w14:textId="77777777"/>
    <w:p w:rsidR="00887862" w:rsidP="00887862" w:rsidRDefault="00887862" w14:paraId="35C86B98" w14:textId="77777777">
      <w:r>
        <w:t>Antwoord</w:t>
      </w:r>
    </w:p>
    <w:p w:rsidR="00DC5654" w:rsidP="00887862" w:rsidRDefault="00C3181A" w14:paraId="1B18FCDA" w14:textId="495DFD3A">
      <w:r>
        <w:t>De motie</w:t>
      </w:r>
      <w:r w:rsidR="0067231D">
        <w:t>s</w:t>
      </w:r>
      <w:r>
        <w:t xml:space="preserve"> </w:t>
      </w:r>
      <w:r w:rsidR="0067231D">
        <w:t xml:space="preserve">van het lid </w:t>
      </w:r>
      <w:proofErr w:type="spellStart"/>
      <w:r>
        <w:t>Flach</w:t>
      </w:r>
      <w:proofErr w:type="spellEnd"/>
      <w:r>
        <w:t xml:space="preserve"> </w:t>
      </w:r>
      <w:r w:rsidR="0067231D">
        <w:t xml:space="preserve">c.s. (Kamerstukken </w:t>
      </w:r>
      <w:r w:rsidRPr="005031A5" w:rsidR="0067231D">
        <w:t>30252 nr. 137</w:t>
      </w:r>
      <w:r w:rsidR="0067231D">
        <w:t xml:space="preserve"> en </w:t>
      </w:r>
      <w:r w:rsidRPr="0067231D" w:rsidR="0067231D">
        <w:t>36410</w:t>
      </w:r>
      <w:r w:rsidR="0067231D">
        <w:t xml:space="preserve"> </w:t>
      </w:r>
      <w:r w:rsidRPr="0067231D" w:rsidR="0067231D">
        <w:t>XIV</w:t>
      </w:r>
      <w:r w:rsidR="0067231D">
        <w:t xml:space="preserve"> nr. </w:t>
      </w:r>
      <w:r w:rsidRPr="0067231D" w:rsidR="0067231D">
        <w:t>88</w:t>
      </w:r>
      <w:r w:rsidR="0067231D">
        <w:t xml:space="preserve">) </w:t>
      </w:r>
      <w:r>
        <w:t>vrag</w:t>
      </w:r>
      <w:r w:rsidR="0067231D">
        <w:t>en</w:t>
      </w:r>
      <w:r>
        <w:t xml:space="preserve"> mij om</w:t>
      </w:r>
      <w:r w:rsidR="00BB7535">
        <w:t>, indien mogelijk,</w:t>
      </w:r>
      <w:r>
        <w:t xml:space="preserve"> de </w:t>
      </w:r>
      <w:r w:rsidR="0067231D">
        <w:t xml:space="preserve">belangrijkste visgebieden </w:t>
      </w:r>
      <w:r>
        <w:t xml:space="preserve">in de Voordelta </w:t>
      </w:r>
      <w:r w:rsidR="0067231D">
        <w:t>uit te zonderen van sluiting in het kader van de natuurcompensatie</w:t>
      </w:r>
      <w:r>
        <w:t xml:space="preserve">. </w:t>
      </w:r>
      <w:r w:rsidR="00ED4BA9">
        <w:t>In</w:t>
      </w:r>
      <w:r>
        <w:t xml:space="preserve"> het commissiedebat </w:t>
      </w:r>
      <w:r w:rsidR="00ED4BA9">
        <w:t>Tuinbouw, visserij en biotechnologie</w:t>
      </w:r>
      <w:r>
        <w:t xml:space="preserve"> </w:t>
      </w:r>
      <w:r w:rsidR="00ED4BA9">
        <w:t xml:space="preserve">van 3 oktober 2024 heeft </w:t>
      </w:r>
      <w:r w:rsidR="0067231D">
        <w:t>het lid</w:t>
      </w:r>
      <w:r w:rsidR="00ED4BA9">
        <w:t xml:space="preserve"> </w:t>
      </w:r>
      <w:proofErr w:type="spellStart"/>
      <w:r w:rsidR="00ED4BA9">
        <w:t>Flach</w:t>
      </w:r>
      <w:proofErr w:type="spellEnd"/>
      <w:r w:rsidR="00ED4BA9">
        <w:t xml:space="preserve"> mij </w:t>
      </w:r>
      <w:r w:rsidR="0067231D">
        <w:t xml:space="preserve">aanvullend </w:t>
      </w:r>
      <w:r w:rsidR="00ED4BA9">
        <w:t xml:space="preserve">gevraagd om </w:t>
      </w:r>
      <w:r w:rsidR="00B313A7">
        <w:t>ook buiten de Voordelta te kijken. Andere</w:t>
      </w:r>
      <w:r w:rsidR="0067231D">
        <w:t>n</w:t>
      </w:r>
      <w:r w:rsidR="00B313A7">
        <w:t xml:space="preserve">, waaronder </w:t>
      </w:r>
      <w:r w:rsidR="0067231D">
        <w:t>het lid</w:t>
      </w:r>
      <w:r w:rsidR="00B313A7">
        <w:t xml:space="preserve"> Vedder, sloten aan bij deze vraag. </w:t>
      </w:r>
    </w:p>
    <w:p w:rsidR="00725607" w:rsidP="00887862" w:rsidRDefault="00DC5654" w14:paraId="02FAE3EB" w14:textId="6B3038D1">
      <w:r>
        <w:t xml:space="preserve">Het </w:t>
      </w:r>
      <w:r w:rsidR="00F73BFD">
        <w:t xml:space="preserve">te compenseren </w:t>
      </w:r>
      <w:r>
        <w:t xml:space="preserve">habitattype </w:t>
      </w:r>
      <w:r w:rsidR="003E41F0">
        <w:t>H</w:t>
      </w:r>
      <w:r w:rsidR="00F73BFD">
        <w:t>1110B</w:t>
      </w:r>
      <w:r>
        <w:t xml:space="preserve"> komt alleen voor in de ondiepe </w:t>
      </w:r>
      <w:proofErr w:type="spellStart"/>
      <w:r>
        <w:t>kustzee</w:t>
      </w:r>
      <w:proofErr w:type="spellEnd"/>
      <w:r>
        <w:t xml:space="preserve">, tot een diepte van 20 meter. </w:t>
      </w:r>
    </w:p>
    <w:p w:rsidR="00725607" w:rsidP="005031A5" w:rsidRDefault="00725607" w14:paraId="10D25FA7" w14:textId="77777777">
      <w:pPr>
        <w:ind w:left="360"/>
      </w:pPr>
    </w:p>
    <w:p w:rsidR="00887862" w:rsidP="00887862" w:rsidRDefault="00887862" w14:paraId="4C14E710" w14:textId="77777777">
      <w:r>
        <w:lastRenderedPageBreak/>
        <w:t>5</w:t>
      </w:r>
    </w:p>
    <w:p w:rsidR="00C3181A" w:rsidP="00887862" w:rsidRDefault="005031A5" w14:paraId="08E4D957" w14:textId="66545384">
      <w:r w:rsidRPr="005031A5">
        <w:t>Welke verklaring en onderbouwing zijn er om een extra Natura 2000-gebied op basis van de Habitatrichtlijn ten zuiden van het Natura 2000-gebied ‘Noordzee Kustzone’ nodig te maken en/of om dat gebied in zuidelijke richting uit te moeten breiden?</w:t>
      </w:r>
    </w:p>
    <w:p w:rsidR="00C3181A" w:rsidP="00C3181A" w:rsidRDefault="00C3181A" w14:paraId="67108DAD" w14:textId="77777777"/>
    <w:p w:rsidR="00887862" w:rsidP="00887862" w:rsidRDefault="00887862" w14:paraId="6EF2CCF4" w14:textId="77777777">
      <w:r>
        <w:t>Antwoord</w:t>
      </w:r>
    </w:p>
    <w:p w:rsidRPr="005031A5" w:rsidR="005031A5" w:rsidP="00887862" w:rsidRDefault="002C4BCF" w14:paraId="02F88F6C" w14:textId="7057AF73">
      <w:r>
        <w:t>In algemene zin geldt het volgende.</w:t>
      </w:r>
      <w:r w:rsidR="009B3FF0">
        <w:t xml:space="preserve"> </w:t>
      </w:r>
      <w:r w:rsidRPr="002C4BCF">
        <w:t xml:space="preserve">Compenserende maatregelen kunnen worden getroffen buiten het door het project van groot openbaar belang geraakte Natura 2000-gebied, namelijk in een ander Natura 2000-gebied of geheel buiten het Natura 2000-netwerk. Als een compenserende maatregel voorziet in de ontwikkeling of verbetering van </w:t>
      </w:r>
      <w:proofErr w:type="spellStart"/>
      <w:r w:rsidRPr="002C4BCF">
        <w:t>habitats</w:t>
      </w:r>
      <w:proofErr w:type="spellEnd"/>
      <w:r w:rsidRPr="002C4BCF">
        <w:t xml:space="preserve"> in een ander Natura 2000-gebied, </w:t>
      </w:r>
      <w:r>
        <w:t xml:space="preserve">dan </w:t>
      </w:r>
      <w:r w:rsidRPr="002C4BCF">
        <w:t>zorgt de staatssecretaris van LVVN er voor dat het aanwijzingsbesluit van dat gebied wordt aangepast, zodat het resultaat van de compenserende maatregel wordt beschermd. Als de maatregel wordt genomen buiten het Natura 2000-netwerk, moet het betreffende gebied worden aangewezen als nieuw Natura 2000-gebied. D</w:t>
      </w:r>
      <w:r>
        <w:t>i</w:t>
      </w:r>
      <w:r w:rsidRPr="002C4BCF">
        <w:t>t is voorgeschreven in artikel 3.61 Besluit kwaliteit leefomgeving, op basis van de Europese juridische kaders.</w:t>
      </w:r>
      <w:r w:rsidRPr="005031A5" w:rsidR="005031A5">
        <w:br/>
      </w:r>
    </w:p>
    <w:p w:rsidR="00887862" w:rsidP="00887862" w:rsidRDefault="00887862" w14:paraId="28C66E96" w14:textId="77777777">
      <w:r>
        <w:t>6</w:t>
      </w:r>
    </w:p>
    <w:p w:rsidR="005031A5" w:rsidP="00887862" w:rsidRDefault="005031A5" w14:paraId="14A2DFE7" w14:textId="55974F34">
      <w:r w:rsidRPr="005031A5">
        <w:t>Kunt u de ecologische onderbouwing geven voor die eventuele uitbreiding van het bestaande Natura 2000-gebied of voor aanwijzing van een nieuw Natura 2000-gebied, uitgaande van het Habitattype 1110?</w:t>
      </w:r>
      <w:r w:rsidRPr="005031A5">
        <w:br/>
      </w:r>
    </w:p>
    <w:p w:rsidR="00887862" w:rsidP="00887862" w:rsidRDefault="00887862" w14:paraId="613FAB0C" w14:textId="77777777">
      <w:r>
        <w:t>Antwoord</w:t>
      </w:r>
    </w:p>
    <w:p w:rsidR="00456512" w:rsidP="00887862" w:rsidRDefault="00456512" w14:paraId="2246AEB7" w14:textId="628D493E">
      <w:r>
        <w:t>Allereerst verwijs ik hier naar het antwoord op vraag 5 voor de juridische basis voor de aanwijzing van een nieuw Natura 2000-gebied.</w:t>
      </w:r>
    </w:p>
    <w:p w:rsidR="00775DB9" w:rsidP="00887862" w:rsidRDefault="00CC02C3" w14:paraId="52C653BE" w14:textId="56AF6872">
      <w:r w:rsidRPr="00682D28">
        <w:t xml:space="preserve">De keuze voor een nieuw Natura 2000-gebied op die locatie is deels op grond van ecologie, deels op grond van pragmatisme. </w:t>
      </w:r>
      <w:r w:rsidR="00682D28">
        <w:t>U</w:t>
      </w:r>
      <w:r w:rsidRPr="00682D28">
        <w:t xml:space="preserve">it recent onderzoek van Wageningen Marien Research </w:t>
      </w:r>
      <w:r>
        <w:t xml:space="preserve">is gebleken dat het </w:t>
      </w:r>
      <w:r w:rsidR="00682D28">
        <w:t xml:space="preserve">betreffende </w:t>
      </w:r>
      <w:r>
        <w:t>gebied relatief hoge natuurwaarden bevat</w:t>
      </w:r>
      <w:r w:rsidR="00682D28">
        <w:t>.</w:t>
      </w:r>
      <w:r w:rsidR="00682D28">
        <w:rPr>
          <w:rStyle w:val="Voetnootmarkering"/>
        </w:rPr>
        <w:footnoteReference w:id="1"/>
      </w:r>
      <w:r w:rsidR="00682D28">
        <w:t xml:space="preserve"> Bijvoorbeeld</w:t>
      </w:r>
      <w:r>
        <w:t xml:space="preserve"> </w:t>
      </w:r>
      <w:r w:rsidR="00682D28">
        <w:t xml:space="preserve">door </w:t>
      </w:r>
      <w:r>
        <w:t>het voorkomen van schelpdieren in grote dichtheden</w:t>
      </w:r>
      <w:r w:rsidR="00682D28">
        <w:t>, die als voedsel dienen voor</w:t>
      </w:r>
      <w:r>
        <w:t xml:space="preserve"> daar voorkomende </w:t>
      </w:r>
      <w:proofErr w:type="spellStart"/>
      <w:r>
        <w:t>schelpdieretende</w:t>
      </w:r>
      <w:proofErr w:type="spellEnd"/>
      <w:r>
        <w:t xml:space="preserve"> </w:t>
      </w:r>
      <w:proofErr w:type="spellStart"/>
      <w:r>
        <w:t>duikeenden</w:t>
      </w:r>
      <w:proofErr w:type="spellEnd"/>
      <w:r>
        <w:t>.</w:t>
      </w:r>
      <w:r w:rsidR="00682D28">
        <w:t xml:space="preserve"> </w:t>
      </w:r>
      <w:r w:rsidRPr="00682D28" w:rsidR="00682D28">
        <w:t>Verder sluit het gebied aan op reeds gesloten VIBEG</w:t>
      </w:r>
      <w:r w:rsidR="00682D28">
        <w:t>-</w:t>
      </w:r>
      <w:r w:rsidRPr="00682D28" w:rsidR="00682D28">
        <w:t>gebieden in Natura 2000-gebied Noordzeekustzone</w:t>
      </w:r>
      <w:r w:rsidR="00682D28">
        <w:rPr>
          <w:rStyle w:val="Voetnootmarkering"/>
        </w:rPr>
        <w:footnoteReference w:id="2"/>
      </w:r>
      <w:r w:rsidR="00682D28">
        <w:t xml:space="preserve">, </w:t>
      </w:r>
      <w:r w:rsidRPr="00682D28" w:rsidR="00682D28">
        <w:t>waardoor positieve effecten elkaar kunnen versterken.</w:t>
      </w:r>
    </w:p>
    <w:p w:rsidRPr="005031A5" w:rsidR="00CC02C3" w:rsidP="00775DB9" w:rsidRDefault="00CC02C3" w14:paraId="7EB9A318" w14:textId="77777777">
      <w:pPr>
        <w:ind w:left="360"/>
      </w:pPr>
    </w:p>
    <w:p w:rsidR="00887862" w:rsidP="00887862" w:rsidRDefault="00887862" w14:paraId="77974627" w14:textId="77777777">
      <w:r>
        <w:t>7</w:t>
      </w:r>
    </w:p>
    <w:p w:rsidR="005031A5" w:rsidP="00887862" w:rsidRDefault="005031A5" w14:paraId="47746734" w14:textId="07703B15">
      <w:r w:rsidRPr="005031A5">
        <w:t>Kunt u aangeven of u voornemens bent de mogelijk gedupeerde Noord-Hollandse vissers te compenseren en op welke wijze dat zal gebeuren?</w:t>
      </w:r>
      <w:r w:rsidRPr="005031A5">
        <w:br/>
      </w:r>
    </w:p>
    <w:p w:rsidR="00887862" w:rsidP="00887862" w:rsidRDefault="00887862" w14:paraId="726D6347" w14:textId="77777777">
      <w:r>
        <w:t>Antwoord</w:t>
      </w:r>
    </w:p>
    <w:p w:rsidR="00ED4BA9" w:rsidP="00887862" w:rsidRDefault="00ED4BA9" w14:paraId="652DD334" w14:textId="3445BCEB">
      <w:r w:rsidRPr="00ED4BA9">
        <w:t>Het is nu te vroeg om al over compensatie te spreken, er ligt immers nog geen besluit. Op het moment dat er een onherroepelijk besluit tot sluiting van bepaalde gebieden ligt</w:t>
      </w:r>
      <w:r w:rsidR="00775DB9">
        <w:t>,</w:t>
      </w:r>
      <w:r w:rsidRPr="00ED4BA9">
        <w:t xml:space="preserve"> kan een visser </w:t>
      </w:r>
      <w:r w:rsidR="008337B3">
        <w:t xml:space="preserve">overeenkomstig de daarvoor geldende kaders </w:t>
      </w:r>
      <w:r w:rsidRPr="00ED4BA9">
        <w:t>een beroep doen op nadeelcompensatie. Ik</w:t>
      </w:r>
      <w:r w:rsidR="00775DB9">
        <w:t xml:space="preserve"> </w:t>
      </w:r>
      <w:r w:rsidRPr="00ED4BA9">
        <w:t>heb hier</w:t>
      </w:r>
      <w:r w:rsidR="00775DB9">
        <w:t>voor</w:t>
      </w:r>
      <w:r w:rsidRPr="00ED4BA9">
        <w:t xml:space="preserve"> middelen gereserveerd.</w:t>
      </w:r>
    </w:p>
    <w:p w:rsidRPr="005031A5" w:rsidR="00ED4BA9" w:rsidP="00ED4BA9" w:rsidRDefault="00ED4BA9" w14:paraId="00E8A549" w14:textId="77777777">
      <w:pPr>
        <w:ind w:left="360"/>
      </w:pPr>
    </w:p>
    <w:p w:rsidR="00887862" w:rsidP="00887862" w:rsidRDefault="00887862" w14:paraId="50D84B96" w14:textId="77777777">
      <w:r>
        <w:lastRenderedPageBreak/>
        <w:t>8</w:t>
      </w:r>
    </w:p>
    <w:p w:rsidR="00ED4BA9" w:rsidP="00887862" w:rsidRDefault="005031A5" w14:paraId="3091F586" w14:textId="571B6401">
      <w:r w:rsidRPr="005031A5">
        <w:t>Kunt u aangeven wat de status is van uitbetaalde compensatiegelden in de Zuidwestelijke regio als daar niet langer meer sprake is van beperkende maatregelen?</w:t>
      </w:r>
    </w:p>
    <w:p w:rsidR="00ED4BA9" w:rsidP="00ED4BA9" w:rsidRDefault="00ED4BA9" w14:paraId="3EE35B27" w14:textId="77777777"/>
    <w:p w:rsidR="00887862" w:rsidP="00887862" w:rsidRDefault="00887862" w14:paraId="434AABAB" w14:textId="77777777">
      <w:r>
        <w:t>Antwoord</w:t>
      </w:r>
    </w:p>
    <w:p w:rsidRPr="005031A5" w:rsidR="005031A5" w:rsidP="00887862" w:rsidRDefault="00ED4BA9" w14:paraId="57A80EE8" w14:textId="78FDFFC9">
      <w:r w:rsidRPr="00ED4BA9">
        <w:t>Er zijn geen compensatiegelden betaald. Hiervoor geldt hetzelfde als bij vraag 7</w:t>
      </w:r>
      <w:r w:rsidR="00775DB9">
        <w:t xml:space="preserve">: </w:t>
      </w:r>
      <w:r w:rsidRPr="00ED4BA9">
        <w:t>er kan pas sprake zijn van nadeelcompensatie op het moment dat er een definitief besluit ligt.</w:t>
      </w:r>
      <w:r w:rsidRPr="005031A5" w:rsidR="005031A5">
        <w:br/>
      </w:r>
    </w:p>
    <w:p w:rsidR="00887862" w:rsidP="00887862" w:rsidRDefault="00887862" w14:paraId="70E55F4C" w14:textId="77777777">
      <w:r>
        <w:t>9</w:t>
      </w:r>
    </w:p>
    <w:p w:rsidR="0067231D" w:rsidP="00887862" w:rsidRDefault="005031A5" w14:paraId="14FAAB06" w14:textId="31825AE2">
      <w:r w:rsidRPr="005031A5">
        <w:t xml:space="preserve">Kunt u aangeven waarom u op deze wijze invulling geeft aan de motie van het lid </w:t>
      </w:r>
      <w:proofErr w:type="spellStart"/>
      <w:r w:rsidRPr="005031A5">
        <w:t>Flach</w:t>
      </w:r>
      <w:proofErr w:type="spellEnd"/>
      <w:r w:rsidRPr="005031A5">
        <w:t xml:space="preserve"> c.s. (Kamerstuk 30252, nr. 137), door wel de vissers in de regio Zuidwest te ontzien maar de Noord-Hollandse vissers te beperken en de visserij daarmee per saldo met evenveel of zelfs meer beperkingen te confronteren?</w:t>
      </w:r>
    </w:p>
    <w:p w:rsidR="00887862" w:rsidP="00887862" w:rsidRDefault="00887862" w14:paraId="3DD24B63" w14:textId="77777777"/>
    <w:p w:rsidR="00887862" w:rsidP="00887862" w:rsidRDefault="00887862" w14:paraId="6294B313" w14:textId="77777777">
      <w:r>
        <w:t>Antwoord</w:t>
      </w:r>
    </w:p>
    <w:p w:rsidRPr="005031A5" w:rsidR="005031A5" w:rsidP="00887862" w:rsidRDefault="009D3734" w14:paraId="6550AC07" w14:textId="64B082BF">
      <w:r>
        <w:t>Inhoudelijk heb ik met mijn antwoord op vraag 4 ook deze vraag beantwoord. Aanvullend verwijs ik naar mijn antwoord op vraag 3, waarin ik aangeef dat ik de visserijorganisaties en de natuur- en milieuorganisaties nog een laatste kans bied om er samen uit te komen.</w:t>
      </w:r>
      <w:r w:rsidRPr="005031A5" w:rsidR="005031A5">
        <w:br/>
      </w:r>
    </w:p>
    <w:p w:rsidR="00887862" w:rsidP="00887862" w:rsidRDefault="00887862" w14:paraId="35FDEEB9" w14:textId="77777777">
      <w:r>
        <w:t>10</w:t>
      </w:r>
    </w:p>
    <w:p w:rsidR="005031A5" w:rsidP="00887862" w:rsidRDefault="005031A5" w14:paraId="62E468E6" w14:textId="277B0866">
      <w:r w:rsidRPr="005031A5">
        <w:t>Bent u bereid om geen onomkeerbare besluiten te nemen, waaronder het informeren van of notificeren bij de Europese Commissie, totdat u met de visserijsector langs de hele kust (van Cadzand tot Delfzijl) overeenstemming heeft bereikt over mogelijk alternatieve maatregelen?</w:t>
      </w:r>
      <w:r w:rsidRPr="005031A5">
        <w:br/>
      </w:r>
    </w:p>
    <w:p w:rsidR="00887862" w:rsidP="00887862" w:rsidRDefault="00887862" w14:paraId="62B40C20" w14:textId="77777777">
      <w:r>
        <w:t>Antwoord</w:t>
      </w:r>
    </w:p>
    <w:p w:rsidRPr="00426BC7" w:rsidR="00887862" w:rsidP="00887862" w:rsidRDefault="00424183" w14:paraId="1337A695" w14:textId="55F2E7D0">
      <w:pPr>
        <w:rPr>
          <w:rFonts w:cs="Arial"/>
          <w:color w:val="000000"/>
          <w:szCs w:val="18"/>
        </w:rPr>
      </w:pPr>
      <w:r>
        <w:t>Zoals aangegeven in mijn antwoord op vraag 3 geef ik de stakeholders nog een laatste kans om gezamenlijk tot een gedragen alternatieve natuurcompensatie te komen. Ik nodig daarvoor dezelfde partijen</w:t>
      </w:r>
      <w:r w:rsidR="00816576">
        <w:t xml:space="preserve"> uit als die betrokken waren bij de gesprekken in 2023, aangevuld met de vertegenwoordigers van de Noordelijke Visserij Alliantie en vertegenwoordigers van de kleinschalige visserij in de Voordelta. Met instemming van het kabinet zal ik het gedragen alternatief </w:t>
      </w:r>
      <w:r w:rsidR="00492660">
        <w:t xml:space="preserve">aan uw Kamer sturen en </w:t>
      </w:r>
      <w:r w:rsidR="00816576">
        <w:t xml:space="preserve">ter instemming voorleggen aan de Europese Commissie. Pas als ook die </w:t>
      </w:r>
      <w:r w:rsidR="00167178">
        <w:t xml:space="preserve">daarmee </w:t>
      </w:r>
      <w:r w:rsidR="00816576">
        <w:t>akkoord is neem ik een definitief besluit</w:t>
      </w:r>
      <w:r w:rsidR="00887862">
        <w:t>.</w:t>
      </w:r>
    </w:p>
    <w:p w:rsidRPr="00426BC7" w:rsidR="00426BC7" w:rsidP="00524FB4" w:rsidRDefault="00426BC7" w14:paraId="363202F2" w14:textId="26DBA97F">
      <w:pPr>
        <w:rPr>
          <w:rFonts w:cs="Arial"/>
          <w:color w:val="000000"/>
          <w:szCs w:val="18"/>
        </w:rPr>
      </w:pPr>
    </w:p>
    <w:sectPr w:rsidRPr="00426BC7" w:rsidR="00426BC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2E16" w14:textId="77777777" w:rsidR="00F80716" w:rsidRDefault="00F80716">
      <w:r>
        <w:separator/>
      </w:r>
    </w:p>
    <w:p w14:paraId="7C0FBE62" w14:textId="77777777" w:rsidR="00F80716" w:rsidRDefault="00F80716"/>
  </w:endnote>
  <w:endnote w:type="continuationSeparator" w:id="0">
    <w:p w14:paraId="5666D928" w14:textId="77777777" w:rsidR="00F80716" w:rsidRDefault="00F80716">
      <w:r>
        <w:continuationSeparator/>
      </w:r>
    </w:p>
    <w:p w14:paraId="42A5AEF2" w14:textId="77777777" w:rsidR="00F80716" w:rsidRDefault="00F80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E1B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C3FA0" w14:paraId="395F019A" w14:textId="77777777" w:rsidTr="00CA6A25">
      <w:trPr>
        <w:trHeight w:hRule="exact" w:val="240"/>
      </w:trPr>
      <w:tc>
        <w:tcPr>
          <w:tcW w:w="7601" w:type="dxa"/>
          <w:shd w:val="clear" w:color="auto" w:fill="auto"/>
        </w:tcPr>
        <w:p w14:paraId="2B4FD20C" w14:textId="77777777" w:rsidR="00527BD4" w:rsidRDefault="00527BD4" w:rsidP="003F1F6B">
          <w:pPr>
            <w:pStyle w:val="Huisstijl-Rubricering"/>
          </w:pPr>
        </w:p>
      </w:tc>
      <w:tc>
        <w:tcPr>
          <w:tcW w:w="2156" w:type="dxa"/>
        </w:tcPr>
        <w:p w14:paraId="3039EDA8" w14:textId="26A91254" w:rsidR="00527BD4" w:rsidRPr="00645414" w:rsidRDefault="00DA01F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5C1183">
              <w:t>4</w:t>
            </w:r>
          </w:fldSimple>
        </w:p>
      </w:tc>
    </w:tr>
  </w:tbl>
  <w:p w14:paraId="0CCD33E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3FA0" w14:paraId="1CA973AE" w14:textId="77777777" w:rsidTr="00CA6A25">
      <w:trPr>
        <w:trHeight w:hRule="exact" w:val="240"/>
      </w:trPr>
      <w:tc>
        <w:tcPr>
          <w:tcW w:w="7601" w:type="dxa"/>
          <w:shd w:val="clear" w:color="auto" w:fill="auto"/>
        </w:tcPr>
        <w:p w14:paraId="7CB7E884" w14:textId="77777777" w:rsidR="00527BD4" w:rsidRDefault="00527BD4" w:rsidP="008C356D">
          <w:pPr>
            <w:pStyle w:val="Huisstijl-Rubricering"/>
          </w:pPr>
        </w:p>
      </w:tc>
      <w:tc>
        <w:tcPr>
          <w:tcW w:w="2170" w:type="dxa"/>
        </w:tcPr>
        <w:p w14:paraId="366004EB" w14:textId="3CB29CF3" w:rsidR="00527BD4" w:rsidRPr="00ED539E" w:rsidRDefault="00DA01F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5C1183">
              <w:t>4</w:t>
            </w:r>
          </w:fldSimple>
        </w:p>
      </w:tc>
    </w:tr>
  </w:tbl>
  <w:p w14:paraId="2BC7988E" w14:textId="77777777" w:rsidR="00527BD4" w:rsidRPr="00BC3B53" w:rsidRDefault="00527BD4" w:rsidP="008C356D">
    <w:pPr>
      <w:pStyle w:val="Voettekst"/>
      <w:spacing w:line="240" w:lineRule="auto"/>
      <w:rPr>
        <w:sz w:val="2"/>
        <w:szCs w:val="2"/>
      </w:rPr>
    </w:pPr>
  </w:p>
  <w:p w14:paraId="233437D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6748" w14:textId="77777777" w:rsidR="00F80716" w:rsidRDefault="00F80716">
      <w:r>
        <w:separator/>
      </w:r>
    </w:p>
    <w:p w14:paraId="185C3570" w14:textId="77777777" w:rsidR="00F80716" w:rsidRDefault="00F80716"/>
  </w:footnote>
  <w:footnote w:type="continuationSeparator" w:id="0">
    <w:p w14:paraId="1389C800" w14:textId="77777777" w:rsidR="00F80716" w:rsidRDefault="00F80716">
      <w:r>
        <w:continuationSeparator/>
      </w:r>
    </w:p>
    <w:p w14:paraId="27CA769A" w14:textId="77777777" w:rsidR="00F80716" w:rsidRDefault="00F80716"/>
  </w:footnote>
  <w:footnote w:id="1">
    <w:p w14:paraId="1277FB27" w14:textId="184E7EC2" w:rsidR="00682D28" w:rsidRDefault="00682D28">
      <w:pPr>
        <w:pStyle w:val="Voetnoottekst"/>
      </w:pPr>
      <w:r>
        <w:rPr>
          <w:rStyle w:val="Voetnootmarkering"/>
        </w:rPr>
        <w:footnoteRef/>
      </w:r>
      <w:r>
        <w:t xml:space="preserve"> </w:t>
      </w:r>
      <w:r w:rsidRPr="00682D28">
        <w:t>https://www.wur.nl/nl/publicatie-details.htm?publicationId=5cf5be3d-be8c-497f-a612-f0513e5ae1b0</w:t>
      </w:r>
    </w:p>
  </w:footnote>
  <w:footnote w:id="2">
    <w:p w14:paraId="18DC297B" w14:textId="44D306C5" w:rsidR="00682D28" w:rsidRDefault="00682D28">
      <w:pPr>
        <w:pStyle w:val="Voetnoottekst"/>
      </w:pPr>
      <w:r>
        <w:rPr>
          <w:rStyle w:val="Voetnootmarkering"/>
        </w:rPr>
        <w:footnoteRef/>
      </w:r>
      <w:r>
        <w:t xml:space="preserve"> </w:t>
      </w:r>
      <w:r w:rsidRPr="00682D28">
        <w:t>https://www.noordzeeloket.nl/publish/pages/123472/vibeg-accoord1_2831.pdf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C3FA0" w14:paraId="7A7B58E6" w14:textId="77777777" w:rsidTr="00A50CF6">
      <w:tc>
        <w:tcPr>
          <w:tcW w:w="2156" w:type="dxa"/>
          <w:shd w:val="clear" w:color="auto" w:fill="auto"/>
        </w:tcPr>
        <w:p w14:paraId="509EE31B" w14:textId="77777777" w:rsidR="00527BD4" w:rsidRPr="005819CE" w:rsidRDefault="00DA01FC" w:rsidP="00A50CF6">
          <w:pPr>
            <w:pStyle w:val="Huisstijl-Adres"/>
            <w:rPr>
              <w:b/>
            </w:rPr>
          </w:pPr>
          <w:r>
            <w:rPr>
              <w:b/>
            </w:rPr>
            <w:t>Directoraat-generaal Natuur en Visserij</w:t>
          </w:r>
          <w:r w:rsidRPr="005819CE">
            <w:rPr>
              <w:b/>
            </w:rPr>
            <w:br/>
          </w:r>
          <w:r>
            <w:t>Cluster Marien</w:t>
          </w:r>
        </w:p>
      </w:tc>
    </w:tr>
    <w:tr w:rsidR="00BC3FA0" w14:paraId="68302AAD" w14:textId="77777777" w:rsidTr="00A50CF6">
      <w:trPr>
        <w:trHeight w:hRule="exact" w:val="200"/>
      </w:trPr>
      <w:tc>
        <w:tcPr>
          <w:tcW w:w="2156" w:type="dxa"/>
          <w:shd w:val="clear" w:color="auto" w:fill="auto"/>
        </w:tcPr>
        <w:p w14:paraId="690E6471" w14:textId="77777777" w:rsidR="00527BD4" w:rsidRPr="005819CE" w:rsidRDefault="00527BD4" w:rsidP="00A50CF6"/>
      </w:tc>
    </w:tr>
    <w:tr w:rsidR="00BC3FA0" w14:paraId="5475915D" w14:textId="77777777" w:rsidTr="00502512">
      <w:trPr>
        <w:trHeight w:hRule="exact" w:val="774"/>
      </w:trPr>
      <w:tc>
        <w:tcPr>
          <w:tcW w:w="2156" w:type="dxa"/>
          <w:shd w:val="clear" w:color="auto" w:fill="auto"/>
        </w:tcPr>
        <w:p w14:paraId="1AE210B5" w14:textId="77777777" w:rsidR="00527BD4" w:rsidRDefault="00DA01FC" w:rsidP="003A5290">
          <w:pPr>
            <w:pStyle w:val="Huisstijl-Kopje"/>
          </w:pPr>
          <w:r>
            <w:t>Ons kenmerk</w:t>
          </w:r>
        </w:p>
        <w:p w14:paraId="6DA7ABC5" w14:textId="6765B195" w:rsidR="00527BD4" w:rsidRPr="005819CE" w:rsidRDefault="00DA01FC" w:rsidP="001E6117">
          <w:pPr>
            <w:pStyle w:val="Huisstijl-Kopje"/>
          </w:pPr>
          <w:r>
            <w:rPr>
              <w:b w:val="0"/>
            </w:rPr>
            <w:t>DGNV-M</w:t>
          </w:r>
          <w:r w:rsidRPr="00502512">
            <w:rPr>
              <w:b w:val="0"/>
            </w:rPr>
            <w:t xml:space="preserve"> /</w:t>
          </w:r>
          <w:r w:rsidR="00887862">
            <w:rPr>
              <w:b w:val="0"/>
            </w:rPr>
            <w:t xml:space="preserve"> </w:t>
          </w:r>
          <w:r w:rsidR="00887862" w:rsidRPr="00887862">
            <w:rPr>
              <w:b w:val="0"/>
            </w:rPr>
            <w:t>97614510</w:t>
          </w:r>
        </w:p>
      </w:tc>
    </w:tr>
  </w:tbl>
  <w:p w14:paraId="3D566CBC" w14:textId="77777777" w:rsidR="00527BD4" w:rsidRDefault="00527BD4" w:rsidP="008C356D"/>
  <w:p w14:paraId="37963ADE" w14:textId="77777777" w:rsidR="00527BD4" w:rsidRPr="00740712" w:rsidRDefault="00527BD4" w:rsidP="008C356D"/>
  <w:p w14:paraId="195D36EF" w14:textId="77777777" w:rsidR="00527BD4" w:rsidRPr="00217880" w:rsidRDefault="00527BD4" w:rsidP="008C356D">
    <w:pPr>
      <w:spacing w:line="0" w:lineRule="atLeast"/>
      <w:rPr>
        <w:sz w:val="2"/>
        <w:szCs w:val="2"/>
      </w:rPr>
    </w:pPr>
  </w:p>
  <w:p w14:paraId="281131F6" w14:textId="77777777" w:rsidR="00527BD4" w:rsidRDefault="00527BD4" w:rsidP="004F44C2">
    <w:pPr>
      <w:pStyle w:val="Koptekst"/>
      <w:rPr>
        <w:rFonts w:cs="Verdana-Bold"/>
        <w:b/>
        <w:bCs/>
        <w:smallCaps/>
        <w:szCs w:val="18"/>
      </w:rPr>
    </w:pPr>
  </w:p>
  <w:p w14:paraId="36B67A9E" w14:textId="77777777" w:rsidR="00527BD4" w:rsidRDefault="00527BD4" w:rsidP="004F44C2"/>
  <w:p w14:paraId="118AC77C" w14:textId="77777777" w:rsidR="00527BD4" w:rsidRPr="00740712" w:rsidRDefault="00527BD4" w:rsidP="004F44C2"/>
  <w:p w14:paraId="1413897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3FA0" w14:paraId="161E16A0" w14:textId="77777777" w:rsidTr="00751A6A">
      <w:trPr>
        <w:trHeight w:val="2636"/>
      </w:trPr>
      <w:tc>
        <w:tcPr>
          <w:tcW w:w="737" w:type="dxa"/>
          <w:shd w:val="clear" w:color="auto" w:fill="auto"/>
        </w:tcPr>
        <w:p w14:paraId="4A4D810A" w14:textId="382943E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A5C2BAF" w14:textId="77777777" w:rsidR="00527BD4" w:rsidRDefault="00DA01F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75AC7E3" wp14:editId="70B3466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D04A440" w14:textId="77777777" w:rsidR="003E0C4D" w:rsidRDefault="003E0C4D" w:rsidP="00D0609E">
          <w:pPr>
            <w:framePr w:w="6340" w:h="2750" w:hRule="exact" w:hSpace="180" w:wrap="around" w:vAnchor="page" w:hAnchor="text" w:x="3873" w:y="-140"/>
            <w:spacing w:line="240" w:lineRule="auto"/>
          </w:pPr>
        </w:p>
      </w:tc>
    </w:tr>
  </w:tbl>
  <w:p w14:paraId="1B56B6C5" w14:textId="77777777" w:rsidR="00527BD4" w:rsidRDefault="00527BD4" w:rsidP="00D0609E">
    <w:pPr>
      <w:framePr w:w="6340" w:h="2750" w:hRule="exact" w:hSpace="180" w:wrap="around" w:vAnchor="page" w:hAnchor="text" w:x="3873" w:y="-140"/>
    </w:pPr>
  </w:p>
  <w:p w14:paraId="68AE515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C3FA0" w:rsidRPr="00887862" w14:paraId="2C41D7FE" w14:textId="77777777" w:rsidTr="00A50CF6">
      <w:tc>
        <w:tcPr>
          <w:tcW w:w="2160" w:type="dxa"/>
          <w:shd w:val="clear" w:color="auto" w:fill="auto"/>
        </w:tcPr>
        <w:p w14:paraId="02739C80" w14:textId="77777777" w:rsidR="00527BD4" w:rsidRPr="005819CE" w:rsidRDefault="00DA01FC" w:rsidP="00A50CF6">
          <w:pPr>
            <w:pStyle w:val="Huisstijl-Adres"/>
            <w:rPr>
              <w:b/>
            </w:rPr>
          </w:pPr>
          <w:r>
            <w:rPr>
              <w:b/>
            </w:rPr>
            <w:t>Directoraat-generaal Natuur en Visserij</w:t>
          </w:r>
          <w:r w:rsidRPr="005819CE">
            <w:rPr>
              <w:b/>
            </w:rPr>
            <w:br/>
          </w:r>
          <w:r>
            <w:t>Cluster Marien</w:t>
          </w:r>
        </w:p>
        <w:p w14:paraId="284793D2" w14:textId="77777777" w:rsidR="00527BD4" w:rsidRPr="00BE5ED9" w:rsidRDefault="00DA01FC" w:rsidP="00A50CF6">
          <w:pPr>
            <w:pStyle w:val="Huisstijl-Adres"/>
          </w:pPr>
          <w:r>
            <w:rPr>
              <w:b/>
            </w:rPr>
            <w:t>Bezoekadres</w:t>
          </w:r>
          <w:r>
            <w:rPr>
              <w:b/>
            </w:rPr>
            <w:br/>
          </w:r>
          <w:r>
            <w:t>Bezuidenhoutseweg 73</w:t>
          </w:r>
          <w:r w:rsidRPr="005819CE">
            <w:br/>
          </w:r>
          <w:r>
            <w:t>2594 AC Den Haag</w:t>
          </w:r>
        </w:p>
        <w:p w14:paraId="5CFEB768" w14:textId="77777777" w:rsidR="00EF495B" w:rsidRDefault="00DA01FC" w:rsidP="0098788A">
          <w:pPr>
            <w:pStyle w:val="Huisstijl-Adres"/>
          </w:pPr>
          <w:r>
            <w:rPr>
              <w:b/>
            </w:rPr>
            <w:t>Postadres</w:t>
          </w:r>
          <w:r>
            <w:rPr>
              <w:b/>
            </w:rPr>
            <w:br/>
          </w:r>
          <w:r>
            <w:t>Postbus 20401</w:t>
          </w:r>
          <w:r w:rsidRPr="005819CE">
            <w:br/>
            <w:t>2500 E</w:t>
          </w:r>
          <w:r>
            <w:t>K</w:t>
          </w:r>
          <w:r w:rsidRPr="005819CE">
            <w:t xml:space="preserve"> Den Haag</w:t>
          </w:r>
        </w:p>
        <w:p w14:paraId="32CEF2A4" w14:textId="77777777" w:rsidR="00556BEE" w:rsidRPr="005B3814" w:rsidRDefault="00DA01FC" w:rsidP="0098788A">
          <w:pPr>
            <w:pStyle w:val="Huisstijl-Adres"/>
          </w:pPr>
          <w:r>
            <w:rPr>
              <w:b/>
            </w:rPr>
            <w:t>Overheidsidentificatienr</w:t>
          </w:r>
          <w:r>
            <w:rPr>
              <w:b/>
            </w:rPr>
            <w:br/>
          </w:r>
          <w:r w:rsidR="00BA129E">
            <w:rPr>
              <w:rFonts w:cs="Agrofont"/>
              <w:iCs/>
            </w:rPr>
            <w:t>00000001858272854000</w:t>
          </w:r>
        </w:p>
        <w:p w14:paraId="31768E67" w14:textId="73EEC7AF" w:rsidR="00527BD4" w:rsidRPr="00887862" w:rsidRDefault="00DA01FC"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BC3FA0" w:rsidRPr="00887862" w14:paraId="4AF0724D" w14:textId="77777777" w:rsidTr="00A50CF6">
      <w:trPr>
        <w:trHeight w:hRule="exact" w:val="200"/>
      </w:trPr>
      <w:tc>
        <w:tcPr>
          <w:tcW w:w="2160" w:type="dxa"/>
          <w:shd w:val="clear" w:color="auto" w:fill="auto"/>
        </w:tcPr>
        <w:p w14:paraId="7507E531" w14:textId="77777777" w:rsidR="00527BD4" w:rsidRPr="00E11457" w:rsidRDefault="00527BD4" w:rsidP="00A50CF6"/>
      </w:tc>
    </w:tr>
    <w:tr w:rsidR="00BC3FA0" w14:paraId="0F315DFE" w14:textId="77777777" w:rsidTr="00A50CF6">
      <w:tc>
        <w:tcPr>
          <w:tcW w:w="2160" w:type="dxa"/>
          <w:shd w:val="clear" w:color="auto" w:fill="auto"/>
        </w:tcPr>
        <w:p w14:paraId="055DC43A" w14:textId="77777777" w:rsidR="000C0163" w:rsidRPr="005819CE" w:rsidRDefault="00DA01FC" w:rsidP="000C0163">
          <w:pPr>
            <w:pStyle w:val="Huisstijl-Kopje"/>
          </w:pPr>
          <w:r>
            <w:t>Ons kenmerk</w:t>
          </w:r>
          <w:r w:rsidRPr="005819CE">
            <w:t xml:space="preserve"> </w:t>
          </w:r>
        </w:p>
        <w:p w14:paraId="793D86C9" w14:textId="77777777" w:rsidR="000C0163" w:rsidRPr="005819CE" w:rsidRDefault="00DA01FC" w:rsidP="000C0163">
          <w:pPr>
            <w:pStyle w:val="Huisstijl-Gegeven"/>
          </w:pPr>
          <w:r>
            <w:t>DGNV-M /</w:t>
          </w:r>
          <w:r w:rsidR="00CC7BA8">
            <w:t xml:space="preserve"> </w:t>
          </w:r>
          <w:r>
            <w:t>97614510</w:t>
          </w:r>
        </w:p>
        <w:p w14:paraId="4868C32E" w14:textId="77777777" w:rsidR="00527BD4" w:rsidRPr="005819CE" w:rsidRDefault="00DA01FC" w:rsidP="00A50CF6">
          <w:pPr>
            <w:pStyle w:val="Huisstijl-Kopje"/>
          </w:pPr>
          <w:r>
            <w:t>Uw kenmerk</w:t>
          </w:r>
        </w:p>
        <w:p w14:paraId="7614A6C8" w14:textId="55C54969" w:rsidR="00527BD4" w:rsidRPr="005819CE" w:rsidRDefault="00887862" w:rsidP="00A50CF6">
          <w:pPr>
            <w:pStyle w:val="Huisstijl-Gegeven"/>
          </w:pPr>
          <w:r>
            <w:t>2025Z03876</w:t>
          </w:r>
        </w:p>
        <w:p w14:paraId="26DD346F" w14:textId="0080FF6F" w:rsidR="00527BD4" w:rsidRPr="005819CE" w:rsidRDefault="00527BD4" w:rsidP="00887862">
          <w:pPr>
            <w:pStyle w:val="Huisstijl-Kopje"/>
          </w:pPr>
        </w:p>
      </w:tc>
    </w:tr>
  </w:tbl>
  <w:p w14:paraId="73EFA0A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C3FA0" w14:paraId="103DD68B" w14:textId="77777777" w:rsidTr="009E2051">
      <w:trPr>
        <w:trHeight w:val="400"/>
      </w:trPr>
      <w:tc>
        <w:tcPr>
          <w:tcW w:w="7520" w:type="dxa"/>
          <w:gridSpan w:val="2"/>
          <w:shd w:val="clear" w:color="auto" w:fill="auto"/>
        </w:tcPr>
        <w:p w14:paraId="4AF41105" w14:textId="77777777" w:rsidR="00527BD4" w:rsidRPr="00BC3B53" w:rsidRDefault="00DA01FC" w:rsidP="00A50CF6">
          <w:pPr>
            <w:pStyle w:val="Huisstijl-Retouradres"/>
          </w:pPr>
          <w:r>
            <w:t>&gt; Retouradres Postbus 20401 2500 EK Den Haag</w:t>
          </w:r>
        </w:p>
      </w:tc>
    </w:tr>
    <w:tr w:rsidR="00BC3FA0" w14:paraId="03A73F9B" w14:textId="77777777" w:rsidTr="009E2051">
      <w:tc>
        <w:tcPr>
          <w:tcW w:w="7520" w:type="dxa"/>
          <w:gridSpan w:val="2"/>
          <w:shd w:val="clear" w:color="auto" w:fill="auto"/>
        </w:tcPr>
        <w:p w14:paraId="2F5C514A" w14:textId="77777777" w:rsidR="00527BD4" w:rsidRPr="00983E8F" w:rsidRDefault="00527BD4" w:rsidP="00A50CF6">
          <w:pPr>
            <w:pStyle w:val="Huisstijl-Rubricering"/>
          </w:pPr>
        </w:p>
      </w:tc>
    </w:tr>
    <w:tr w:rsidR="00BC3FA0" w14:paraId="244A84E3" w14:textId="77777777" w:rsidTr="009E2051">
      <w:trPr>
        <w:trHeight w:hRule="exact" w:val="2440"/>
      </w:trPr>
      <w:tc>
        <w:tcPr>
          <w:tcW w:w="7520" w:type="dxa"/>
          <w:gridSpan w:val="2"/>
          <w:shd w:val="clear" w:color="auto" w:fill="auto"/>
        </w:tcPr>
        <w:p w14:paraId="423FC7DE" w14:textId="77777777" w:rsidR="00527BD4" w:rsidRDefault="00DA01FC" w:rsidP="00A50CF6">
          <w:pPr>
            <w:pStyle w:val="Huisstijl-NAW"/>
          </w:pPr>
          <w:r>
            <w:t xml:space="preserve">De Voorzitter van de Tweede Kamer </w:t>
          </w:r>
        </w:p>
        <w:p w14:paraId="23E37015" w14:textId="77777777" w:rsidR="00D87195" w:rsidRDefault="00DA01FC" w:rsidP="00D87195">
          <w:pPr>
            <w:pStyle w:val="Huisstijl-NAW"/>
          </w:pPr>
          <w:r>
            <w:t>der Staten-Generaal</w:t>
          </w:r>
        </w:p>
        <w:p w14:paraId="674FA6B3" w14:textId="77777777" w:rsidR="005C769E" w:rsidRDefault="00DA01FC" w:rsidP="005C769E">
          <w:pPr>
            <w:rPr>
              <w:szCs w:val="18"/>
            </w:rPr>
          </w:pPr>
          <w:r>
            <w:rPr>
              <w:szCs w:val="18"/>
            </w:rPr>
            <w:t>Prinses Irenestraat 6</w:t>
          </w:r>
        </w:p>
        <w:p w14:paraId="75BB0F65" w14:textId="77777777" w:rsidR="005C769E" w:rsidRDefault="00DA01FC" w:rsidP="005C769E">
          <w:pPr>
            <w:pStyle w:val="Huisstijl-NAW"/>
          </w:pPr>
          <w:r>
            <w:t>2595 BD  DEN HAAG</w:t>
          </w:r>
        </w:p>
      </w:tc>
    </w:tr>
    <w:tr w:rsidR="00BC3FA0" w14:paraId="6B79697E" w14:textId="77777777" w:rsidTr="009E2051">
      <w:trPr>
        <w:trHeight w:hRule="exact" w:val="400"/>
      </w:trPr>
      <w:tc>
        <w:tcPr>
          <w:tcW w:w="7520" w:type="dxa"/>
          <w:gridSpan w:val="2"/>
          <w:shd w:val="clear" w:color="auto" w:fill="auto"/>
        </w:tcPr>
        <w:p w14:paraId="59D8C13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C3FA0" w14:paraId="1078721F" w14:textId="77777777" w:rsidTr="009E2051">
      <w:trPr>
        <w:trHeight w:val="240"/>
      </w:trPr>
      <w:tc>
        <w:tcPr>
          <w:tcW w:w="900" w:type="dxa"/>
          <w:shd w:val="clear" w:color="auto" w:fill="auto"/>
        </w:tcPr>
        <w:p w14:paraId="2BD0F30C" w14:textId="77777777" w:rsidR="00527BD4" w:rsidRPr="007709EF" w:rsidRDefault="00DA01FC" w:rsidP="00A50CF6">
          <w:pPr>
            <w:rPr>
              <w:szCs w:val="18"/>
            </w:rPr>
          </w:pPr>
          <w:r>
            <w:rPr>
              <w:szCs w:val="18"/>
            </w:rPr>
            <w:t>Datum</w:t>
          </w:r>
        </w:p>
      </w:tc>
      <w:tc>
        <w:tcPr>
          <w:tcW w:w="6620" w:type="dxa"/>
          <w:shd w:val="clear" w:color="auto" w:fill="auto"/>
        </w:tcPr>
        <w:p w14:paraId="0A08D8F9" w14:textId="19191993" w:rsidR="00527BD4" w:rsidRPr="007709EF" w:rsidRDefault="00DC0363" w:rsidP="00A50CF6">
          <w:r>
            <w:t>23 april 2025</w:t>
          </w:r>
        </w:p>
      </w:tc>
    </w:tr>
    <w:tr w:rsidR="00BC3FA0" w14:paraId="734A54DA" w14:textId="77777777" w:rsidTr="009E2051">
      <w:trPr>
        <w:trHeight w:val="240"/>
      </w:trPr>
      <w:tc>
        <w:tcPr>
          <w:tcW w:w="900" w:type="dxa"/>
          <w:shd w:val="clear" w:color="auto" w:fill="auto"/>
        </w:tcPr>
        <w:p w14:paraId="77BEC26F" w14:textId="77777777" w:rsidR="00527BD4" w:rsidRPr="007709EF" w:rsidRDefault="00DA01FC" w:rsidP="00A50CF6">
          <w:pPr>
            <w:rPr>
              <w:szCs w:val="18"/>
            </w:rPr>
          </w:pPr>
          <w:r>
            <w:rPr>
              <w:szCs w:val="18"/>
            </w:rPr>
            <w:t>Betreft</w:t>
          </w:r>
        </w:p>
      </w:tc>
      <w:tc>
        <w:tcPr>
          <w:tcW w:w="6620" w:type="dxa"/>
          <w:shd w:val="clear" w:color="auto" w:fill="auto"/>
        </w:tcPr>
        <w:p w14:paraId="6C361ED9" w14:textId="7E836416" w:rsidR="00527BD4" w:rsidRPr="007709EF" w:rsidRDefault="00887862" w:rsidP="00A50CF6">
          <w:r>
            <w:t>Beantwoording v</w:t>
          </w:r>
          <w:r w:rsidR="00DA01FC">
            <w:t>ragen over de oplossing van natuurcompensatie voor de aanleg van de Tweede Maasvlakte en de gevolgen daarvan voor vissers in Noord-Holland</w:t>
          </w:r>
        </w:p>
      </w:tc>
    </w:tr>
  </w:tbl>
  <w:p w14:paraId="05A6304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6ED5FC">
      <w:start w:val="1"/>
      <w:numFmt w:val="bullet"/>
      <w:pStyle w:val="Lijstopsomteken"/>
      <w:lvlText w:val="•"/>
      <w:lvlJc w:val="left"/>
      <w:pPr>
        <w:tabs>
          <w:tab w:val="num" w:pos="227"/>
        </w:tabs>
        <w:ind w:left="227" w:hanging="227"/>
      </w:pPr>
      <w:rPr>
        <w:rFonts w:ascii="Verdana" w:hAnsi="Verdana" w:hint="default"/>
        <w:sz w:val="18"/>
        <w:szCs w:val="18"/>
      </w:rPr>
    </w:lvl>
    <w:lvl w:ilvl="1" w:tplc="BA56FF72" w:tentative="1">
      <w:start w:val="1"/>
      <w:numFmt w:val="bullet"/>
      <w:lvlText w:val="o"/>
      <w:lvlJc w:val="left"/>
      <w:pPr>
        <w:tabs>
          <w:tab w:val="num" w:pos="1440"/>
        </w:tabs>
        <w:ind w:left="1440" w:hanging="360"/>
      </w:pPr>
      <w:rPr>
        <w:rFonts w:ascii="Courier New" w:hAnsi="Courier New" w:cs="Courier New" w:hint="default"/>
      </w:rPr>
    </w:lvl>
    <w:lvl w:ilvl="2" w:tplc="7346B6E2" w:tentative="1">
      <w:start w:val="1"/>
      <w:numFmt w:val="bullet"/>
      <w:lvlText w:val=""/>
      <w:lvlJc w:val="left"/>
      <w:pPr>
        <w:tabs>
          <w:tab w:val="num" w:pos="2160"/>
        </w:tabs>
        <w:ind w:left="2160" w:hanging="360"/>
      </w:pPr>
      <w:rPr>
        <w:rFonts w:ascii="Wingdings" w:hAnsi="Wingdings" w:hint="default"/>
      </w:rPr>
    </w:lvl>
    <w:lvl w:ilvl="3" w:tplc="A88483AC" w:tentative="1">
      <w:start w:val="1"/>
      <w:numFmt w:val="bullet"/>
      <w:lvlText w:val=""/>
      <w:lvlJc w:val="left"/>
      <w:pPr>
        <w:tabs>
          <w:tab w:val="num" w:pos="2880"/>
        </w:tabs>
        <w:ind w:left="2880" w:hanging="360"/>
      </w:pPr>
      <w:rPr>
        <w:rFonts w:ascii="Symbol" w:hAnsi="Symbol" w:hint="default"/>
      </w:rPr>
    </w:lvl>
    <w:lvl w:ilvl="4" w:tplc="DB9C9612" w:tentative="1">
      <w:start w:val="1"/>
      <w:numFmt w:val="bullet"/>
      <w:lvlText w:val="o"/>
      <w:lvlJc w:val="left"/>
      <w:pPr>
        <w:tabs>
          <w:tab w:val="num" w:pos="3600"/>
        </w:tabs>
        <w:ind w:left="3600" w:hanging="360"/>
      </w:pPr>
      <w:rPr>
        <w:rFonts w:ascii="Courier New" w:hAnsi="Courier New" w:cs="Courier New" w:hint="default"/>
      </w:rPr>
    </w:lvl>
    <w:lvl w:ilvl="5" w:tplc="DA8A66BA" w:tentative="1">
      <w:start w:val="1"/>
      <w:numFmt w:val="bullet"/>
      <w:lvlText w:val=""/>
      <w:lvlJc w:val="left"/>
      <w:pPr>
        <w:tabs>
          <w:tab w:val="num" w:pos="4320"/>
        </w:tabs>
        <w:ind w:left="4320" w:hanging="360"/>
      </w:pPr>
      <w:rPr>
        <w:rFonts w:ascii="Wingdings" w:hAnsi="Wingdings" w:hint="default"/>
      </w:rPr>
    </w:lvl>
    <w:lvl w:ilvl="6" w:tplc="566CFCDC" w:tentative="1">
      <w:start w:val="1"/>
      <w:numFmt w:val="bullet"/>
      <w:lvlText w:val=""/>
      <w:lvlJc w:val="left"/>
      <w:pPr>
        <w:tabs>
          <w:tab w:val="num" w:pos="5040"/>
        </w:tabs>
        <w:ind w:left="5040" w:hanging="360"/>
      </w:pPr>
      <w:rPr>
        <w:rFonts w:ascii="Symbol" w:hAnsi="Symbol" w:hint="default"/>
      </w:rPr>
    </w:lvl>
    <w:lvl w:ilvl="7" w:tplc="094C1A1A" w:tentative="1">
      <w:start w:val="1"/>
      <w:numFmt w:val="bullet"/>
      <w:lvlText w:val="o"/>
      <w:lvlJc w:val="left"/>
      <w:pPr>
        <w:tabs>
          <w:tab w:val="num" w:pos="5760"/>
        </w:tabs>
        <w:ind w:left="5760" w:hanging="360"/>
      </w:pPr>
      <w:rPr>
        <w:rFonts w:ascii="Courier New" w:hAnsi="Courier New" w:cs="Courier New" w:hint="default"/>
      </w:rPr>
    </w:lvl>
    <w:lvl w:ilvl="8" w:tplc="CEF4DF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55A3C"/>
    <w:multiLevelType w:val="hybridMultilevel"/>
    <w:tmpl w:val="D812BFF6"/>
    <w:lvl w:ilvl="0" w:tplc="EC66A20E">
      <w:start w:val="1"/>
      <w:numFmt w:val="decimal"/>
      <w:lvlText w:val="%1."/>
      <w:lvlJc w:val="left"/>
      <w:pPr>
        <w:ind w:left="360" w:hanging="360"/>
      </w:pPr>
    </w:lvl>
    <w:lvl w:ilvl="1" w:tplc="815056D2">
      <w:start w:val="1"/>
      <w:numFmt w:val="lowerLetter"/>
      <w:lvlText w:val="%2."/>
      <w:lvlJc w:val="left"/>
      <w:pPr>
        <w:ind w:left="1080" w:hanging="360"/>
      </w:pPr>
    </w:lvl>
    <w:lvl w:ilvl="2" w:tplc="4FD4DC16">
      <w:start w:val="1"/>
      <w:numFmt w:val="lowerRoman"/>
      <w:lvlText w:val="%3."/>
      <w:lvlJc w:val="right"/>
      <w:pPr>
        <w:ind w:left="1800" w:hanging="180"/>
      </w:pPr>
    </w:lvl>
    <w:lvl w:ilvl="3" w:tplc="D67273AE">
      <w:start w:val="1"/>
      <w:numFmt w:val="decimal"/>
      <w:lvlText w:val="%4."/>
      <w:lvlJc w:val="left"/>
      <w:pPr>
        <w:ind w:left="2520" w:hanging="360"/>
      </w:pPr>
    </w:lvl>
    <w:lvl w:ilvl="4" w:tplc="651E9840">
      <w:start w:val="1"/>
      <w:numFmt w:val="lowerLetter"/>
      <w:lvlText w:val="%5."/>
      <w:lvlJc w:val="left"/>
      <w:pPr>
        <w:ind w:left="3240" w:hanging="360"/>
      </w:pPr>
    </w:lvl>
    <w:lvl w:ilvl="5" w:tplc="42F8BA12">
      <w:start w:val="1"/>
      <w:numFmt w:val="lowerRoman"/>
      <w:lvlText w:val="%6."/>
      <w:lvlJc w:val="right"/>
      <w:pPr>
        <w:ind w:left="3960" w:hanging="180"/>
      </w:pPr>
    </w:lvl>
    <w:lvl w:ilvl="6" w:tplc="DCE84EEC">
      <w:start w:val="1"/>
      <w:numFmt w:val="decimal"/>
      <w:lvlText w:val="%7."/>
      <w:lvlJc w:val="left"/>
      <w:pPr>
        <w:ind w:left="4680" w:hanging="360"/>
      </w:pPr>
    </w:lvl>
    <w:lvl w:ilvl="7" w:tplc="4548688E">
      <w:start w:val="1"/>
      <w:numFmt w:val="lowerLetter"/>
      <w:lvlText w:val="%8."/>
      <w:lvlJc w:val="left"/>
      <w:pPr>
        <w:ind w:left="5400" w:hanging="360"/>
      </w:pPr>
    </w:lvl>
    <w:lvl w:ilvl="8" w:tplc="88B8A0D0">
      <w:start w:val="1"/>
      <w:numFmt w:val="lowerRoman"/>
      <w:lvlText w:val="%9."/>
      <w:lvlJc w:val="right"/>
      <w:pPr>
        <w:ind w:left="6120" w:hanging="180"/>
      </w:pPr>
    </w:lvl>
  </w:abstractNum>
  <w:abstractNum w:abstractNumId="13" w15:restartNumberingAfterBreak="0">
    <w:nsid w:val="1E555FEF"/>
    <w:multiLevelType w:val="hybridMultilevel"/>
    <w:tmpl w:val="50F0923E"/>
    <w:lvl w:ilvl="0" w:tplc="1958B720">
      <w:start w:val="1"/>
      <w:numFmt w:val="bullet"/>
      <w:pStyle w:val="Lijstopsomteken2"/>
      <w:lvlText w:val="–"/>
      <w:lvlJc w:val="left"/>
      <w:pPr>
        <w:tabs>
          <w:tab w:val="num" w:pos="227"/>
        </w:tabs>
        <w:ind w:left="227" w:firstLine="0"/>
      </w:pPr>
      <w:rPr>
        <w:rFonts w:ascii="Verdana" w:hAnsi="Verdana" w:hint="default"/>
      </w:rPr>
    </w:lvl>
    <w:lvl w:ilvl="1" w:tplc="E6C6ECC8" w:tentative="1">
      <w:start w:val="1"/>
      <w:numFmt w:val="bullet"/>
      <w:lvlText w:val="o"/>
      <w:lvlJc w:val="left"/>
      <w:pPr>
        <w:tabs>
          <w:tab w:val="num" w:pos="1440"/>
        </w:tabs>
        <w:ind w:left="1440" w:hanging="360"/>
      </w:pPr>
      <w:rPr>
        <w:rFonts w:ascii="Courier New" w:hAnsi="Courier New" w:cs="Courier New" w:hint="default"/>
      </w:rPr>
    </w:lvl>
    <w:lvl w:ilvl="2" w:tplc="55DC2C96" w:tentative="1">
      <w:start w:val="1"/>
      <w:numFmt w:val="bullet"/>
      <w:lvlText w:val=""/>
      <w:lvlJc w:val="left"/>
      <w:pPr>
        <w:tabs>
          <w:tab w:val="num" w:pos="2160"/>
        </w:tabs>
        <w:ind w:left="2160" w:hanging="360"/>
      </w:pPr>
      <w:rPr>
        <w:rFonts w:ascii="Wingdings" w:hAnsi="Wingdings" w:hint="default"/>
      </w:rPr>
    </w:lvl>
    <w:lvl w:ilvl="3" w:tplc="C1F0BAC8" w:tentative="1">
      <w:start w:val="1"/>
      <w:numFmt w:val="bullet"/>
      <w:lvlText w:val=""/>
      <w:lvlJc w:val="left"/>
      <w:pPr>
        <w:tabs>
          <w:tab w:val="num" w:pos="2880"/>
        </w:tabs>
        <w:ind w:left="2880" w:hanging="360"/>
      </w:pPr>
      <w:rPr>
        <w:rFonts w:ascii="Symbol" w:hAnsi="Symbol" w:hint="default"/>
      </w:rPr>
    </w:lvl>
    <w:lvl w:ilvl="4" w:tplc="FD347B7A" w:tentative="1">
      <w:start w:val="1"/>
      <w:numFmt w:val="bullet"/>
      <w:lvlText w:val="o"/>
      <w:lvlJc w:val="left"/>
      <w:pPr>
        <w:tabs>
          <w:tab w:val="num" w:pos="3600"/>
        </w:tabs>
        <w:ind w:left="3600" w:hanging="360"/>
      </w:pPr>
      <w:rPr>
        <w:rFonts w:ascii="Courier New" w:hAnsi="Courier New" w:cs="Courier New" w:hint="default"/>
      </w:rPr>
    </w:lvl>
    <w:lvl w:ilvl="5" w:tplc="88A81DAC" w:tentative="1">
      <w:start w:val="1"/>
      <w:numFmt w:val="bullet"/>
      <w:lvlText w:val=""/>
      <w:lvlJc w:val="left"/>
      <w:pPr>
        <w:tabs>
          <w:tab w:val="num" w:pos="4320"/>
        </w:tabs>
        <w:ind w:left="4320" w:hanging="360"/>
      </w:pPr>
      <w:rPr>
        <w:rFonts w:ascii="Wingdings" w:hAnsi="Wingdings" w:hint="default"/>
      </w:rPr>
    </w:lvl>
    <w:lvl w:ilvl="6" w:tplc="D8A4C650" w:tentative="1">
      <w:start w:val="1"/>
      <w:numFmt w:val="bullet"/>
      <w:lvlText w:val=""/>
      <w:lvlJc w:val="left"/>
      <w:pPr>
        <w:tabs>
          <w:tab w:val="num" w:pos="5040"/>
        </w:tabs>
        <w:ind w:left="5040" w:hanging="360"/>
      </w:pPr>
      <w:rPr>
        <w:rFonts w:ascii="Symbol" w:hAnsi="Symbol" w:hint="default"/>
      </w:rPr>
    </w:lvl>
    <w:lvl w:ilvl="7" w:tplc="604CBA8A" w:tentative="1">
      <w:start w:val="1"/>
      <w:numFmt w:val="bullet"/>
      <w:lvlText w:val="o"/>
      <w:lvlJc w:val="left"/>
      <w:pPr>
        <w:tabs>
          <w:tab w:val="num" w:pos="5760"/>
        </w:tabs>
        <w:ind w:left="5760" w:hanging="360"/>
      </w:pPr>
      <w:rPr>
        <w:rFonts w:ascii="Courier New" w:hAnsi="Courier New" w:cs="Courier New" w:hint="default"/>
      </w:rPr>
    </w:lvl>
    <w:lvl w:ilvl="8" w:tplc="E09439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84827075">
    <w:abstractNumId w:val="10"/>
  </w:num>
  <w:num w:numId="2" w16cid:durableId="1358194726">
    <w:abstractNumId w:val="7"/>
  </w:num>
  <w:num w:numId="3" w16cid:durableId="2092267185">
    <w:abstractNumId w:val="6"/>
  </w:num>
  <w:num w:numId="4" w16cid:durableId="1922324239">
    <w:abstractNumId w:val="5"/>
  </w:num>
  <w:num w:numId="5" w16cid:durableId="1096169840">
    <w:abstractNumId w:val="4"/>
  </w:num>
  <w:num w:numId="6" w16cid:durableId="2002853823">
    <w:abstractNumId w:val="8"/>
  </w:num>
  <w:num w:numId="7" w16cid:durableId="1821799980">
    <w:abstractNumId w:val="3"/>
  </w:num>
  <w:num w:numId="8" w16cid:durableId="1173953590">
    <w:abstractNumId w:val="2"/>
  </w:num>
  <w:num w:numId="9" w16cid:durableId="702025457">
    <w:abstractNumId w:val="1"/>
  </w:num>
  <w:num w:numId="10" w16cid:durableId="1068962641">
    <w:abstractNumId w:val="0"/>
  </w:num>
  <w:num w:numId="11" w16cid:durableId="1149401680">
    <w:abstractNumId w:val="9"/>
  </w:num>
  <w:num w:numId="12" w16cid:durableId="1253927727">
    <w:abstractNumId w:val="11"/>
  </w:num>
  <w:num w:numId="13" w16cid:durableId="550725151">
    <w:abstractNumId w:val="14"/>
  </w:num>
  <w:num w:numId="14" w16cid:durableId="1995911963">
    <w:abstractNumId w:val="13"/>
  </w:num>
  <w:num w:numId="15" w16cid:durableId="1677927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54DC0"/>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0AC8"/>
    <w:rsid w:val="000C1BA1"/>
    <w:rsid w:val="000C3EA9"/>
    <w:rsid w:val="000D0225"/>
    <w:rsid w:val="000D73D7"/>
    <w:rsid w:val="000E7895"/>
    <w:rsid w:val="000F161D"/>
    <w:rsid w:val="00107DDC"/>
    <w:rsid w:val="00121BF0"/>
    <w:rsid w:val="00123704"/>
    <w:rsid w:val="001270C7"/>
    <w:rsid w:val="00132540"/>
    <w:rsid w:val="0014786A"/>
    <w:rsid w:val="001516A4"/>
    <w:rsid w:val="00151E5F"/>
    <w:rsid w:val="00154E98"/>
    <w:rsid w:val="001569AB"/>
    <w:rsid w:val="00164D63"/>
    <w:rsid w:val="00167178"/>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4A76"/>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C3415"/>
    <w:rsid w:val="002C4BCF"/>
    <w:rsid w:val="002D001A"/>
    <w:rsid w:val="002D28E2"/>
    <w:rsid w:val="002D317B"/>
    <w:rsid w:val="002D3587"/>
    <w:rsid w:val="002D502D"/>
    <w:rsid w:val="002E0F69"/>
    <w:rsid w:val="002F5147"/>
    <w:rsid w:val="002F7ABD"/>
    <w:rsid w:val="00312597"/>
    <w:rsid w:val="00315384"/>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41F0"/>
    <w:rsid w:val="003F07C6"/>
    <w:rsid w:val="003F1F6B"/>
    <w:rsid w:val="003F3757"/>
    <w:rsid w:val="003F38BD"/>
    <w:rsid w:val="003F44B7"/>
    <w:rsid w:val="004008E9"/>
    <w:rsid w:val="00404B70"/>
    <w:rsid w:val="00413D48"/>
    <w:rsid w:val="00423A19"/>
    <w:rsid w:val="00424183"/>
    <w:rsid w:val="00426BC7"/>
    <w:rsid w:val="00435189"/>
    <w:rsid w:val="00441AC2"/>
    <w:rsid w:val="0044249B"/>
    <w:rsid w:val="0045023C"/>
    <w:rsid w:val="00451A5B"/>
    <w:rsid w:val="00452174"/>
    <w:rsid w:val="00452BCD"/>
    <w:rsid w:val="00452CEA"/>
    <w:rsid w:val="00456512"/>
    <w:rsid w:val="00465B52"/>
    <w:rsid w:val="0046708E"/>
    <w:rsid w:val="00472A65"/>
    <w:rsid w:val="00474463"/>
    <w:rsid w:val="00474B75"/>
    <w:rsid w:val="00483984"/>
    <w:rsid w:val="00483F0B"/>
    <w:rsid w:val="00492660"/>
    <w:rsid w:val="00496319"/>
    <w:rsid w:val="00497279"/>
    <w:rsid w:val="004A670A"/>
    <w:rsid w:val="004B5465"/>
    <w:rsid w:val="004B70F0"/>
    <w:rsid w:val="004D505E"/>
    <w:rsid w:val="004D72CA"/>
    <w:rsid w:val="004E2242"/>
    <w:rsid w:val="004F42FF"/>
    <w:rsid w:val="004F44C2"/>
    <w:rsid w:val="00502512"/>
    <w:rsid w:val="005031A5"/>
    <w:rsid w:val="00505262"/>
    <w:rsid w:val="0051132F"/>
    <w:rsid w:val="00516022"/>
    <w:rsid w:val="00520C40"/>
    <w:rsid w:val="00521CEE"/>
    <w:rsid w:val="00524FB4"/>
    <w:rsid w:val="00527BD4"/>
    <w:rsid w:val="005403C8"/>
    <w:rsid w:val="00540A82"/>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2F99"/>
    <w:rsid w:val="005B3814"/>
    <w:rsid w:val="005B463E"/>
    <w:rsid w:val="005C1183"/>
    <w:rsid w:val="005C34E1"/>
    <w:rsid w:val="005C3FE0"/>
    <w:rsid w:val="005C740C"/>
    <w:rsid w:val="005C769E"/>
    <w:rsid w:val="005D625B"/>
    <w:rsid w:val="005D7175"/>
    <w:rsid w:val="005F62D3"/>
    <w:rsid w:val="005F6D11"/>
    <w:rsid w:val="00600CF0"/>
    <w:rsid w:val="006048F4"/>
    <w:rsid w:val="0060660A"/>
    <w:rsid w:val="00613B1D"/>
    <w:rsid w:val="00615B23"/>
    <w:rsid w:val="00617A44"/>
    <w:rsid w:val="006202B6"/>
    <w:rsid w:val="006247BE"/>
    <w:rsid w:val="00625CD0"/>
    <w:rsid w:val="0062627D"/>
    <w:rsid w:val="006271FF"/>
    <w:rsid w:val="00627432"/>
    <w:rsid w:val="006448E4"/>
    <w:rsid w:val="00645414"/>
    <w:rsid w:val="00651A6B"/>
    <w:rsid w:val="00653606"/>
    <w:rsid w:val="006610E9"/>
    <w:rsid w:val="00661591"/>
    <w:rsid w:val="0066632F"/>
    <w:rsid w:val="0067231D"/>
    <w:rsid w:val="00674A89"/>
    <w:rsid w:val="00674F3D"/>
    <w:rsid w:val="00676727"/>
    <w:rsid w:val="00677EFC"/>
    <w:rsid w:val="00682D28"/>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607"/>
    <w:rsid w:val="00725748"/>
    <w:rsid w:val="00735D88"/>
    <w:rsid w:val="0073720D"/>
    <w:rsid w:val="00737507"/>
    <w:rsid w:val="00740712"/>
    <w:rsid w:val="007426AA"/>
    <w:rsid w:val="00742AB9"/>
    <w:rsid w:val="00751A6A"/>
    <w:rsid w:val="00754E99"/>
    <w:rsid w:val="00754FBF"/>
    <w:rsid w:val="007601DA"/>
    <w:rsid w:val="007709EF"/>
    <w:rsid w:val="00775DB9"/>
    <w:rsid w:val="00783559"/>
    <w:rsid w:val="0079551B"/>
    <w:rsid w:val="00797AA5"/>
    <w:rsid w:val="007A26BD"/>
    <w:rsid w:val="007A4105"/>
    <w:rsid w:val="007B4503"/>
    <w:rsid w:val="007C406E"/>
    <w:rsid w:val="007C5183"/>
    <w:rsid w:val="007C7573"/>
    <w:rsid w:val="007D02CB"/>
    <w:rsid w:val="007E2B20"/>
    <w:rsid w:val="007F510A"/>
    <w:rsid w:val="007F5331"/>
    <w:rsid w:val="00800CCA"/>
    <w:rsid w:val="00806120"/>
    <w:rsid w:val="00810C93"/>
    <w:rsid w:val="00812028"/>
    <w:rsid w:val="00812DD8"/>
    <w:rsid w:val="00813082"/>
    <w:rsid w:val="00814D03"/>
    <w:rsid w:val="00816576"/>
    <w:rsid w:val="00821FC1"/>
    <w:rsid w:val="00823AE2"/>
    <w:rsid w:val="0082674B"/>
    <w:rsid w:val="0083178B"/>
    <w:rsid w:val="00833695"/>
    <w:rsid w:val="008336B7"/>
    <w:rsid w:val="008337B3"/>
    <w:rsid w:val="00833A8E"/>
    <w:rsid w:val="00842CD8"/>
    <w:rsid w:val="008431FA"/>
    <w:rsid w:val="00847444"/>
    <w:rsid w:val="008547BA"/>
    <w:rsid w:val="008553C7"/>
    <w:rsid w:val="00857FEB"/>
    <w:rsid w:val="008601AF"/>
    <w:rsid w:val="00872271"/>
    <w:rsid w:val="00883137"/>
    <w:rsid w:val="00887862"/>
    <w:rsid w:val="00892DA3"/>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32E6"/>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B3FF0"/>
    <w:rsid w:val="009C3F20"/>
    <w:rsid w:val="009C7CA1"/>
    <w:rsid w:val="009D043D"/>
    <w:rsid w:val="009D3734"/>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13A7"/>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B7535"/>
    <w:rsid w:val="00BC3B53"/>
    <w:rsid w:val="00BC3B96"/>
    <w:rsid w:val="00BC3FA0"/>
    <w:rsid w:val="00BC4AE3"/>
    <w:rsid w:val="00BC5B28"/>
    <w:rsid w:val="00BD2C06"/>
    <w:rsid w:val="00BE3F88"/>
    <w:rsid w:val="00BE4756"/>
    <w:rsid w:val="00BE5ED9"/>
    <w:rsid w:val="00BE7B41"/>
    <w:rsid w:val="00C02E2F"/>
    <w:rsid w:val="00C15A91"/>
    <w:rsid w:val="00C206F1"/>
    <w:rsid w:val="00C217E1"/>
    <w:rsid w:val="00C219B1"/>
    <w:rsid w:val="00C229E0"/>
    <w:rsid w:val="00C25A1D"/>
    <w:rsid w:val="00C306E6"/>
    <w:rsid w:val="00C3181A"/>
    <w:rsid w:val="00C31F0B"/>
    <w:rsid w:val="00C4015B"/>
    <w:rsid w:val="00C40C60"/>
    <w:rsid w:val="00C44430"/>
    <w:rsid w:val="00C5258E"/>
    <w:rsid w:val="00C530C9"/>
    <w:rsid w:val="00C619A7"/>
    <w:rsid w:val="00C73D5F"/>
    <w:rsid w:val="00C90702"/>
    <w:rsid w:val="00C97C80"/>
    <w:rsid w:val="00CA47D3"/>
    <w:rsid w:val="00CA6533"/>
    <w:rsid w:val="00CA6A25"/>
    <w:rsid w:val="00CA6A3F"/>
    <w:rsid w:val="00CA7C99"/>
    <w:rsid w:val="00CC02C3"/>
    <w:rsid w:val="00CC6290"/>
    <w:rsid w:val="00CC7BA8"/>
    <w:rsid w:val="00CD233D"/>
    <w:rsid w:val="00CD362D"/>
    <w:rsid w:val="00CE101D"/>
    <w:rsid w:val="00CE1814"/>
    <w:rsid w:val="00CE1C84"/>
    <w:rsid w:val="00CE5055"/>
    <w:rsid w:val="00CE647D"/>
    <w:rsid w:val="00CE78E9"/>
    <w:rsid w:val="00CF053F"/>
    <w:rsid w:val="00CF1A17"/>
    <w:rsid w:val="00D0375A"/>
    <w:rsid w:val="00D0609E"/>
    <w:rsid w:val="00D078E1"/>
    <w:rsid w:val="00D100E9"/>
    <w:rsid w:val="00D140D7"/>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01FC"/>
    <w:rsid w:val="00DA241E"/>
    <w:rsid w:val="00DB36FE"/>
    <w:rsid w:val="00DB533A"/>
    <w:rsid w:val="00DB6307"/>
    <w:rsid w:val="00DC0363"/>
    <w:rsid w:val="00DC5654"/>
    <w:rsid w:val="00DD1DCD"/>
    <w:rsid w:val="00DD1EBD"/>
    <w:rsid w:val="00DD338F"/>
    <w:rsid w:val="00DD66F2"/>
    <w:rsid w:val="00DE3FE0"/>
    <w:rsid w:val="00DE578A"/>
    <w:rsid w:val="00DF2583"/>
    <w:rsid w:val="00DF54D9"/>
    <w:rsid w:val="00DF7283"/>
    <w:rsid w:val="00DF78FB"/>
    <w:rsid w:val="00E01293"/>
    <w:rsid w:val="00E01A59"/>
    <w:rsid w:val="00E10DC6"/>
    <w:rsid w:val="00E11457"/>
    <w:rsid w:val="00E11F8E"/>
    <w:rsid w:val="00E13CE3"/>
    <w:rsid w:val="00E15881"/>
    <w:rsid w:val="00E16A8F"/>
    <w:rsid w:val="00E21DE3"/>
    <w:rsid w:val="00E307D1"/>
    <w:rsid w:val="00E31177"/>
    <w:rsid w:val="00E3731D"/>
    <w:rsid w:val="00E51469"/>
    <w:rsid w:val="00E54144"/>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BA9"/>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4576"/>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3BFD"/>
    <w:rsid w:val="00F74073"/>
    <w:rsid w:val="00F75603"/>
    <w:rsid w:val="00F80716"/>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B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CC02C3"/>
    <w:rPr>
      <w:sz w:val="16"/>
      <w:szCs w:val="16"/>
    </w:rPr>
  </w:style>
  <w:style w:type="paragraph" w:styleId="Tekstopmerking">
    <w:name w:val="annotation text"/>
    <w:basedOn w:val="Standaard"/>
    <w:link w:val="TekstopmerkingChar"/>
    <w:unhideWhenUsed/>
    <w:rsid w:val="00CC02C3"/>
    <w:pPr>
      <w:spacing w:line="240" w:lineRule="auto"/>
    </w:pPr>
    <w:rPr>
      <w:sz w:val="20"/>
      <w:szCs w:val="20"/>
    </w:rPr>
  </w:style>
  <w:style w:type="character" w:customStyle="1" w:styleId="TekstopmerkingChar">
    <w:name w:val="Tekst opmerking Char"/>
    <w:basedOn w:val="Standaardalinea-lettertype"/>
    <w:link w:val="Tekstopmerking"/>
    <w:rsid w:val="00CC02C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C02C3"/>
    <w:rPr>
      <w:b/>
      <w:bCs/>
    </w:rPr>
  </w:style>
  <w:style w:type="character" w:customStyle="1" w:styleId="OnderwerpvanopmerkingChar">
    <w:name w:val="Onderwerp van opmerking Char"/>
    <w:basedOn w:val="TekstopmerkingChar"/>
    <w:link w:val="Onderwerpvanopmerking"/>
    <w:semiHidden/>
    <w:rsid w:val="00CC02C3"/>
    <w:rPr>
      <w:rFonts w:ascii="Verdana" w:hAnsi="Verdana"/>
      <w:b/>
      <w:bCs/>
      <w:lang w:val="nl-NL" w:eastAsia="nl-NL"/>
    </w:rPr>
  </w:style>
  <w:style w:type="character" w:styleId="Voetnootmarkering">
    <w:name w:val="footnote reference"/>
    <w:basedOn w:val="Standaardalinea-lettertype"/>
    <w:semiHidden/>
    <w:unhideWhenUsed/>
    <w:rsid w:val="00C44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240215">
      <w:bodyDiv w:val="1"/>
      <w:marLeft w:val="0"/>
      <w:marRight w:val="0"/>
      <w:marTop w:val="0"/>
      <w:marBottom w:val="0"/>
      <w:divBdr>
        <w:top w:val="none" w:sz="0" w:space="0" w:color="auto"/>
        <w:left w:val="none" w:sz="0" w:space="0" w:color="auto"/>
        <w:bottom w:val="none" w:sz="0" w:space="0" w:color="auto"/>
        <w:right w:val="none" w:sz="0" w:space="0" w:color="auto"/>
      </w:divBdr>
    </w:div>
    <w:div w:id="872768106">
      <w:bodyDiv w:val="1"/>
      <w:marLeft w:val="0"/>
      <w:marRight w:val="0"/>
      <w:marTop w:val="0"/>
      <w:marBottom w:val="0"/>
      <w:divBdr>
        <w:top w:val="none" w:sz="0" w:space="0" w:color="auto"/>
        <w:left w:val="none" w:sz="0" w:space="0" w:color="auto"/>
        <w:bottom w:val="none" w:sz="0" w:space="0" w:color="auto"/>
        <w:right w:val="none" w:sz="0" w:space="0" w:color="auto"/>
      </w:divBdr>
    </w:div>
    <w:div w:id="1433549173">
      <w:bodyDiv w:val="1"/>
      <w:marLeft w:val="0"/>
      <w:marRight w:val="0"/>
      <w:marTop w:val="0"/>
      <w:marBottom w:val="0"/>
      <w:divBdr>
        <w:top w:val="none" w:sz="0" w:space="0" w:color="auto"/>
        <w:left w:val="none" w:sz="0" w:space="0" w:color="auto"/>
        <w:bottom w:val="none" w:sz="0" w:space="0" w:color="auto"/>
        <w:right w:val="none" w:sz="0" w:space="0" w:color="auto"/>
      </w:divBdr>
    </w:div>
    <w:div w:id="21435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1004</ap:Words>
  <ap:Characters>5639</ap:Characters>
  <ap:DocSecurity>0</ap:DocSecurity>
  <ap:Lines>46</ap:Lines>
  <ap:Paragraphs>13</ap:Paragraphs>
  <ap:ScaleCrop>false</ap:ScaleCrop>
  <ap:LinksUpToDate>false</ap:LinksUpToDate>
  <ap:CharactersWithSpaces>6630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2025-04-23T06:00:00.0000000Z</dcterms:created>
  <dcterms:modified xsi:type="dcterms:W3CDTF">2025-04-23T06:00:00.0000000Z</dcterms:modified>
  <dc:description>------------------------</dc:description>
  <dc:subject/>
  <keywords/>
  <version/>
  <category/>
</coreProperties>
</file>