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2.5" style:family="table-column">
      <style:table-column-properties style:column-width="0.159375in"/>
    </style:style>
    <style:style style:name="table-column-100-7.9" style:family="table-column">
      <style:table-column-properties style:column-width="0.503625in"/>
    </style:style>
    <style:style style:name="table-column-100-7.5" style:family="table-column">
      <style:table-column-properties style:column-width="0.478125in"/>
    </style:style>
    <style:style style:name="table-column-100-7.8" style:family="table-column">
      <style:table-column-properties style:column-width="0.49725in"/>
    </style:style>
    <style:style style:name="table-column-100-6.7" style:family="table-column">
      <style:table-column-properties style:column-width="0.427125in"/>
    </style:style>
    <style:style style:name="table-column-100-6.8" style:family="table-column">
      <style:table-column-properties style:column-width="0.4335in"/>
    </style:style>
    <style:style style:name="table-column-100-7" style:family="table-column">
      <style:table-column-properties style:column-width="0.44625in"/>
    </style:style>
    <style:style style:name="table-column-100-21.8" style:family="table-column">
      <style:table-column-properties style:column-width="1.38975in"/>
    </style:style>
    <style:style style:name="table-column-100-7.3" style:family="table-column">
      <style:table-column-properties style:column-width="0.46537500000000004in"/>
    </style:style>
    <style:style style:name="table-column-100-7.4" style:family="table-column">
      <style:table-column-properties style:column-width="0.47175000000000006in"/>
    </style:style>
    <style:style style:name="table-column-100-9.5" style:family="table-column">
      <style:table-column-properties style:column-width="0.605625in"/>
    </style:style>
    <style:style style:name="table-column-100-3.5" style:family="table-column">
      <style:table-column-properties style:column-width="0.223125in"/>
    </style:style>
    <style:style style:name="table-column-100-19.1" style:family="table-column">
      <style:table-column-properties style:column-width="1.217625in"/>
    </style:style>
    <style:style style:name="table-column-100-8" style:family="table-column">
      <style:table-column-properties style:column-width="0.51in"/>
    </style:style>
    <style:style style:name="table-column-100-8.1" style:family="table-column">
      <style:table-column-properties style:column-width="0.5163749999999999in"/>
    </style:style>
    <style:style style:name="table-column-100-6.5" style:family="table-column">
      <style:table-column-properties style:column-width="0.414375in"/>
    </style:style>
    <style:style style:name="table-column-100-31.5" style:family="table-column">
      <style:table-column-properties style:column-width="2.00812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middle-" style:family="table-cell">
      <style:table-cell-properties fo:padding-right="0.5mm" style:vertical-align="middle"/>
      <style:paragraph-properties fo:text-align="left"/>
    </style:style>
    <style:style style:name="cell-p-first-left-middle-" style:family="paragraph" style:parent-style-name="p-table">
      <style:text-properties fo:font-size="8.5pt"/>
    </style:style>
    <style:style style:name="cell-first-left-top-" style:family="table-cell">
      <style:table-cell-properties fo:padding-right="0.5mm" style:vertical-align="top"/>
      <style:paragraph-properties fo:text-align="left"/>
    </style:style>
    <style:style style:name="cell-p-first-left-top-" style:family="paragraph" style:parent-style-name="p-table">
      <style:text-properties fo:font-size="8.5pt"/>
    </style:style>
    <style:style style:name="cell-firstrow-headrow-center-to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 style:family="paragraph" style:parent-style-name="p-table">
      <style:text-properties fo:font-size="8.5pt" fo:color="#000000"/>
    </style:style>
    <style:style style:name="cell-firstrow-headrow-empty-left-to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 style:family="paragraph" style:parent-style-name="p-table">
      <style:text-properties fo:font-size="8.5pt" fo:color="#000000"/>
    </style:style>
    <style:style style:name="cell-firstrow-headrow-first-empty-left-to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empty-left-top-rowsep-" style:family="table-cell">
      <style:table-cell-properties fo:padding-right="0.5mm" style:vertical-align="top" fo:border-bottom="0.25pt solid #009EE0"/>
      <style:paragraph-properties fo:text-align="left"/>
    </style:style>
    <style:style style:name="cell-p-lastrow-first-empty-left-top-rowsep-" style:family="paragraph" style:parent-style-name="p-table">
      <style:text-properties fo:font-size="8.5pt"/>
    </style:style>
    <style:style style:name="cell-lastrow-first-left-middle-" style:family="table-cell">
      <style:table-cell-properties fo:padding-right="0.5mm" style:vertical-align="middle" fo:border-bottom="0.25pt solid #009EE0"/>
      <style:paragraph-properties fo:text-align="left"/>
    </style:style>
    <style:style style:name="cell-p-lastrow-first-left-middle-" style:family="paragraph" style:parent-style-name="p-table">
      <style:text-properties fo:font-size="8.5pt"/>
    </style:style>
    <style:style style:name="cell-lastrow-left-top-" style:family="table-cell">
      <style:table-cell-properties fo:padding-left="0.5mm" fo:padding-right="0.5mm" style:vertical-align="top" fo:border-bottom="0.25pt solid #009EE0"/>
      <style:paragraph-properties fo:text-align="left"/>
    </style:style>
    <style:style style:name="cell-p-lastrow-left-top-" style:family="paragraph" style:parent-style-name="p-table">
      <style:text-properties fo:font-size="8.5pt"/>
    </style:style>
    <style:style style:name="cell-left-top-" style:family="table-cell">
      <style:table-cell-properties fo:padding-left="0.5mm" fo:padding-right="0.5mm" style:vertical-align="top"/>
      <style:paragraph-properties fo:text-align="left"/>
    </style:style>
    <style:style style:name="cell-p-left-top-" style:family="paragraph" style:parent-style-name="p-table">
      <style:text-properties fo:font-size="8.5pt"/>
    </style:style>
    <style:style style:name="cell-right-top-" style:family="table-cell">
      <style:table-cell-properties fo:padding-left="0.5mm" fo:padding-right="0.5mm" style:vertical-align="top"/>
      <style:paragraph-properties fo:text-align="right"/>
    </style:style>
    <style:style style:name="cell-p-right-to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IIA</text:span>
            </text:p>
          </table:table-cell>
          <table:table-cell table:style-name="title-cell">
            <text:p text:style-name="title-cell-text">
              <text:span text:style-name="text-title">Wijziging van de begrotingsstaat van de Staten-Generaal (IIA)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75318603218318"/>
        A. ARTIKELSGEWIJZE TOELICHTING BIJ HET WETSVOORSTEL
        <text:bookmark-end text:name="75318603218318"/>
      </text:p>
      <text:p text:style-name="header-h1">Wetsartikelen 1 tot en met 3</text:p>
      <text:p text:style-name="p-marginbottom"/>
      <text:p text:style-name="p">
        De begrotingsstaten die onderdeel zijn van de Rijksbegroting, worden op grond van 
        <text:a xmlns:xlink="http://www.w3.org/1999/xlink" xlink:href="https://wetten.overheid.nl/jci1.3:c:BWBR0039429&amp;hoofdstuk=2&amp;paragraaf=2&amp;artikel=2.3&amp;z=2020-01-01&amp;g=2020-01-01">
          <text:span text:style-name="hyperlink">artikel 2.3, eerste lid</text:span>
        </text:a>
        , van de Comptabiliteitswet 2016 elk afzonderlijk bij wet vastgesteld en derhalve ook gewijzigd. Het onderhavige wetsvoorstel strekt ertoe om voor het jaar 2025 wijzigingen aan te brengen in de begrotingsstaat van de Staten-Generaal.
      </text:p>
      <text:p text:style-name="p">De in de begrotingsstaat opgenomen begrotingsartikelen worden in onderdeel B van deze memorie van toelichting toegelicht (de zgn. begrotingstoelichting).</text:p>
      <text:p text:style-name="functie">De Minister van Binnenlandse Zaken en Koninkrijksrelaties,</text:p>
      <text:p text:style-name="ondertekening-spacing-large"/>
      <text:p text:style-name="naam">
        <text:span text:style-name="voornaam">J.J.M.</text:span>
        <text:span text:style-name="achternaam">Uitermark</text:span>
      </text:p>
      <text:p/>
      <text:p text:style-name="page-break"/>
      <text:p text:style-name="section-title-1">
        <text:bookmark-start text:name="75318923218321"/>
        B. BEGROTINGSTOELICHTING
        <text:bookmark-end text:name="75318923218321"/>
      </text:p>
      <text:p text:style-name="section-title-2">
        <text:bookmark-start text:name="75322123218351"/>
        1 Leeswijzer
        <text:bookmark-end text:name="75322123218351"/>
      </text:p>
      <text:p text:style-name="p">
        Voor u ligt de eerste suppletoire begroting 2025 van de Staten-Generaal. De eerste suppletoire begroting geeft een geactualiseerd beeld van de uitvoering van de begroting 2025 (Kamerstukken II 2024/25, 
        <text:a xmlns:xlink="http://www.w3.org/1999/xlink" xlink:href="https://zoek.officielebekendmakingen.nl/kst-36600-IIA-1.html">
          <text:span text:style-name="hyperlink">36 600 IIA, nr. 1</text:span>
        </text:a>
        ). De stand van de eerste suppletoire begroting wordt vanaf de stand van de vastgestelde begroting 2025 opgebouwd.
      </text:p>
      <text:p text:style-name="p">In deze eerste suppletoire begroting wordt in de tabel budgettaire gevolgen van beleid de cijfers van zes begrotingsjaren weergegeven. In de kolom van begrotingsjaar 2030 zijn de middelen in verband met de extrapolatie gepresenteerd.</text:p>
      <text:p text:style-name="p">Uitgangspunt bij de toelichting op de tabel is dat per artikel de beleidsmatige en technische mutaties toegelicht worden, die groter dan of gelijk zijn aan de ondergrens zoals deze in de Rijksbegrotingsvoorschriften (RBV) zijn opgenomen, de zogenaamde staffel, te weten:</text:p>
      <table:table table:style-name="table-width-100">
        <table:table-columns>
          <table:table-column table:style-name="table-column-100-40"/>
          <table:table-column table:style-name="table-column-100-31"/>
          <table:table-column table:style-name="table-column-100-29"/>
        </table:table-columns>
        <table:table-header-rows>
          <table:table-row>
            <table:table-cell table:style-name="kio2-table-cell-title" table:number-columns-spanned="3">
              <text:p text:style-name="kio2-table-title">Tabel 1 Ondergrenzen conform RBV</text:p>
            </table:table-cell>
            <table:covered-table-cell/>
            <table:covered-table-cell/>
          </table:table-row>
          <table:table-row>
            <table:table-cell table:style-name="cell-firstrow-headrow-first-left-top-rowsep-">
              <text:p text:style-name="cell-p-firstrow-headrow-first-left-top-rowsep-">Begrotingsartikel</text:p>
            </table:table-cell>
            <table:table-cell table:style-name="cell-firstrow-headrow-left-top-rowsep-">
              <text:p text:style-name="cell-p-firstrow-headrow-left-top-rowsep-">Beleidsmatige mutaties (ondergrens in € mln.)</text:p>
            </table:table-cell>
            <table:table-cell table:style-name="cell-firstrow-headrow-left-top-rowsep-">
              <text:p text:style-name="cell-p-firstrow-headrow-left-top-rowsep-">Technische mutaties (ondergrens in € mln.)</text:p>
            </table:table-cell>
          </table:table-row>
        </table:table-header-rows>
        <table:table-row>
          <table:table-cell table:style-name="cell-first-left-middle-">
            <text:p text:style-name="cell-p-first-left-middle-">1. Wetgeving en controle Eerste Kamer</text:p>
          </table:table-cell>
          <table:table-cell table:style-name="cell-left-top-">
            <text:p text:style-name="cell-p-left-top-">
              Verplichtingen/Uitgaven 1 mln.
              <text:line-break/>
              Ontvangsten 1 mln.
            </text:p>
          </table:table-cell>
          <table:table-cell table:style-name="cell-left-top-">
            <text:p text:style-name="cell-p-left-top-">
              Verplichtingen/Uitgaven 2 mln.
              <text:line-break/>
              Ontvangsten 2 mln.
            </text:p>
          </table:table-cell>
        </table:table-row>
        <table:table-row>
          <table:table-cell table:style-name="cell-first-left-middle-">
            <text:p text:style-name="cell-p-first-left-middle-">2. Uitgaven t.b.v. leden en oud-leden Tweede Kamer</text:p>
          </table:table-cell>
          <table:table-cell table:style-name="cell-left-top-">
            <text:p text:style-name="cell-p-left-top-">
              Verplichtingen/Uitgaven 1 mln.
              <text:line-break/>
              Ontvangsten 1 mln.
            </text:p>
          </table:table-cell>
          <table:table-cell table:style-name="cell-left-top-">
            <text:p text:style-name="cell-p-left-top-">
              Verplichtingen/Uitgaven 2 mln.
              <text:line-break/>
              Ontvangsten 2 mln.
            </text:p>
          </table:table-cell>
        </table:table-row>
        <table:table-row>
          <table:table-cell table:style-name="cell-first-left-middle-">
            <text:p text:style-name="cell-p-first-left-middle-">3. Wetgeving en controle Tweede Kamer</text:p>
          </table:table-cell>
          <table:table-cell table:style-name="cell-left-top-">
            <text:p text:style-name="cell-p-left-top-">
              Verplichtingen/Uitgaven 2 mln.
              <text:line-break/>
              Ontvangsten 1 mln.
            </text:p>
          </table:table-cell>
          <table:table-cell table:style-name="cell-left-top-">
            <text:p text:style-name="cell-p-left-top-">
              Verplichtingen/Uitgaven 4 mln.
              <text:line-break/>
              Ontvangsten 2 mln.
            </text:p>
          </table:table-cell>
        </table:table-row>
        <table:table-row>
          <table:table-cell table:style-name="cell-first-left-middle-">
            <text:p text:style-name="cell-p-first-left-middle-">4. Wetgeving en controle Eerste en Tweede Kamer</text:p>
          </table:table-cell>
          <table:table-cell table:style-name="cell-left-top-">
            <text:p text:style-name="cell-p-left-top-">
              Verplichtingen/Uitgaven 1 mln.
              <text:line-break/>
              Ontvangsten 1 mln.
            </text:p>
          </table:table-cell>
          <table:table-cell table:style-name="cell-left-top-">
            <text:p text:style-name="cell-p-left-top-">
              Verplichtingen/Uitgaven 2 mln.
              <text:line-break/>
              Ontvangsten 2 mln.
            </text:p>
          </table:table-cell>
        </table:table-row>
        <table:table-row>
          <table:table-cell table:style-name="cell-lastrow-first-left-middle-">
            <text:p text:style-name="cell-p-lastrow-first-left-middle-">10. Nog onverdeeld</text:p>
          </table:table-cell>
          <table:table-cell table:style-name="cell-lastrow-left-top-">
            <text:p text:style-name="cell-p-lastrow-left-top-">
              Verplichtingen/Uitgaven 1 mln.
              <text:line-break/>
              Ontvangsten 1 mln.
            </text:p>
          </table:table-cell>
          <table:table-cell table:style-name="cell-lastrow-left-top-">
            <text:p text:style-name="cell-p-lastrow-left-top-">
              Verplichtingen/Uitgaven 2 mln.
              <text:line-break/>
              Ontvangsten 2 mln.
            </text:p>
          </table:table-cell>
        </table:table-row>
      </table:table>
      <text:p text:style-name="p-marginbottom"/>
      <text:p text:style-name="page-break"/>
      <text:p text:style-name="section-title-2">
        <text:bookmark-start text:name="75319243218324"/>
        2 Beleidsartikelen
        <text:bookmark-end text:name="75319243218324"/>
      </text:p>
      <text:p text:style-name="section-title-3">2.1 Artikel 1. Wetgeving en controle Eerste Kamer</text:p>
      <text:p text:style-name="section-title-4">Budgettaire gevolgen van beleid</text:p>
      <table:table table:style-name="table-width-100">
        <table:table-columns>
          <table:table-column table:style-name="table-column-100-2.5"/>
          <table:table-column table:style-name="table-column-100-25"/>
          <table:table-column table:style-name="table-column-100-7.9"/>
          <table:table-column table:style-name="table-column-100-7.5"/>
          <table:table-column table:style-name="table-column-100-7.8"/>
          <table:table-column table:style-name="table-column-100-7.8"/>
          <table:table-column table:style-name="table-column-100-7.8"/>
          <table:table-column table:style-name="table-column-100-6.7"/>
          <table:table-column table:style-name="table-column-100-6.8"/>
          <table:table-column table:style-name="table-column-100-7"/>
          <table:table-column table:style-name="table-column-100-6.7"/>
          <table:table-column table:style-name="table-column-100-6.7"/>
        </table:table-columns>
        <table:table-header-rows>
          <table:table-row>
            <table:table-cell table:style-name="kio2-table-cell-title" table:number-columns-spanned="12">
              <text:p text:style-name="kio2-table-title">Tabel 2  Budgettaire gevolgen van beleid artikel 1. Wetgeving en controle Eerste Kamer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25.634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25.634</text:span>
            </text:p>
          </table:table-cell>
          <table:table-cell table:style-name="cell-right-top-">
            <text:p text:style-name="cell-p-right-top-">
              <text:span text:style-name="strong" text:class-names="cell-p-right-top-">1.837</text:span>
            </text:p>
          </table:table-cell>
          <table:table-cell table:style-name="cell-right-top-">
            <text:p text:style-name="cell-p-right-top-">
              <text:span text:style-name="strong" text:class-names="cell-p-right-top-">27.471</text:span>
            </text:p>
          </table:table-cell>
          <table:table-cell table:style-name="cell-right-top-">
            <text:p text:style-name="cell-p-right-top-">
              <text:span text:style-name="strong" text:class-names="cell-p-right-top-">1.600</text:span>
            </text:p>
          </table:table-cell>
          <table:table-cell table:style-name="cell-right-top-">
            <text:p text:style-name="cell-p-right-top-">
              <text:span text:style-name="strong" text:class-names="cell-p-right-top-">400</text:span>
            </text:p>
          </table:table-cell>
          <table:table-cell table:style-name="cell-right-top-">
            <text:p text:style-name="cell-p-right-top-">
              <text:span text:style-name="strong" text:class-names="cell-p-right-top-">400</text:span>
            </text:p>
          </table:table-cell>
          <table:table-cell table:style-name="cell-right-top-">
            <text:p text:style-name="cell-p-right-top-">
              <text:span text:style-name="strong" text:class-names="cell-p-right-top-">400</text:span>
            </text:p>
          </table:table-cell>
          <table:table-cell table:style-name="cell-right-top-">
            <text:p text:style-name="cell-p-right-top-">
              <text:span text:style-name="strong" text:class-names="cell-p-right-top-">23.732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25.634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25.634</text:span>
            </text:p>
          </table:table-cell>
          <table:table-cell table:style-name="cell-right-top-">
            <text:p text:style-name="cell-p-right-top-">
              <text:span text:style-name="strong" text:class-names="cell-p-right-top-">1.837</text:span>
            </text:p>
          </table:table-cell>
          <table:table-cell table:style-name="cell-right-top-">
            <text:p text:style-name="cell-p-right-top-">
              <text:span text:style-name="strong" text:class-names="cell-p-right-top-">27.471</text:span>
            </text:p>
          </table:table-cell>
          <table:table-cell table:style-name="cell-right-top-">
            <text:p text:style-name="cell-p-right-top-">
              <text:span text:style-name="strong" text:class-names="cell-p-right-top-">1.600</text:span>
            </text:p>
          </table:table-cell>
          <table:table-cell table:style-name="cell-right-top-">
            <text:p text:style-name="cell-p-right-top-">
              <text:span text:style-name="strong" text:class-names="cell-p-right-top-">400</text:span>
            </text:p>
          </table:table-cell>
          <table:table-cell table:style-name="cell-right-top-">
            <text:p text:style-name="cell-p-right-top-">
              <text:span text:style-name="strong" text:class-names="cell-p-right-top-">400</text:span>
            </text:p>
          </table:table-cell>
          <table:table-cell table:style-name="cell-right-top-">
            <text:p text:style-name="cell-p-right-top-">
              <text:span text:style-name="strong" text:class-names="cell-p-right-top-">400</text:span>
            </text:p>
          </table:table-cell>
          <table:table-cell table:style-name="cell-right-top-">
            <text:p text:style-name="cell-p-right-top-">
              <text:span text:style-name="strong" text:class-names="cell-p-right-top-">23.732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1.0</text:span>
            </text:p>
          </table:table-cell>
          <table:table-cell table:style-name="cell-left-top-">
            <text:p text:style-name="cell-p-left-top-">
              <text:span text:style-name="strong" text:class-names="cell-p-left-top-">Wetgeving en controle Eerste Kamer</text:span>
            </text:p>
          </table:table-cell>
          <table:table-cell table:style-name="cell-right-top-">
            <text:p text:style-name="cell-p-right-top-">
              <text:span text:style-name="strong" text:class-names="cell-p-right-top-">25.634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25.634</text:span>
            </text:p>
          </table:table-cell>
          <table:table-cell table:style-name="cell-right-top-">
            <text:p text:style-name="cell-p-right-top-">
              <text:span text:style-name="strong" text:class-names="cell-p-right-top-">1.837</text:span>
            </text:p>
          </table:table-cell>
          <table:table-cell table:style-name="cell-right-top-">
            <text:p text:style-name="cell-p-right-top-">
              <text:span text:style-name="strong" text:class-names="cell-p-right-top-">27.471</text:span>
            </text:p>
          </table:table-cell>
          <table:table-cell table:style-name="cell-right-top-">
            <text:p text:style-name="cell-p-right-top-">
              <text:span text:style-name="strong" text:class-names="cell-p-right-top-">1.600</text:span>
            </text:p>
          </table:table-cell>
          <table:table-cell table:style-name="cell-right-top-">
            <text:p text:style-name="cell-p-right-top-">
              <text:span text:style-name="strong" text:class-names="cell-p-right-top-">400</text:span>
            </text:p>
          </table:table-cell>
          <table:table-cell table:style-name="cell-right-top-">
            <text:p text:style-name="cell-p-right-top-">
              <text:span text:style-name="strong" text:class-names="cell-p-right-top-">400</text:span>
            </text:p>
          </table:table-cell>
          <table:table-cell table:style-name="cell-right-top-">
            <text:p text:style-name="cell-p-right-top-">
              <text:span text:style-name="strong" text:class-names="cell-p-right-top-">400</text:span>
            </text:p>
          </table:table-cell>
          <table:table-cell table:style-name="cell-right-top-">
            <text:p text:style-name="cell-p-right-top-">
              <text:span text:style-name="strong" text:class-names="cell-p-right-top-">23.732</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Institutionele inrichting</text:span>
            </text:p>
          </table:table-cell>
          <table:table-cell table:style-name="cell-right-top-">
            <text:p text:style-name="cell-p-right-top-">
              <text:span text:style-name="em" text:class-names="cell-p-right-top-">19.828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19.828</text:span>
            </text:p>
          </table:table-cell>
          <table:table-cell table:style-name="cell-right-top-">
            <text:p text:style-name="cell-p-right-top-">
              <text:span text:style-name="em" text:class-names="cell-p-right-top-">1.737</text:span>
            </text:p>
          </table:table-cell>
          <table:table-cell table:style-name="cell-right-top-">
            <text:p text:style-name="cell-p-right-top-">
              <text:span text:style-name="em" text:class-names="cell-p-right-top-">21.565</text:span>
            </text:p>
          </table:table-cell>
          <table:table-cell table:style-name="cell-right-top-">
            <text:p text:style-name="cell-p-right-top-">
              <text:span text:style-name="em" text:class-names="cell-p-right-top-">1.600</text:span>
            </text:p>
          </table:table-cell>
          <table:table-cell table:style-name="cell-right-top-">
            <text:p text:style-name="cell-p-right-top-">
              <text:span text:style-name="em" text:class-names="cell-p-right-top-">400</text:span>
            </text:p>
          </table:table-cell>
          <table:table-cell table:style-name="cell-right-top-">
            <text:p text:style-name="cell-p-right-top-">
              <text:span text:style-name="em" text:class-names="cell-p-right-top-">400</text:span>
            </text:p>
          </table:table-cell>
          <table:table-cell table:style-name="cell-right-top-">
            <text:p text:style-name="cell-p-right-top-">
              <text:span text:style-name="em" text:class-names="cell-p-right-top-">400</text:span>
            </text:p>
          </table:table-cell>
          <table:table-cell table:style-name="cell-right-top-">
            <text:p text:style-name="cell-p-right-top-">
              <text:span text:style-name="em" text:class-names="cell-p-right-top-">18.204</text:span>
            </text:p>
          </table:table-cell>
        </table:table-row>
        <table:table-row>
          <table:table-cell table:style-name="cell-first-empty-left-top-">
            <text:p text:style-name="cell-p-first-empty-left-top-"/>
          </table:table-cell>
          <table:table-cell table:style-name="cell-left-top-">
            <text:p text:style-name="cell-p-left-top-">Apparaat Eerste Kamer</text:p>
          </table:table-cell>
          <table:table-cell table:style-name="cell-right-top-">
            <text:p text:style-name="cell-p-right-top-">19.828</text:p>
          </table:table-cell>
          <table:table-cell table:style-name="cell-right-top-">
            <text:p text:style-name="cell-p-right-top-">0</text:p>
          </table:table-cell>
          <table:table-cell table:style-name="cell-right-top-">
            <text:p text:style-name="cell-p-right-top-">19.828</text:p>
          </table:table-cell>
          <table:table-cell table:style-name="cell-right-top-">
            <text:p text:style-name="cell-p-right-top-">1.737</text:p>
          </table:table-cell>
          <table:table-cell table:style-name="cell-right-top-">
            <text:p text:style-name="cell-p-right-top-">21.565</text:p>
          </table:table-cell>
          <table:table-cell table:style-name="cell-right-top-">
            <text:p text:style-name="cell-p-right-top-">1.600</text:p>
          </table:table-cell>
          <table:table-cell table:style-name="cell-right-top-">
            <text:p text:style-name="cell-p-right-top-">400</text:p>
          </table:table-cell>
          <table:table-cell table:style-name="cell-right-top-">
            <text:p text:style-name="cell-p-right-top-">400</text:p>
          </table:table-cell>
          <table:table-cell table:style-name="cell-right-top-">
            <text:p text:style-name="cell-p-right-top-">400</text:p>
          </table:table-cell>
          <table:table-cell table:style-name="cell-right-top-">
            <text:p text:style-name="cell-p-right-top-">18.204</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Personele uitgaven</text:span>
            </text:p>
          </table:table-cell>
          <table:table-cell table:style-name="cell-right-top-">
            <text:p text:style-name="cell-p-right-top-">
              <text:span text:style-name="em" text:class-names="cell-p-right-top-">5.327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5.327</text:span>
            </text:p>
          </table:table-cell>
          <table:table-cell table:style-name="cell-right-top-">
            <text:p text:style-name="cell-p-right-top-">
              <text:span text:style-name="em" text:class-names="cell-p-right-top-">100</text:span>
            </text:p>
          </table:table-cell>
          <table:table-cell table:style-name="cell-right-top-">
            <text:p text:style-name="cell-p-right-top-">
              <text:span text:style-name="em" text:class-names="cell-p-right-top-">5.427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5.327</text:span>
            </text:p>
          </table:table-cell>
        </table:table-row>
        <table:table-row>
          <table:table-cell table:style-name="cell-first-empty-left-top-">
            <text:p text:style-name="cell-p-first-empty-left-top-"/>
          </table:table-cell>
          <table:table-cell table:style-name="cell-left-top-">
            <text:p text:style-name="cell-p-left-top-">Vergoedingen voorzitter/leden Eerste Kamer</text:p>
          </table:table-cell>
          <table:table-cell table:style-name="cell-right-top-">
            <text:p text:style-name="cell-p-right-top-">5.327</text:p>
          </table:table-cell>
          <table:table-cell table:style-name="cell-right-top-">
            <text:p text:style-name="cell-p-right-top-">0</text:p>
          </table:table-cell>
          <table:table-cell table:style-name="cell-right-top-">
            <text:p text:style-name="cell-p-right-top-">5.327</text:p>
          </table:table-cell>
          <table:table-cell table:style-name="cell-right-top-">
            <text:p text:style-name="cell-p-right-top-">100</text:p>
          </table:table-cell>
          <table:table-cell table:style-name="cell-right-top-">
            <text:p text:style-name="cell-p-right-top-">5.427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5.327</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Materiële uitgaven</text:span>
            </text:p>
          </table:table-cell>
          <table:table-cell table:style-name="cell-right-top-">
            <text:p text:style-name="cell-p-right-top-">
              <text:span text:style-name="em" text:class-names="cell-p-right-top-">479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479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479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201</text:span>
            </text:p>
          </table:table-cell>
        </table:table-row>
        <table:table-row>
          <table:table-cell table:style-name="cell-first-empty-left-top-">
            <text:p text:style-name="cell-p-first-empty-left-top-"/>
          </table:table-cell>
          <table:table-cell table:style-name="cell-left-top-">
            <text:p text:style-name="cell-p-left-top-">Verenigde vergadering</text:p>
          </table:table-cell>
          <table:table-cell table:style-name="cell-right-top-">
            <text:p text:style-name="cell-p-right-top-">479</text:p>
          </table:table-cell>
          <table:table-cell table:style-name="cell-right-top-">
            <text:p text:style-name="cell-p-right-top-">0</text:p>
          </table:table-cell>
          <table:table-cell table:style-name="cell-right-top-">
            <text:p text:style-name="cell-p-right-top-">479</text:p>
          </table:table-cell>
          <table:table-cell table:style-name="cell-right-top-">
            <text:p text:style-name="cell-p-right-top-">0</text:p>
          </table:table-cell>
          <table:table-cell table:style-name="cell-right-top-">
            <text:p text:style-name="cell-p-right-top-">479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201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140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140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140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140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header-h1">Institutionele inrichting</text:p>
      <text:p text:style-name="header-h2">Apparaat Eerste Kamer</text:p>
      <text:p text:style-name="p">In 2023 is de griffie het project voor een nieuw parlementair systeem gestart. Doel van het project is te komen tot een toekomstbestendig informatiesysteem dat het huidige parlementaire systeem moet vervangen. Het huidige systeem is aan het einde van zijn levensduur. In de jaren 2025 en 2026 is er € 1,6 mln. nodig voor de implementatie van het systeem. Vanaf 2027 is er € 0,4 mln. nodig voor onderhoud en doorontwikkeling.</text:p>
      <text:p text:style-name="page-break"/>
      <text:p text:style-name="section-title-3">2.2 Artikel 2. Uitgaven ten behoeve van leden en oud-leden Tweede Kamer</text:p>
      <text:p text:style-name="section-title-4">Budgettaire gevolgen van beleid</text:p>
      <table:table table:style-name="table-width-100">
        <table:table-columns>
          <table:table-column table:style-name="table-column-100-2.5"/>
          <table:table-column table:style-name="table-column-100-21.8"/>
          <table:table-column table:style-name="table-column-100-7.3"/>
          <table:table-column table:style-name="table-column-100-7.4"/>
          <table:table-column table:style-name="table-column-100-7.3"/>
          <table:table-column table:style-name="table-column-100-7.4"/>
          <table:table-column table:style-name="table-column-100-7.3"/>
          <table:table-column table:style-name="table-column-100-7.3"/>
          <table:table-column table:style-name="table-column-100-7.3"/>
          <table:table-column table:style-name="table-column-100-7.5"/>
          <table:table-column table:style-name="table-column-100-7.4"/>
          <table:table-column table:style-name="table-column-100-9.5"/>
        </table:table-columns>
        <table:table-header-rows>
          <table:table-row>
            <table:table-cell table:style-name="kio2-table-cell-title" table:number-columns-spanned="12">
              <text:p text:style-name="kio2-table-title">Tabel 3 Budgettaire gevolgen van beleid artikel 2. Uitgaven ten behoeve van leden en oud-leden Tweede Kamer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43.423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43.423</text:span>
            </text:p>
          </table:table-cell>
          <table:table-cell table:style-name="cell-right-top-">
            <text:p text:style-name="cell-p-right-top-">
              <text:span text:style-name="strong" text:class-names="cell-p-right-top-">202</text:span>
            </text:p>
          </table:table-cell>
          <table:table-cell table:style-name="cell-right-top-">
            <text:p text:style-name="cell-p-right-top-">
              <text:span text:style-name="strong" text:class-names="cell-p-right-top-">43.625</text:span>
            </text:p>
          </table:table-cell>
          <table:table-cell table:style-name="cell-right-top-">
            <text:p text:style-name="cell-p-right-top-">
              <text:span text:style-name="strong" text:class-names="cell-p-right-top-">2.000</text:span>
            </text:p>
          </table:table-cell>
          <table:table-cell table:style-name="cell-right-top-">
            <text:p text:style-name="cell-p-right-top-">
              <text:span text:style-name="strong" text:class-names="cell-p-right-top-">2.000</text:span>
            </text:p>
          </table:table-cell>
          <table:table-cell table:style-name="cell-right-top-">
            <text:p text:style-name="cell-p-right-top-">
              <text:span text:style-name="strong" text:class-names="cell-p-right-top-">2.000</text:span>
            </text:p>
          </table:table-cell>
          <table:table-cell table:style-name="cell-right-top-">
            <text:p text:style-name="cell-p-right-top-">
              <text:span text:style-name="strong" text:class-names="cell-p-right-top-">2.000</text:span>
            </text:p>
          </table:table-cell>
          <table:table-cell table:style-name="cell-right-top-">
            <text:p text:style-name="cell-p-right-top-">
              <text:span text:style-name="strong" text:class-names="cell-p-right-top-">43.244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43.423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43.423</text:span>
            </text:p>
          </table:table-cell>
          <table:table-cell table:style-name="cell-right-top-">
            <text:p text:style-name="cell-p-right-top-">
              <text:span text:style-name="strong" text:class-names="cell-p-right-top-">202</text:span>
            </text:p>
          </table:table-cell>
          <table:table-cell table:style-name="cell-right-top-">
            <text:p text:style-name="cell-p-right-top-">
              <text:span text:style-name="strong" text:class-names="cell-p-right-top-">43.625</text:span>
            </text:p>
          </table:table-cell>
          <table:table-cell table:style-name="cell-right-top-">
            <text:p text:style-name="cell-p-right-top-">
              <text:span text:style-name="strong" text:class-names="cell-p-right-top-">2.000</text:span>
            </text:p>
          </table:table-cell>
          <table:table-cell table:style-name="cell-right-top-">
            <text:p text:style-name="cell-p-right-top-">
              <text:span text:style-name="strong" text:class-names="cell-p-right-top-">2.000</text:span>
            </text:p>
          </table:table-cell>
          <table:table-cell table:style-name="cell-right-top-">
            <text:p text:style-name="cell-p-right-top-">
              <text:span text:style-name="strong" text:class-names="cell-p-right-top-">2.000</text:span>
            </text:p>
          </table:table-cell>
          <table:table-cell table:style-name="cell-right-top-">
            <text:p text:style-name="cell-p-right-top-">
              <text:span text:style-name="strong" text:class-names="cell-p-right-top-">2.000</text:span>
            </text:p>
          </table:table-cell>
          <table:table-cell table:style-name="cell-right-top-">
            <text:p text:style-name="cell-p-right-top-">
              <text:span text:style-name="strong" text:class-names="cell-p-right-top-">43.244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2.0</text:span>
            </text:p>
          </table:table-cell>
          <table:table-cell table:style-name="cell-left-top-">
            <text:p text:style-name="cell-p-left-top-">
              <text:span text:style-name="strong" text:class-names="cell-p-left-top-">Uitgaven ten behoeve van leden en oud-leden Tweede Kamer</text:span>
            </text:p>
          </table:table-cell>
          <table:table-cell table:style-name="cell-right-top-">
            <text:p text:style-name="cell-p-right-top-">
              <text:span text:style-name="strong" text:class-names="cell-p-right-top-">43.423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43.423</text:span>
            </text:p>
          </table:table-cell>
          <table:table-cell table:style-name="cell-right-top-">
            <text:p text:style-name="cell-p-right-top-">
              <text:span text:style-name="strong" text:class-names="cell-p-right-top-">202</text:span>
            </text:p>
          </table:table-cell>
          <table:table-cell table:style-name="cell-right-top-">
            <text:p text:style-name="cell-p-right-top-">
              <text:span text:style-name="strong" text:class-names="cell-p-right-top-">43.625</text:span>
            </text:p>
          </table:table-cell>
          <table:table-cell table:style-name="cell-right-top-">
            <text:p text:style-name="cell-p-right-top-">
              <text:span text:style-name="strong" text:class-names="cell-p-right-top-">2.000</text:span>
            </text:p>
          </table:table-cell>
          <table:table-cell table:style-name="cell-right-top-">
            <text:p text:style-name="cell-p-right-top-">
              <text:span text:style-name="strong" text:class-names="cell-p-right-top-">2.000</text:span>
            </text:p>
          </table:table-cell>
          <table:table-cell table:style-name="cell-right-top-">
            <text:p text:style-name="cell-p-right-top-">
              <text:span text:style-name="strong" text:class-names="cell-p-right-top-">2.000</text:span>
            </text:p>
          </table:table-cell>
          <table:table-cell table:style-name="cell-right-top-">
            <text:p text:style-name="cell-p-right-top-">
              <text:span text:style-name="strong" text:class-names="cell-p-right-top-">2.000</text:span>
            </text:p>
          </table:table-cell>
          <table:table-cell table:style-name="cell-right-top-">
            <text:p text:style-name="cell-p-right-top-">
              <text:span text:style-name="strong" text:class-names="cell-p-right-top-">43.244</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Institutionele inrichting</text:span>
            </text:p>
          </table:table-cell>
          <table:table-cell table:style-name="cell-right-top-">
            <text:p text:style-name="cell-p-right-top-">
              <text:span text:style-name="em" text:class-names="cell-p-right-top-">27.551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27.551</text:span>
            </text:p>
          </table:table-cell>
          <table:table-cell table:style-name="cell-right-top-">
            <text:p text:style-name="cell-p-right-top-">
              <text:span text:style-name="em" text:class-names="cell-p-right-top-">2.000</text:span>
            </text:p>
          </table:table-cell>
          <table:table-cell table:style-name="cell-right-top-">
            <text:p text:style-name="cell-p-right-top-">
              <text:span text:style-name="em" text:class-names="cell-p-right-top-">29.551</text:span>
            </text:p>
          </table:table-cell>
          <table:table-cell table:style-name="cell-right-top-">
            <text:p text:style-name="cell-p-right-top-">
              <text:span text:style-name="em" text:class-names="cell-p-right-top-">2.000</text:span>
            </text:p>
          </table:table-cell>
          <table:table-cell table:style-name="cell-right-top-">
            <text:p text:style-name="cell-p-right-top-">
              <text:span text:style-name="em" text:class-names="cell-p-right-top-">2.000</text:span>
            </text:p>
          </table:table-cell>
          <table:table-cell table:style-name="cell-right-top-">
            <text:p text:style-name="cell-p-right-top-">
              <text:span text:style-name="em" text:class-names="cell-p-right-top-">2.000</text:span>
            </text:p>
          </table:table-cell>
          <table:table-cell table:style-name="cell-right-top-">
            <text:p text:style-name="cell-p-right-top-">
              <text:span text:style-name="em" text:class-names="cell-p-right-top-">2.000</text:span>
            </text:p>
          </table:table-cell>
          <table:table-cell table:style-name="cell-right-top-">
            <text:p text:style-name="cell-p-right-top-">
              <text:span text:style-name="em" text:class-names="cell-p-right-top-">29.551</text:span>
            </text:p>
          </table:table-cell>
        </table:table-row>
        <table:table-row>
          <table:table-cell table:style-name="cell-first-empty-left-top-">
            <text:p text:style-name="cell-p-first-empty-left-top-"/>
          </table:table-cell>
          <table:table-cell table:style-name="cell-left-top-">
            <text:p text:style-name="cell-p-left-top-">Schadeloosstelling</text:p>
          </table:table-cell>
          <table:table-cell table:style-name="cell-right-top-">
            <text:p text:style-name="cell-p-right-top-">27.551</text:p>
          </table:table-cell>
          <table:table-cell table:style-name="cell-right-top-">
            <text:p text:style-name="cell-p-right-top-">0</text:p>
          </table:table-cell>
          <table:table-cell table:style-name="cell-right-top-">
            <text:p text:style-name="cell-p-right-top-">27.551</text:p>
          </table:table-cell>
          <table:table-cell table:style-name="cell-right-top-">
            <text:p text:style-name="cell-p-right-top-">2.000</text:p>
          </table:table-cell>
          <table:table-cell table:style-name="cell-right-top-">
            <text:p text:style-name="cell-p-right-top-">29.551</text:p>
          </table:table-cell>
          <table:table-cell table:style-name="cell-right-top-">
            <text:p text:style-name="cell-p-right-top-">2.000</text:p>
          </table:table-cell>
          <table:table-cell table:style-name="cell-right-top-">
            <text:p text:style-name="cell-p-right-top-">2.000</text:p>
          </table:table-cell>
          <table:table-cell table:style-name="cell-right-top-">
            <text:p text:style-name="cell-p-right-top-">2.000</text:p>
          </table:table-cell>
          <table:table-cell table:style-name="cell-right-top-">
            <text:p text:style-name="cell-p-right-top-">2.000</text:p>
          </table:table-cell>
          <table:table-cell table:style-name="cell-right-top-">
            <text:p text:style-name="cell-p-right-top-">29.551</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Personele uitgaven</text:span>
            </text:p>
          </table:table-cell>
          <table:table-cell table:style-name="cell-right-top-">
            <text:p text:style-name="cell-p-right-top-">
              <text:span text:style-name="em" text:class-names="cell-p-right-top-">15.872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15.872</text:span>
            </text:p>
          </table:table-cell>
          <table:table-cell table:style-name="cell-right-top-">
            <text:p text:style-name="cell-p-right-top-">
              <text:span text:style-name="em" text:class-names="cell-p-right-top-">‒ 1.798</text:span>
            </text:p>
          </table:table-cell>
          <table:table-cell table:style-name="cell-right-top-">
            <text:p text:style-name="cell-p-right-top-">
              <text:span text:style-name="em" text:class-names="cell-p-right-top-">14.074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13.693</text:span>
            </text:p>
          </table:table-cell>
        </table:table-row>
        <table:table-row>
          <table:table-cell table:style-name="cell-first-empty-left-top-">
            <text:p text:style-name="cell-p-first-empty-left-top-"/>
          </table:table-cell>
          <table:table-cell table:style-name="cell-left-top-">
            <text:p text:style-name="cell-p-left-top-">Pensioenen en wachtgelden</text:p>
          </table:table-cell>
          <table:table-cell table:style-name="cell-right-top-">
            <text:p text:style-name="cell-p-right-top-">15.872</text:p>
          </table:table-cell>
          <table:table-cell table:style-name="cell-right-top-">
            <text:p text:style-name="cell-p-right-top-">0</text:p>
          </table:table-cell>
          <table:table-cell table:style-name="cell-right-top-">
            <text:p text:style-name="cell-p-right-top-">15.872</text:p>
          </table:table-cell>
          <table:table-cell table:style-name="cell-right-top-">
            <text:p text:style-name="cell-p-right-top-">‒ 1.798</text:p>
          </table:table-cell>
          <table:table-cell table:style-name="cell-right-top-">
            <text:p text:style-name="cell-p-right-top-">14.074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13.693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86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86</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header-h1">Institutionele inrichting</text:p>
      <text:p text:style-name="header-h2">Schadeloosstelling</text:p>
      <text:p text:style-name="p">Het budget voor de schadeloosstelling wordt structureel opgehoogd met € 2 mln., doordat de bezoldigingen en vergoedingen van politieke ambtsdragers in juli 2024 aangepast zijn naar CAO Rijk 2024-2025 (Staatscourant. 2024, 17611). Deze aanpassingen zorgen voor € 1,5 mln. meer kosten dan begroot. Daarnaast moet de Werkkostenregeling met € 0,5 mln. Structureel worden opgehoogd.</text:p>
      <text:p text:style-name="header-h1">Personele uitgaven</text:p>
      <text:p text:style-name="header-h2">Pensioenen en wachtgelden</text:p>
      <text:p text:style-name="p">Het budget voor de wachtgeldregeling wordt minder sterk aangesproken door voormalig Kamerleden dan aanvankelijk was ingeschat. Daarom is de raming voor de wachtgelden in 2025 met € 1,8 mln. Incidenteel naar beneden bijgesteld. In de jaren daarna is al rekening gehouden met een afname van het budget.</text:p>
      <text:p text:style-name="page-break"/>
      <text:p text:style-name="section-title-3">2.3 Artikel 3. Wetgeving en controle Tweede Kamer</text:p>
      <text:p text:style-name="section-title-4">Budgettaire gevolgen van beleid</text:p>
      <table:table table:style-name="table-width-100">
        <table:table-columns>
          <table:table-column table:style-name="table-column-100-3.5"/>
          <table:table-column table:style-name="table-column-100-19.1"/>
          <table:table-column table:style-name="table-column-100-8"/>
          <table:table-column table:style-name="table-column-100-7.9"/>
          <table:table-column table:style-name="table-column-100-8"/>
          <table:table-column table:style-name="table-column-100-8.1"/>
          <table:table-column table:style-name="table-column-100-7.9"/>
          <table:table-column table:style-name="table-column-100-8"/>
          <table:table-column table:style-name="table-column-100-7.9"/>
          <table:table-column table:style-name="table-column-100-7.3"/>
          <table:table-column table:style-name="table-column-100-6.5"/>
          <table:table-column table:style-name="table-column-100-7.8"/>
        </table:table-columns>
        <table:table-header-rows>
          <table:table-row>
            <table:table-cell table:style-name="kio2-table-cell-title" table:number-columns-spanned="12">
              <text:p text:style-name="kio2-table-title">Tabel 4 Budgettaire gevolgen van beleid artikel 3. Wetgeving en controle Tweede Kamer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196.021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196.021</text:span>
            </text:p>
          </table:table-cell>
          <table:table-cell table:style-name="cell-right-top-">
            <text:p text:style-name="cell-p-right-top-">
              <text:span text:style-name="strong" text:class-names="cell-p-right-top-">12.595</text:span>
            </text:p>
          </table:table-cell>
          <table:table-cell table:style-name="cell-right-top-">
            <text:p text:style-name="cell-p-right-top-">
              <text:span text:style-name="strong" text:class-names="cell-p-right-top-">208.616</text:span>
            </text:p>
          </table:table-cell>
          <table:table-cell table:style-name="cell-right-top-">
            <text:p text:style-name="cell-p-right-top-">
              <text:span text:style-name="strong" text:class-names="cell-p-right-top-">8.690</text:span>
            </text:p>
          </table:table-cell>
          <table:table-cell table:style-name="cell-right-top-">
            <text:p text:style-name="cell-p-right-top-">
              <text:span text:style-name="strong" text:class-names="cell-p-right-top-">6.820</text:span>
            </text:p>
          </table:table-cell>
          <table:table-cell table:style-name="cell-right-top-">
            <text:p text:style-name="cell-p-right-top-">
              <text:span text:style-name="strong" text:class-names="cell-p-right-top-">5.620</text:span>
            </text:p>
          </table:table-cell>
          <table:table-cell table:style-name="cell-right-top-">
            <text:p text:style-name="cell-p-right-top-">
              <text:span text:style-name="strong" text:class-names="cell-p-right-top-">3.185</text:span>
            </text:p>
          </table:table-cell>
          <table:table-cell table:style-name="cell-right-top-">
            <text:p text:style-name="cell-p-right-top-">
              <text:span text:style-name="strong" text:class-names="cell-p-right-top-">186.179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196.021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196.021</text:span>
            </text:p>
          </table:table-cell>
          <table:table-cell table:style-name="cell-right-top-">
            <text:p text:style-name="cell-p-right-top-">
              <text:span text:style-name="strong" text:class-names="cell-p-right-top-">12.595</text:span>
            </text:p>
          </table:table-cell>
          <table:table-cell table:style-name="cell-right-top-">
            <text:p text:style-name="cell-p-right-top-">
              <text:span text:style-name="strong" text:class-names="cell-p-right-top-">208.616</text:span>
            </text:p>
          </table:table-cell>
          <table:table-cell table:style-name="cell-right-top-">
            <text:p text:style-name="cell-p-right-top-">
              <text:span text:style-name="strong" text:class-names="cell-p-right-top-">8.690</text:span>
            </text:p>
          </table:table-cell>
          <table:table-cell table:style-name="cell-right-top-">
            <text:p text:style-name="cell-p-right-top-">
              <text:span text:style-name="strong" text:class-names="cell-p-right-top-">6.820</text:span>
            </text:p>
          </table:table-cell>
          <table:table-cell table:style-name="cell-right-top-">
            <text:p text:style-name="cell-p-right-top-">
              <text:span text:style-name="strong" text:class-names="cell-p-right-top-">5.620</text:span>
            </text:p>
          </table:table-cell>
          <table:table-cell table:style-name="cell-right-top-">
            <text:p text:style-name="cell-p-right-top-">
              <text:span text:style-name="strong" text:class-names="cell-p-right-top-">3.185</text:span>
            </text:p>
          </table:table-cell>
          <table:table-cell table:style-name="cell-right-top-">
            <text:p text:style-name="cell-p-right-top-">
              <text:span text:style-name="strong" text:class-names="cell-p-right-top-">186.179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3.0</text:span>
            </text:p>
          </table:table-cell>
          <table:table-cell table:style-name="cell-left-top-">
            <text:p text:style-name="cell-p-left-top-">
              <text:span text:style-name="strong" text:class-names="cell-p-left-top-">Wetgeving en controle Tweede Kamer</text:span>
            </text:p>
          </table:table-cell>
          <table:table-cell table:style-name="cell-right-top-">
            <text:p text:style-name="cell-p-right-top-">
              <text:span text:style-name="strong" text:class-names="cell-p-right-top-">196.021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196.021</text:span>
            </text:p>
          </table:table-cell>
          <table:table-cell table:style-name="cell-right-top-">
            <text:p text:style-name="cell-p-right-top-">
              <text:span text:style-name="strong" text:class-names="cell-p-right-top-">12.595</text:span>
            </text:p>
          </table:table-cell>
          <table:table-cell table:style-name="cell-right-top-">
            <text:p text:style-name="cell-p-right-top-">
              <text:span text:style-name="strong" text:class-names="cell-p-right-top-">208.616</text:span>
            </text:p>
          </table:table-cell>
          <table:table-cell table:style-name="cell-right-top-">
            <text:p text:style-name="cell-p-right-top-">
              <text:span text:style-name="strong" text:class-names="cell-p-right-top-">8.690</text:span>
            </text:p>
          </table:table-cell>
          <table:table-cell table:style-name="cell-right-top-">
            <text:p text:style-name="cell-p-right-top-">
              <text:span text:style-name="strong" text:class-names="cell-p-right-top-">6.820</text:span>
            </text:p>
          </table:table-cell>
          <table:table-cell table:style-name="cell-right-top-">
            <text:p text:style-name="cell-p-right-top-">
              <text:span text:style-name="strong" text:class-names="cell-p-right-top-">5.620</text:span>
            </text:p>
          </table:table-cell>
          <table:table-cell table:style-name="cell-right-top-">
            <text:p text:style-name="cell-p-right-top-">
              <text:span text:style-name="strong" text:class-names="cell-p-right-top-">3.185</text:span>
            </text:p>
          </table:table-cell>
          <table:table-cell table:style-name="cell-right-top-">
            <text:p text:style-name="cell-p-right-top-">
              <text:span text:style-name="strong" text:class-names="cell-p-right-top-">186.179</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Institutionele inrichting</text:span>
            </text:p>
          </table:table-cell>
          <table:table-cell table:style-name="cell-right-top-">
            <text:p text:style-name="cell-p-right-top-">
              <text:span text:style-name="em" text:class-names="cell-p-right-top-">141.244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141.244</text:span>
            </text:p>
          </table:table-cell>
          <table:table-cell table:style-name="cell-right-top-">
            <text:p text:style-name="cell-p-right-top-">
              <text:span text:style-name="em" text:class-names="cell-p-right-top-">12.595</text:span>
            </text:p>
          </table:table-cell>
          <table:table-cell table:style-name="cell-right-top-">
            <text:p text:style-name="cell-p-right-top-">
              <text:span text:style-name="em" text:class-names="cell-p-right-top-">153.839</text:span>
            </text:p>
          </table:table-cell>
          <table:table-cell table:style-name="cell-right-top-">
            <text:p text:style-name="cell-p-right-top-">
              <text:span text:style-name="em" text:class-names="cell-p-right-top-">7.605</text:span>
            </text:p>
          </table:table-cell>
          <table:table-cell table:style-name="cell-right-top-">
            <text:p text:style-name="cell-p-right-top-">
              <text:span text:style-name="em" text:class-names="cell-p-right-top-">6.820</text:span>
            </text:p>
          </table:table-cell>
          <table:table-cell table:style-name="cell-right-top-">
            <text:p text:style-name="cell-p-right-top-">
              <text:span text:style-name="em" text:class-names="cell-p-right-top-">5.620</text:span>
            </text:p>
          </table:table-cell>
          <table:table-cell table:style-name="cell-right-top-">
            <text:p text:style-name="cell-p-right-top-">
              <text:span text:style-name="em" text:class-names="cell-p-right-top-">3.185</text:span>
            </text:p>
          </table:table-cell>
          <table:table-cell table:style-name="cell-right-top-">
            <text:p text:style-name="cell-p-right-top-">
              <text:span text:style-name="em" text:class-names="cell-p-right-top-">134.116</text:span>
            </text:p>
          </table:table-cell>
        </table:table-row>
        <table:table-row>
          <table:table-cell table:style-name="cell-first-empty-left-top-">
            <text:p text:style-name="cell-p-first-empty-left-top-"/>
          </table:table-cell>
          <table:table-cell table:style-name="cell-left-top-">
            <text:p text:style-name="cell-p-left-top-">Apparaat Tweede Kamer</text:p>
          </table:table-cell>
          <table:table-cell table:style-name="cell-right-top-">
            <text:p text:style-name="cell-p-right-top-">139.866</text:p>
          </table:table-cell>
          <table:table-cell table:style-name="cell-right-top-">
            <text:p text:style-name="cell-p-right-top-">0</text:p>
          </table:table-cell>
          <table:table-cell table:style-name="cell-right-top-">
            <text:p text:style-name="cell-p-right-top-">139.866</text:p>
          </table:table-cell>
          <table:table-cell table:style-name="cell-right-top-">
            <text:p text:style-name="cell-p-right-top-">12.595</text:p>
          </table:table-cell>
          <table:table-cell table:style-name="cell-right-top-">
            <text:p text:style-name="cell-p-right-top-">152.461</text:p>
          </table:table-cell>
          <table:table-cell table:style-name="cell-right-top-">
            <text:p text:style-name="cell-p-right-top-">7.605</text:p>
          </table:table-cell>
          <table:table-cell table:style-name="cell-right-top-">
            <text:p text:style-name="cell-p-right-top-">6.820</text:p>
          </table:table-cell>
          <table:table-cell table:style-name="cell-right-top-">
            <text:p text:style-name="cell-p-right-top-">5.620</text:p>
          </table:table-cell>
          <table:table-cell table:style-name="cell-right-top-">
            <text:p text:style-name="cell-p-right-top-">3.185</text:p>
          </table:table-cell>
          <table:table-cell table:style-name="cell-right-top-">
            <text:p text:style-name="cell-p-right-top-">132.738</text:p>
          </table:table-cell>
        </table:table-row>
        <table:table-row>
          <table:table-cell table:style-name="cell-first-empty-left-top-">
            <text:p text:style-name="cell-p-first-empty-left-top-"/>
          </table:table-cell>
          <table:table-cell table:style-name="cell-left-top-">
            <text:p text:style-name="cell-p-left-top-">Onderzoeksbudget</text:p>
          </table:table-cell>
          <table:table-cell table:style-name="cell-right-top-">
            <text:p text:style-name="cell-p-right-top-">1.378</text:p>
          </table:table-cell>
          <table:table-cell table:style-name="cell-right-top-">
            <text:p text:style-name="cell-p-right-top-">0</text:p>
          </table:table-cell>
          <table:table-cell table:style-name="cell-right-top-">
            <text:p text:style-name="cell-p-right-top-">1.378</text:p>
          </table:table-cell>
          <table:table-cell table:style-name="cell-right-top-">
            <text:p text:style-name="cell-p-right-top-">0</text:p>
          </table:table-cell>
          <table:table-cell table:style-name="cell-right-top-">
            <text:p text:style-name="cell-p-right-top-">1.378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1.378</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Materiële uitgaven</text:span>
            </text:p>
          </table:table-cell>
          <table:table-cell table:style-name="cell-right-top-">
            <text:p text:style-name="cell-p-right-top-">
              <text:span text:style-name="em" text:class-names="cell-p-right-top-">54.777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54.777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54.777</text:span>
            </text:p>
          </table:table-cell>
          <table:table-cell table:style-name="cell-right-top-">
            <text:p text:style-name="cell-p-right-top-">
              <text:span text:style-name="em" text:class-names="cell-p-right-top-">1.085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52.063</text:span>
            </text:p>
          </table:table-cell>
        </table:table-row>
        <table:table-row>
          <table:table-cell table:style-name="cell-first-empty-left-top-">
            <text:p text:style-name="cell-p-first-empty-left-top-"/>
          </table:table-cell>
          <table:table-cell table:style-name="cell-left-top-">
            <text:p text:style-name="cell-p-left-top-">Drukwerk</text:p>
          </table:table-cell>
          <table:table-cell table:style-name="cell-right-top-">
            <text:p text:style-name="cell-p-right-top-">2.209</text:p>
          </table:table-cell>
          <table:table-cell table:style-name="cell-right-top-">
            <text:p text:style-name="cell-p-right-top-">0</text:p>
          </table:table-cell>
          <table:table-cell table:style-name="cell-right-top-">
            <text:p text:style-name="cell-p-right-top-">2.209</text:p>
          </table:table-cell>
          <table:table-cell table:style-name="cell-right-top-">
            <text:p text:style-name="cell-p-right-top-">0</text:p>
          </table:table-cell>
          <table:table-cell table:style-name="cell-right-top-">
            <text:p text:style-name="cell-p-right-top-">2.209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2.209</text:p>
          </table:table-cell>
        </table:table-row>
        <table:table-row>
          <table:table-cell table:style-name="cell-first-empty-left-top-">
            <text:p text:style-name="cell-p-first-empty-left-top-"/>
          </table:table-cell>
          <table:table-cell table:style-name="cell-left-top-">
            <text:p text:style-name="cell-p-left-top-">Fractiekosten</text:p>
          </table:table-cell>
          <table:table-cell table:style-name="cell-right-top-">
            <text:p text:style-name="cell-p-right-top-">46.868</text:p>
          </table:table-cell>
          <table:table-cell table:style-name="cell-right-top-">
            <text:p text:style-name="cell-p-right-top-">0</text:p>
          </table:table-cell>
          <table:table-cell table:style-name="cell-right-top-">
            <text:p text:style-name="cell-p-right-top-">46.868</text:p>
          </table:table-cell>
          <table:table-cell table:style-name="cell-right-top-">
            <text:p text:style-name="cell-p-right-top-">0</text:p>
          </table:table-cell>
          <table:table-cell table:style-name="cell-right-top-">
            <text:p text:style-name="cell-p-right-top-">46.868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46.854</text:p>
          </table:table-cell>
        </table:table-row>
        <table:table-row>
          <table:table-cell table:style-name="cell-first-empty-left-top-">
            <text:p text:style-name="cell-p-first-empty-left-top-"/>
          </table:table-cell>
          <table:table-cell table:style-name="cell-left-top-">
            <text:p text:style-name="cell-p-left-top-">Uitzending leden</text:p>
          </table:table-cell>
          <table:table-cell table:style-name="cell-right-top-">
            <text:p text:style-name="cell-p-right-top-">532</text:p>
          </table:table-cell>
          <table:table-cell table:style-name="cell-right-top-">
            <text:p text:style-name="cell-p-right-top-">0</text:p>
          </table:table-cell>
          <table:table-cell table:style-name="cell-right-top-">
            <text:p text:style-name="cell-p-right-top-">532</text:p>
          </table:table-cell>
          <table:table-cell table:style-name="cell-right-top-">
            <text:p text:style-name="cell-p-right-top-">0</text:p>
          </table:table-cell>
          <table:table-cell table:style-name="cell-right-top-">
            <text:p text:style-name="cell-p-right-top-">532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532</text:p>
          </table:table-cell>
        </table:table-row>
        <table:table-row>
          <table:table-cell table:style-name="cell-first-empty-left-top-">
            <text:p text:style-name="cell-p-first-empty-left-top-"/>
          </table:table-cell>
          <table:table-cell table:style-name="cell-left-top-">
            <text:p text:style-name="cell-p-left-top-">Parlementaire enquêtes</text:p>
          </table:table-cell>
          <table:table-cell table:style-name="cell-right-top-">
            <text:p text:style-name="cell-p-right-top-">2.700</text:p>
          </table:table-cell>
          <table:table-cell table:style-name="cell-right-top-">
            <text:p text:style-name="cell-p-right-top-">0</text:p>
          </table:table-cell>
          <table:table-cell table:style-name="cell-right-top-">
            <text:p text:style-name="cell-p-right-top-">2.700</text:p>
          </table:table-cell>
          <table:table-cell table:style-name="cell-right-top-">
            <text:p text:style-name="cell-p-right-top-">0</text:p>
          </table:table-cell>
          <table:table-cell table:style-name="cell-right-top-">
            <text:p text:style-name="cell-p-right-top-">2.700</text:p>
          </table:table-cell>
          <table:table-cell table:style-name="cell-right-top-">
            <text:p text:style-name="cell-p-right-top-">1.085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Bijdrage ProDemos</text:p>
          </table:table-cell>
          <table:table-cell table:style-name="cell-right-top-">
            <text:p text:style-name="cell-p-right-top-">2.468</text:p>
          </table:table-cell>
          <table:table-cell table:style-name="cell-right-top-">
            <text:p text:style-name="cell-p-right-top-">0</text:p>
          </table:table-cell>
          <table:table-cell table:style-name="cell-right-top-">
            <text:p text:style-name="cell-p-right-top-">2.468</text:p>
          </table:table-cell>
          <table:table-cell table:style-name="cell-right-top-">
            <text:p text:style-name="cell-p-right-top-">0</text:p>
          </table:table-cell>
          <table:table-cell table:style-name="cell-right-top-">
            <text:p text:style-name="cell-p-right-top-">2.468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2.468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3.639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3.639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3.639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3.639</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header-h1">Institutionele inrichting</text:p>
      <text:p text:style-name="header-h2">Apparaat Tweede Kamer</text:p>
      <text:p text:style-name="p">Het benodigde projectbudget van € 1,5 mln. is nodig voor de domeinen Digital Workspace en Infra en Cloud (Flexinfra) om de moderne werkplek verder door te ontwikkelen. Deze projecten dragen ook bij aan de verbetering in informatiebeveiliging en gebruikerswensen vanuit de moderne werkplek.</text:p>
      <text:p text:style-name="p">De Tweede Kamer zal langer verblijven in de tijdelijke huisvesting van Bezuidenhoutseweg 67 (B67). Dat zorgt ervoor dat noodzakelijke (vervangings)investeringen gedaan moeten worden in verschillende installaties, zoals in de beveiligingsinstallaties en audio-visuele installaties. In totaal is vanaf 2026 € 8,8 mln. benodigd, verdeeld over drie jaar, om alle installaties een upgrade te geven of te vervangen.</text:p>
      <text:p text:style-name="p">Ook vragen de veiligheidssituatie van het pand, de systemen en de leden van de Tweede Kamer om investeringen in personeel en materieel. Voor 2025 circa € 3,5 mln. en vanaf 2026 circa € 1,2 mln.</text:p>
      <text:p text:style-name="p">In navolging van het besluit van het kabinet om drie nieuwe ministeries in te stellen, heeft de Kamer, conform art 7.1 lid 1 van het Reglement van Orde, waarin staat dat er een vaste commissie is voor elk ministerie, drie nieuwe commissies ingesteld: de commissie voor Asiel en Migratie (A&amp;M), de commissie voor Volkshuisvesting en Ruimtelijke Ordening (VRO) en de commissie voor Klimaat en Groene Groei (K&amp;GG). Het budget is opgehoogd met circa € 1 mln. in 2025 en vanaf 2026 met circa € 1,1 mln.</text:p>
      <text:p text:style-name="p">Daarnaast betreft dit noodzakelijke uitgaven (in 2025 € 4 mln., in 2026 € 0,9 mln. en vanaf 2027 € 0,8 mln.) voor de bedrijfsvoering van de Tweede Kamer met betrekking tot de overstap naar een moderne werkplek, wijzigingen in formatie, archiefbewerking en reisbudgetten.</text:p>
      <text:p text:style-name="p">De eindejaarsmarge wordt ingezet om problematiek zelf op te lossen en voor overlopende verplichtingen.</text:p>
      <text:p text:style-name="header-h1">Materiële uitgaven</text:p>
      <text:p text:style-name="header-h2">Parlementaire enquêtes</text:p>
      <text:p text:style-name="p">In 2024 is het begrote bedrag voor de Parlementaire Enquête Corona niet volledig benut. Het restant ter hoogte van € 1 mln. wordt in 2026 toegevoegd.</text:p>
      <text:p text:style-name="page-break"/>
      <text:p text:style-name="section-title-3">2.4 Artikel 4. Wetgeving en controle Eerste en Tweede Kamer</text:p>
      <text:p text:style-name="section-title-4">Budgettaire gevolgen van beleid</text:p>
      <table:table table:style-name="table-width-100">
        <table:table-columns>
          <table:table-column table:style-name="table-column-100-4"/>
          <table:table-column table:style-name="table-column-100-31.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5 Budgettaire gevolgen van beleid artikel 4. Wetgeving en controle Eerste en Tweede Kamer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1.661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1.661</text:span>
            </text:p>
          </table:table-cell>
          <table:table-cell table:style-name="cell-right-top-">
            <text:p text:style-name="cell-p-right-top-">
              <text:span text:style-name="strong" text:class-names="cell-p-right-top-">1.415</text:span>
            </text:p>
          </table:table-cell>
          <table:table-cell table:style-name="cell-right-top-">
            <text:p text:style-name="cell-p-right-top-">
              <text:span text:style-name="strong" text:class-names="cell-p-right-top-">3.076</text:span>
            </text:p>
          </table:table-cell>
          <table:table-cell table:style-name="cell-right-top-">
            <text:p text:style-name="cell-p-right-top-">
              <text:span text:style-name="strong" text:class-names="cell-p-right-top-">3.020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1.661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1.661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1.661</text:span>
            </text:p>
          </table:table-cell>
          <table:table-cell table:style-name="cell-right-top-">
            <text:p text:style-name="cell-p-right-top-">
              <text:span text:style-name="strong" text:class-names="cell-p-right-top-">1.415</text:span>
            </text:p>
          </table:table-cell>
          <table:table-cell table:style-name="cell-right-top-">
            <text:p text:style-name="cell-p-right-top-">
              <text:span text:style-name="strong" text:class-names="cell-p-right-top-">3.076</text:span>
            </text:p>
          </table:table-cell>
          <table:table-cell table:style-name="cell-right-top-">
            <text:p text:style-name="cell-p-right-top-">
              <text:span text:style-name="strong" text:class-names="cell-p-right-top-">3.020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1.661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4.0</text:span>
            </text:p>
          </table:table-cell>
          <table:table-cell table:style-name="cell-left-top-">
            <text:p text:style-name="cell-p-left-top-">
              <text:span text:style-name="strong" text:class-names="cell-p-left-top-">Wetgeving en controle Eerste en Tweede Kamer</text:span>
            </text:p>
          </table:table-cell>
          <table:table-cell table:style-name="cell-right-top-">
            <text:p text:style-name="cell-p-right-top-">
              <text:span text:style-name="strong" text:class-names="cell-p-right-top-">1.661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1.661</text:span>
            </text:p>
          </table:table-cell>
          <table:table-cell table:style-name="cell-right-top-">
            <text:p text:style-name="cell-p-right-top-">
              <text:span text:style-name="strong" text:class-names="cell-p-right-top-">1.415</text:span>
            </text:p>
          </table:table-cell>
          <table:table-cell table:style-name="cell-right-top-">
            <text:p text:style-name="cell-p-right-top-">
              <text:span text:style-name="strong" text:class-names="cell-p-right-top-">3.076</text:span>
            </text:p>
          </table:table-cell>
          <table:table-cell table:style-name="cell-right-top-">
            <text:p text:style-name="cell-p-right-top-">
              <text:span text:style-name="strong" text:class-names="cell-p-right-top-">3.020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1.661</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Materiële uitgaven</text:span>
            </text:p>
          </table:table-cell>
          <table:table-cell table:style-name="cell-right-top-">
            <text:p text:style-name="cell-p-right-top-">
              <text:span text:style-name="em" text:class-names="cell-p-right-top-">1.661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1.661</text:span>
            </text:p>
          </table:table-cell>
          <table:table-cell table:style-name="cell-right-top-">
            <text:p text:style-name="cell-p-right-top-">
              <text:span text:style-name="em" text:class-names="cell-p-right-top-">1.415</text:span>
            </text:p>
          </table:table-cell>
          <table:table-cell table:style-name="cell-right-top-">
            <text:p text:style-name="cell-p-right-top-">
              <text:span text:style-name="em" text:class-names="cell-p-right-top-">3.076</text:span>
            </text:p>
          </table:table-cell>
          <table:table-cell table:style-name="cell-right-top-">
            <text:p text:style-name="cell-p-right-top-">
              <text:span text:style-name="em" text:class-names="cell-p-right-top-">3.020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1.661</text:span>
            </text:p>
          </table:table-cell>
        </table:table-row>
        <table:table-row>
          <table:table-cell table:style-name="cell-first-empty-left-top-">
            <text:p text:style-name="cell-p-first-empty-left-top-"/>
          </table:table-cell>
          <table:table-cell table:style-name="cell-left-top-">
            <text:p text:style-name="cell-p-left-top-">Interparlementaire betrekkingen</text:p>
          </table:table-cell>
          <table:table-cell table:style-name="cell-right-top-">
            <text:p text:style-name="cell-p-right-top-">1.661</text:p>
          </table:table-cell>
          <table:table-cell table:style-name="cell-right-top-">
            <text:p text:style-name="cell-p-right-top-">0</text:p>
          </table:table-cell>
          <table:table-cell table:style-name="cell-right-top-">
            <text:p text:style-name="cell-p-right-top-">1.661</text:p>
          </table:table-cell>
          <table:table-cell table:style-name="cell-right-top-">
            <text:p text:style-name="cell-p-right-top-">1.415</text:p>
          </table:table-cell>
          <table:table-cell table:style-name="cell-right-top-">
            <text:p text:style-name="cell-p-right-top-">3.076</text:p>
          </table:table-cell>
          <table:table-cell table:style-name="cell-right-top-">
            <text:p text:style-name="cell-p-right-top-">3.020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1.661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header-h1">Materiële uitgaven</text:p>
      <text:p text:style-name="header-h2">Interparlementaire betrekkingen</text:p>
      <text:p text:style-name="p">De Staten-Generaal organiseert in juli 2026 de jaarlijkse vergadering (Annual Session) in Nederland van de OVSE (Organisatie voor Veiligheid en Samenwerking in Europa) Parlementaire Assemblee. Het betreft een vijfdaags vergadercongres voor ongeveer 700 deelnemers. Hiervoor zijn extra middelen nodig (in 2025 € 1,4 mln., in 2026 € 3 mln.).</text:p>
      <text:p text:style-name="page-break"/>
      <text:p text:style-name="section-title-2">
        <text:bookmark-start text:name="75322443218354"/>
        3 Niet-Beleidsartikel
        <text:bookmark-end text:name="75322443218354"/>
      </text:p>
      <text:p text:style-name="section-title-3">3.1 Artikel 10. Nog onverdeeld</text:p>
      <table:table table:style-name="table-width-100">
        <table:table-columns>
          <table:table-column table:style-name="table-column-100-4"/>
          <table:table-column table:style-name="table-column-100-31.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6 Nog onverdeeld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11.001</text:span>
            </text:p>
          </table:table-cell>
          <table:table-cell table:style-name="cell-right-top-">
            <text:p text:style-name="cell-p-right-top-">
              <text:span text:style-name="strong" text:class-names="cell-p-right-top-">11.001</text:span>
            </text:p>
          </table:table-cell>
          <table:table-cell table:style-name="cell-right-top-">
            <text:p text:style-name="cell-p-right-top-">
              <text:span text:style-name="strong" text:class-names="cell-p-right-top-">10.757</text:span>
            </text:p>
          </table:table-cell>
          <table:table-cell table:style-name="cell-right-top-">
            <text:p text:style-name="cell-p-right-top-">
              <text:span text:style-name="strong" text:class-names="cell-p-right-top-">10.486</text:span>
            </text:p>
          </table:table-cell>
          <table:table-cell table:style-name="cell-right-top-">
            <text:p text:style-name="cell-p-right-top-">
              <text:span text:style-name="strong" text:class-names="cell-p-right-top-">11.086</text:span>
            </text:p>
          </table:table-cell>
          <table:table-cell table:style-name="cell-right-top-">
            <text:p text:style-name="cell-p-right-top-">
              <text:span text:style-name="strong" text:class-names="cell-p-right-top-">10.342</text:span>
            </text:p>
          </table:table-cell>
          <table:table-cell table:style-name="cell-right-top-">
            <text:p text:style-name="cell-p-right-top-">
              <text:span text:style-name="strong" text:class-names="cell-p-right-top-">10.262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11.001</text:span>
            </text:p>
          </table:table-cell>
          <table:table-cell table:style-name="cell-right-top-">
            <text:p text:style-name="cell-p-right-top-">
              <text:span text:style-name="strong" text:class-names="cell-p-right-top-">11.001</text:span>
            </text:p>
          </table:table-cell>
          <table:table-cell table:style-name="cell-right-top-">
            <text:p text:style-name="cell-p-right-top-">
              <text:span text:style-name="strong" text:class-names="cell-p-right-top-">10.757</text:span>
            </text:p>
          </table:table-cell>
          <table:table-cell table:style-name="cell-right-top-">
            <text:p text:style-name="cell-p-right-top-">
              <text:span text:style-name="strong" text:class-names="cell-p-right-top-">10.486</text:span>
            </text:p>
          </table:table-cell>
          <table:table-cell table:style-name="cell-right-top-">
            <text:p text:style-name="cell-p-right-top-">
              <text:span text:style-name="strong" text:class-names="cell-p-right-top-">11.086</text:span>
            </text:p>
          </table:table-cell>
          <table:table-cell table:style-name="cell-right-top-">
            <text:p text:style-name="cell-p-right-top-">
              <text:span text:style-name="strong" text:class-names="cell-p-right-top-">10.342</text:span>
            </text:p>
          </table:table-cell>
          <table:table-cell table:style-name="cell-right-top-">
            <text:p text:style-name="cell-p-right-top-">
              <text:span text:style-name="strong" text:class-names="cell-p-right-top-">10.262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10.0</text:span>
            </text:p>
          </table:table-cell>
          <table:table-cell table:style-name="cell-left-top-">
            <text:p text:style-name="cell-p-left-top-">
              <text:span text:style-name="strong" text:class-names="cell-p-left-top-">Nog onverdeeld</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11.001</text:span>
            </text:p>
          </table:table-cell>
          <table:table-cell table:style-name="cell-right-top-">
            <text:p text:style-name="cell-p-right-top-">
              <text:span text:style-name="strong" text:class-names="cell-p-right-top-">11.001</text:span>
            </text:p>
          </table:table-cell>
          <table:table-cell table:style-name="cell-right-top-">
            <text:p text:style-name="cell-p-right-top-">
              <text:span text:style-name="strong" text:class-names="cell-p-right-top-">10.757</text:span>
            </text:p>
          </table:table-cell>
          <table:table-cell table:style-name="cell-right-top-">
            <text:p text:style-name="cell-p-right-top-">
              <text:span text:style-name="strong" text:class-names="cell-p-right-top-">10.486</text:span>
            </text:p>
          </table:table-cell>
          <table:table-cell table:style-name="cell-right-top-">
            <text:p text:style-name="cell-p-right-top-">
              <text:span text:style-name="strong" text:class-names="cell-p-right-top-">11.086</text:span>
            </text:p>
          </table:table-cell>
          <table:table-cell table:style-name="cell-right-top-">
            <text:p text:style-name="cell-p-right-top-">
              <text:span text:style-name="strong" text:class-names="cell-p-right-top-">10.342</text:span>
            </text:p>
          </table:table-cell>
          <table:table-cell table:style-name="cell-right-top-">
            <text:p text:style-name="cell-p-right-top-">
              <text:span text:style-name="strong" text:class-names="cell-p-right-top-">10.262</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Nog te verdelen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11.001</text:span>
            </text:p>
          </table:table-cell>
          <table:table-cell table:style-name="cell-right-top-">
            <text:p text:style-name="cell-p-right-top-">
              <text:span text:style-name="em" text:class-names="cell-p-right-top-">11.001</text:span>
            </text:p>
          </table:table-cell>
          <table:table-cell table:style-name="cell-right-top-">
            <text:p text:style-name="cell-p-right-top-">
              <text:span text:style-name="em" text:class-names="cell-p-right-top-">10.757</text:span>
            </text:p>
          </table:table-cell>
          <table:table-cell table:style-name="cell-right-top-">
            <text:p text:style-name="cell-p-right-top-">
              <text:span text:style-name="em" text:class-names="cell-p-right-top-">10.486</text:span>
            </text:p>
          </table:table-cell>
          <table:table-cell table:style-name="cell-right-top-">
            <text:p text:style-name="cell-p-right-top-">
              <text:span text:style-name="em" text:class-names="cell-p-right-top-">11.086</text:span>
            </text:p>
          </table:table-cell>
          <table:table-cell table:style-name="cell-right-top-">
            <text:p text:style-name="cell-p-right-top-">
              <text:span text:style-name="em" text:class-names="cell-p-right-top-">10.342</text:span>
            </text:p>
          </table:table-cell>
          <table:table-cell table:style-name="cell-right-top-">
            <text:p text:style-name="cell-p-right-top-">
              <text:span text:style-name="em" text:class-names="cell-p-right-top-">10.262</text:span>
            </text:p>
          </table:table-cell>
        </table:table-row>
        <table:table-row>
          <table:table-cell table:style-name="cell-first-empty-left-top-">
            <text:p text:style-name="cell-p-first-empty-left-top-"/>
          </table:table-cell>
          <table:table-cell table:style-name="cell-left-top-">
            <text:p text:style-name="cell-p-left-top-">Loonbijstelling</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8.598</text:p>
          </table:table-cell>
          <table:table-cell table:style-name="cell-right-top-">
            <text:p text:style-name="cell-p-right-top-">8.598</text:p>
          </table:table-cell>
          <table:table-cell table:style-name="cell-right-top-">
            <text:p text:style-name="cell-p-right-top-">8.422</text:p>
          </table:table-cell>
          <table:table-cell table:style-name="cell-right-top-">
            <text:p text:style-name="cell-p-right-top-">8.221</text:p>
          </table:table-cell>
          <table:table-cell table:style-name="cell-right-top-">
            <text:p text:style-name="cell-p-right-top-">8.754</text:p>
          </table:table-cell>
          <table:table-cell table:style-name="cell-right-top-">
            <text:p text:style-name="cell-p-right-top-">8.121</text:p>
          </table:table-cell>
          <table:table-cell table:style-name="cell-right-top-">
            <text:p text:style-name="cell-p-right-top-">8.056</text:p>
          </table:table-cell>
        </table:table-row>
        <table:table-row>
          <table:table-cell table:style-name="cell-first-empty-left-top-">
            <text:p text:style-name="cell-p-first-empty-left-top-"/>
          </table:table-cell>
          <table:table-cell table:style-name="cell-left-top-">
            <text:p text:style-name="cell-p-left-top-">Prijsbijstelling</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2.403</text:p>
          </table:table-cell>
          <table:table-cell table:style-name="cell-right-top-">
            <text:p text:style-name="cell-p-right-top-">2.403</text:p>
          </table:table-cell>
          <table:table-cell table:style-name="cell-right-top-">
            <text:p text:style-name="cell-p-right-top-">2.335</text:p>
          </table:table-cell>
          <table:table-cell table:style-name="cell-right-top-">
            <text:p text:style-name="cell-p-right-top-">2.265</text:p>
          </table:table-cell>
          <table:table-cell table:style-name="cell-right-top-">
            <text:p text:style-name="cell-p-right-top-">2.332</text:p>
          </table:table-cell>
          <table:table-cell table:style-name="cell-right-top-">
            <text:p text:style-name="cell-p-right-top-">2.221</text:p>
          </table:table-cell>
          <table:table-cell table:style-name="cell-right-top-">
            <text:p text:style-name="cell-p-right-top-">2.206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marginbottom"/>
      <text:p text:style-name="header-h2">Loonbijstelling</text:p>
      <text:p text:style-name="p">Dit betreft de loonbijstelling tranche 2025 voor de Staten-Generaal. De loonbijstelling is niet volledig uitgekeerd. Het kabinet heeft besloten om de loonbijstelling voor externe inhuur tranche 2025 in te houden. Dit wordt ingezet ter dekking van rijksbrede problematiek.</text:p>
      <text:p text:style-name="header-h2">Prijsbijstelling</text:p>
      <text:p text:style-name="p">Dit betreft de prijsbijstelling tranche 2025 voor de Staten-Generaal. De doorverdeling vindt later in 2025 plaats.</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2025-04-18T09:12:25Z</meta:creation-date>
    <meta:user-defined name="DAO.RevisieId" value-type="string">753176300000084</meta:user-defined>
    <meta:user-defined name="OVERHEIDop.KamerstukTypen" value-type="string">Overig</meta:user-defined>
    <meta:user-defined name="OVERHEIDop.indiener" value-type="string">J.J.M. Uitermark</meta:user-defined>
    <meta:user-defined name="DAO.documentId" value-type="string">3218307</meta:user-defined>
    <dc:title>MEMORIE VAN TOELICHTING (4 - MR-versie 18 april)</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IIA, nr. 2
          <text:tab/>
          <text:page-number text:select-page="current">45</text:page-number>
        </text:p>
      </style:footer>
    </style:master-page>
  </office:master-styles>
</office:document-styles>
</file>