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1.8" style:family="table-column">
      <style:table-column-properties style:column-width="0.752250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text:span>
            </text:p>
          </table:table-cell>
          <table:table-cell table:style-name="title-cell">
            <text:p text:style-name="title-cell-text">
              <text:span text:style-name="text-title">Wijziging van de begrotingsstaat van het Ministerie van Volkshuisvesting en Ruimtelijke Ordening (XXII)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Volkshuisvesting en Ruimtelijke Ordening (XXII) en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Volkshuisvesting en Ruimtelijke Ordening (XXII) voor het jaar 2025 wordt gewijzigd, zoals blijkt uit de desbetreffende bij deze wet behorende staat.</text:p>
      <text:p text:style-name="artikel-title">Artikel 2</text:p>
      <text:p text:style-name="p-artikel">De begrotingsstaat inzake agentschappen voor het jaar 2025 wordt gewijzigd, zoals blijkt uit de desbetreffende bij deze wet behorende staat.</text:p>
      <text:p text:style-name="artikel-title">Artikel 3</text:p>
      <text:p text:style-name="p-artikel">De vaststelling van de begrotingsstaat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p-slotformulering">Gegeven</text:p>
      <text:p text:style-name="Normal"/>
      <text:p text:style-name="ondertekening-spacing-large"/>
      <text:p text:style-name="functie">De Minister van Volkshuisvesting en Ruimtelijke Ordening</text:p>
      <text:p text:style-name="deze"> </text:p>
      <text:p/>
      <text:p text:style-name="page-break"/>
      <table:table table:style-name="table-width-100">
        <table:table-columns>
          <table:table-column table:style-name="table-column-100-5.9"/>
          <table:table-column table:style-name="table-column-100-23"/>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8">
              <text:p text:style-name="kio2-table-title">Wijziging begrotingsstaat van het Ministerie van Volkshuisvesting en Ruimtelijke Ordening (XXII) voor het jaar 2025 (Eerste suppletoire begroting) (bedragen x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text:p>
            </table:table-cell>
            <table:covered-table-cell/>
            <table:covered-table-cell/>
            <table:table-cell table:style-name="cell-firstrow-headrow-center-top-" table:number-columns-spanned="3">
              <text:p text:style-name="cell-p-firstrow-headrow-center-top-">Mutaties 1e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9.774.330</text:span>
            </text:p>
          </table:table-cell>
          <table:table-cell table:style-name="cell-right-top-">
            <text:p text:style-name="cell-p-right-top-">
              <text:span text:style-name="strong" text:class-names="cell-p-right-top-">9.395.732</text:span>
            </text:p>
          </table:table-cell>
          <table:table-cell table:style-name="cell-right-top-">
            <text:p text:style-name="cell-p-right-top-">
              <text:span text:style-name="strong" text:class-names="cell-p-right-top-">483.899</text:span>
            </text:p>
          </table:table-cell>
          <table:table-cell table:style-name="cell-right-top-">
            <text:p text:style-name="cell-p-right-top-">
              <text:span text:style-name="strong" text:class-names="cell-p-right-top-">947.994</text:span>
            </text:p>
          </table:table-cell>
          <table:table-cell table:style-name="cell-right-top-">
            <text:p text:style-name="cell-p-right-top-">
              <text:span text:style-name="strong" text:class-names="cell-p-right-top-">‒ 214.612</text:span>
            </text:p>
          </table:table-cell>
          <table:table-cell table:style-name="cell-right-top-">
            <text:p text:style-name="cell-p-right-top-">
              <text:span text:style-name="strong" text:class-names="cell-p-right-top-">139.291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Woningmarkt</text:p>
          </table:table-cell>
          <table:table-cell table:style-name="cell-right-top-">
            <text:p text:style-name="cell-p-right-top-">7.951.614</text:p>
          </table:table-cell>
          <table:table-cell table:style-name="cell-right-top-">
            <text:p text:style-name="cell-p-right-top-">7.234.191</text:p>
          </table:table-cell>
          <table:table-cell table:style-name="cell-right-top-">
            <text:p text:style-name="cell-p-right-top-">372.000</text:p>
          </table:table-cell>
          <table:table-cell table:style-name="cell-right-top-">
            <text:p text:style-name="cell-p-right-top-">357.663</text:p>
          </table:table-cell>
          <table:table-cell table:style-name="cell-right-top-">
            <text:p text:style-name="cell-p-right-top-">‒ 487.899</text:p>
          </table:table-cell>
          <table:table-cell table:style-name="cell-right-top-">
            <text:p text:style-name="cell-p-right-top-">91.158</text:p>
          </table:table-cell>
        </table:table-row>
        <table:table-row>
          <table:table-cell table:style-name="cell-first-left-top-">
            <text:p text:style-name="cell-p-first-left-top-">2</text:p>
          </table:table-cell>
          <table:table-cell table:style-name="cell-left-top-">
            <text:p text:style-name="cell-p-left-top-">Energietransitie gebouwde omgeving en bouwkwaliteit</text:p>
          </table:table-cell>
          <table:table-cell table:style-name="cell-right-top-">
            <text:p text:style-name="cell-p-right-top-">1.222.738</text:p>
          </table:table-cell>
          <table:table-cell table:style-name="cell-right-top-">
            <text:p text:style-name="cell-p-right-top-">1.497.050</text:p>
          </table:table-cell>
          <table:table-cell table:style-name="cell-right-top-">
            <text:p text:style-name="cell-p-right-top-">91</text:p>
          </table:table-cell>
          <table:table-cell table:style-name="cell-right-top-">
            <text:p text:style-name="cell-p-right-top-">488.130</text:p>
          </table:table-cell>
          <table:table-cell table:style-name="cell-right-top-">
            <text:p text:style-name="cell-p-right-top-">171.086</text:p>
          </table:table-cell>
          <table:table-cell table:style-name="cell-right-top-">
            <text:p text:style-name="cell-p-right-top-">571</text:p>
          </table:table-cell>
        </table:table-row>
        <table:table-row>
          <table:table-cell table:style-name="cell-first-left-top-">
            <text:p text:style-name="cell-p-first-left-top-">3</text:p>
          </table:table-cell>
          <table:table-cell table:style-name="cell-left-top-">
            <text:p text:style-name="cell-p-left-top-">Ruimtelijke ordening en Omgevingswet</text:p>
          </table:table-cell>
          <table:table-cell table:style-name="cell-right-top-">
            <text:p text:style-name="cell-p-right-top-">409.601</text:p>
          </table:table-cell>
          <table:table-cell table:style-name="cell-right-top-">
            <text:p text:style-name="cell-p-right-top-">474.114</text:p>
          </table:table-cell>
          <table:table-cell table:style-name="cell-right-top-">
            <text:p text:style-name="cell-p-right-top-">3.824</text:p>
          </table:table-cell>
          <table:table-cell table:style-name="cell-right-top-">
            <text:p text:style-name="cell-p-right-top-">18.691</text:p>
          </table:table-cell>
          <table:table-cell table:style-name="cell-right-top-">
            <text:p text:style-name="cell-p-right-top-">18.691</text:p>
          </table:table-cell>
          <table:table-cell table:style-name="cell-right-top-">
            <text:p text:style-name="cell-p-right-top-">1.601</text:p>
          </table:table-cell>
        </table:table-row>
        <table:table-row>
          <table:table-cell table:style-name="cell-first-left-top-">
            <text:p text:style-name="cell-p-first-left-top-">4</text:p>
          </table:table-cell>
          <table:table-cell table:style-name="cell-left-top-">
            <text:p text:style-name="cell-p-left-top-">Uitvoering Rijksvastgoedbedrijf</text:p>
          </table:table-cell>
          <table:table-cell table:style-name="cell-right-top-">
            <text:p text:style-name="cell-p-right-top-">182.033</text:p>
          </table:table-cell>
          <table:table-cell table:style-name="cell-right-top-">
            <text:p text:style-name="cell-p-right-top-">182.033</text:p>
          </table:table-cell>
          <table:table-cell table:style-name="cell-right-top-">
            <text:p text:style-name="cell-p-right-top-">107.984</text:p>
          </table:table-cell>
          <table:table-cell table:style-name="cell-right-top-">
            <text:p text:style-name="cell-p-right-top-">27.066</text:p>
          </table:table-cell>
          <table:table-cell table:style-name="cell-right-top-">
            <text:p text:style-name="cell-p-right-top-">27.066</text:p>
          </table:table-cell>
          <table:table-cell table:style-name="cell-right-top-">
            <text:p text:style-name="cell-p-right-top-">45.961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12</text:p>
          </table:table-cell>
          <table:table-cell table:style-name="cell-left-top-">
            <text:p text:style-name="cell-p-left-top-">Algemeen</text:p>
          </table:table-cell>
          <table:table-cell table:style-name="cell-right-top-">
            <text:p text:style-name="cell-p-right-top-">9.728</text:p>
          </table:table-cell>
          <table:table-cell table:style-name="cell-right-top-">
            <text:p text:style-name="cell-p-right-top-">9.728</text:p>
          </table:table-cell>
          <table:table-cell table:style-name="cell-right-top-">
            <text:p text:style-name="cell-p-right-top-">0</text:p>
          </table:table-cell>
          <table:table-cell table:style-name="cell-right-top-">
            <text:p text:style-name="cell-p-right-top-">24.441</text:p>
          </table:table-cell>
          <table:table-cell table:style-name="cell-right-top-">
            <text:p text:style-name="cell-p-right-top-">24.441</text:p>
          </table:table-cell>
          <table:table-cell table:style-name="cell-right-top-">
            <text:p text:style-name="cell-p-right-top-">0</text:p>
          </table:table-cell>
        </table:table-row>
        <table:table-row>
          <table:table-cell table:style-name="cell-lastrow-first-left-top-">
            <text:p text:style-name="cell-p-lastrow-first-left-top-">13</text:p>
          </table:table-cell>
          <table:table-cell table:style-name="cell-lastrow-left-top-">
            <text:p text:style-name="cell-p-lastrow-left-top-">Nog onverdeeld</text:p>
          </table:table-cell>
          <table:table-cell table:style-name="cell-lastrow-right-top-">
            <text:p text:style-name="cell-p-lastrow-right-top-">‒ 1.384</text:p>
          </table:table-cell>
          <table:table-cell table:style-name="cell-lastrow-right-top-">
            <text:p text:style-name="cell-p-lastrow-right-top-">‒ 1.384</text:p>
          </table:table-cell>
          <table:table-cell table:style-name="cell-lastrow-right-top-">
            <text:p text:style-name="cell-p-lastrow-right-top-">0</text:p>
          </table:table-cell>
          <table:table-cell table:style-name="cell-lastrow-right-top-">
            <text:p text:style-name="cell-p-lastrow-right-top-">32.003</text:p>
          </table:table-cell>
          <table:table-cell table:style-name="cell-lastrow-right-top-">
            <text:p text:style-name="cell-p-lastrow-right-top-">32.003</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2"/>
          <table:table-column table:style-name="table-column-100-13"/>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7">
              <text:p text:style-name="kio2-table-title">Tabel 1 Wijziging begrotingsstaat inzake agentschappen voor het jaar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Vastgestelde begroting</text:p>
            </table:table-cell>
            <table:covered-table-cell/>
            <table:covered-table-cell/>
            <table:table-cell table:style-name="cell-firstrow-headrow-left-top-rowsep-" table:number-columns-spanned="3">
              <text:p text:style-name="cell-p-firstrow-headrow-left-top-rowsep-">Mutaties 1e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bottom-rowsep-">
            <text:p text:style-name="cell-p-first-left-bottom-rowsep-">Rijksvastgoedbedrijf (RVB)</text:p>
          </table:table-cell>
          <table:table-cell table:style-name="cell-right-bottom-rowsep-">
            <text:p text:style-name="cell-p-right-bottom-rowsep-">1.702.084</text:p>
          </table:table-cell>
          <table:table-cell table:style-name="cell-right-bottom-rowsep-">
            <text:p text:style-name="cell-p-right-bottom-rowsep-">1.702.084</text:p>
          </table:table-cell>
          <table:table-cell table:style-name="cell-right-bottom-rowsep-">
            <text:p text:style-name="cell-p-right-bottom-rowsep-">0</text:p>
          </table:table-cell>
          <table:table-cell table:style-name="cell-right-bottom-rowsep-">
            <text:p text:style-name="cell-p-right-bottom-rowsep-">31.075</text:p>
          </table:table-cell>
          <table:table-cell table:style-name="cell-right-bottom-rowsep-">
            <text:p text:style-name="cell-p-right-bottom-rowsep-">31.075</text:p>
          </table:table-cell>
          <table:table-cell table:style-name="cell-right-bottom-rowsep-">
            <text:p text:style-name="cell-p-right-bottom-rowsep-">0</text:p>
          </table:table-cell>
        </table:table-row>
        <table:table-row>
          <table:table-cell table:style-name="cell-lastrow-first-left-bottom-rowsep-">
            <text:p text:style-name="cell-p-lastrow-first-left-bottom-rowsep-">
              <text:span text:style-name="strong" text:class-names="cell-p-lastrow-first-left-bottom-rowsep-">Totaal</text:span>
            </text:p>
          </table:table-cell>
          <table:table-cell table:style-name="cell-lastrow-right-bottom-rowsep-">
            <text:p text:style-name="cell-p-lastrow-right-bottom-rowsep-">
              <text:span text:style-name="strong" text:class-names="cell-p-lastrow-right-bottom-rowsep-">1.702.084</text:span>
            </text:p>
          </table:table-cell>
          <table:table-cell table:style-name="cell-lastrow-right-bottom-rowsep-">
            <text:p text:style-name="cell-p-lastrow-right-bottom-rowsep-">
              <text:span text:style-name="strong" text:class-names="cell-p-lastrow-right-bottom-rowsep-">1.702.084</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31.075</text:span>
            </text:p>
          </table:table-cell>
          <table:table-cell table:style-name="cell-lastrow-right-bottom-rowsep-">
            <text:p text:style-name="cell-p-lastrow-right-bottom-rowsep-">
              <text:span text:style-name="strong" text:class-names="cell-p-lastrow-right-bottom-rowsep-">31.075</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 Wijziging begrotingsstaat inzake agentschappen voor het jaar 2025 (Eerste suppletoire begroting)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2">
              <text:p text:style-name="cell-p-firstrow-headrow-left-top-rowsep-">Vastgestelde begroting</text:p>
            </table:table-cell>
            <table:covered-table-cell/>
            <table:table-cell table:style-name="cell-firstrow-headrow-left-top-rowsep-" table:number-columns-spanned="2">
              <text:p text:style-name="cell-p-firstrow-headrow-left-top-rowsep-">Mutaties 1e suppletoire begroting</text:p>
            </table: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row>
        <table:table-row>
          <table:table-cell table:style-name="cell-first-left-bottom-rowsep-">
            <text:p text:style-name="cell-p-first-left-bottom-rowsep-">Rijksvastgoedbedrijf (RVB)</text:p>
          </table:table-cell>
          <table:table-cell table:style-name="cell-right-bottom-rowsep-">
            <text:p text:style-name="cell-p-right-bottom-rowsep-">1.505.585</text:p>
          </table:table-cell>
          <table:table-cell table:style-name="cell-right-bottom-rowsep-">
            <text:p text:style-name="cell-p-right-bottom-rowsep-">1.037.000</text:p>
          </table:table-cell>
          <table:table-cell table:style-name="cell-right-bottom-rowsep-">
            <text:p text:style-name="cell-p-right-bottom-rowsep-">67.647</text:p>
          </table:table-cell>
          <table:table-cell table:style-name="cell-right-bottom-rowsep-">
            <text:p text:style-name="cell-p-right-bottom-rowsep-">162.439</text:p>
          </table:table-cell>
        </table:table-row>
        <table:table-row>
          <table:table-cell table:style-name="cell-lastrow-first-left-bottom-rowsep-">
            <text:p text:style-name="cell-p-lastrow-first-left-bottom-rowsep-">
              <text:span text:style-name="strong" text:class-names="cell-p-lastrow-first-left-bottom-rowsep-">Totaal</text:span>
            </text:p>
          </table:table-cell>
          <table:table-cell table:style-name="cell-lastrow-right-bottom-rowsep-">
            <text:p text:style-name="cell-p-lastrow-right-bottom-rowsep-">
              <text:span text:style-name="strong" text:class-names="cell-p-lastrow-right-bottom-rowsep-">1.505.585</text:span>
            </text:p>
          </table:table-cell>
          <table:table-cell table:style-name="cell-lastrow-right-bottom-rowsep-">
            <text:p text:style-name="cell-p-lastrow-right-bottom-rowsep-">
              <text:span text:style-name="strong" text:class-names="cell-p-lastrow-right-bottom-rowsep-">1.037.000</text:span>
            </text:p>
          </table:table-cell>
          <table:table-cell table:style-name="cell-lastrow-right-bottom-rowsep-">
            <text:p text:style-name="cell-p-lastrow-right-bottom-rowsep-">
              <text:span text:style-name="strong" text:class-names="cell-p-lastrow-right-bottom-rowsep-">67.647</text:span>
            </text:p>
          </table:table-cell>
          <table:table-cell table:style-name="cell-lastrow-right-bottom-rowsep-">
            <text:p text:style-name="cell-p-lastrow-right-bottom-rowsep-">
              <text:span text:style-name="strong" text:class-names="cell-p-lastrow-right-bottom-rowsep-">162.439</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2025-04-18T11:15:38Z</meta:creation-date>
    <meta:user-defined name="DAO.RevisieId" value-type="string">756057800000729</meta:user-defined>
    <meta:user-defined name="OVERHEIDop.KamerstukTypen" value-type="string">Voorstel van wet</meta:user-defined>
    <meta:user-defined name="OVERHEIDop.indiener" value-type="string">M.C.G. Keijzer</meta:user-defined>
    <meta:user-defined name="DAO.documentId" value-type="string">3187158</meta:user-defined>
    <dc:title>Voorstel van Wet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 nr. 1
          <text:tab/>
          <text:page-number text:select-page="current">45</text:page-number>
        </text:p>
      </style:footer>
    </style:master-page>
  </office:master-styles>
</office:document-styles>
</file>