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B775E3A" w14:textId="77777777">
        <w:tc>
          <w:tcPr>
            <w:tcW w:w="6379" w:type="dxa"/>
            <w:gridSpan w:val="2"/>
            <w:tcBorders>
              <w:top w:val="nil"/>
              <w:left w:val="nil"/>
              <w:bottom w:val="nil"/>
              <w:right w:val="nil"/>
            </w:tcBorders>
            <w:vAlign w:val="center"/>
          </w:tcPr>
          <w:p w:rsidR="004330ED" w:rsidP="00EA1CE4" w:rsidRDefault="004330ED" w14:paraId="2EA5C195" w14:textId="77777777">
            <w:pPr>
              <w:pStyle w:val="Amendement"/>
              <w:tabs>
                <w:tab w:val="clear" w:pos="3310"/>
                <w:tab w:val="clear" w:pos="3600"/>
              </w:tabs>
              <w:rPr>
                <w:rFonts w:ascii="Times New Roman" w:hAnsi="Times New Roman"/>
                <w:spacing w:val="40"/>
                <w:sz w:val="22"/>
              </w:rPr>
            </w:pPr>
            <w:bookmarkStart w:name="_Hlk195862343" w:id="0"/>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800382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755CF8E" w14:textId="77777777">
        <w:trPr>
          <w:cantSplit/>
        </w:trPr>
        <w:tc>
          <w:tcPr>
            <w:tcW w:w="10348" w:type="dxa"/>
            <w:gridSpan w:val="3"/>
            <w:tcBorders>
              <w:top w:val="single" w:color="auto" w:sz="4" w:space="0"/>
              <w:left w:val="nil"/>
              <w:bottom w:val="nil"/>
              <w:right w:val="nil"/>
            </w:tcBorders>
          </w:tcPr>
          <w:p w:rsidR="004330ED" w:rsidP="004A1E29" w:rsidRDefault="004330ED" w14:paraId="1D66AF0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CFBE316" w14:textId="77777777">
        <w:trPr>
          <w:cantSplit/>
        </w:trPr>
        <w:tc>
          <w:tcPr>
            <w:tcW w:w="10348" w:type="dxa"/>
            <w:gridSpan w:val="3"/>
            <w:tcBorders>
              <w:top w:val="nil"/>
              <w:left w:val="nil"/>
              <w:bottom w:val="nil"/>
              <w:right w:val="nil"/>
            </w:tcBorders>
          </w:tcPr>
          <w:p w:rsidR="004330ED" w:rsidP="00BF623B" w:rsidRDefault="004330ED" w14:paraId="0208218E" w14:textId="77777777">
            <w:pPr>
              <w:pStyle w:val="Amendement"/>
              <w:tabs>
                <w:tab w:val="clear" w:pos="3310"/>
                <w:tab w:val="clear" w:pos="3600"/>
              </w:tabs>
              <w:rPr>
                <w:rFonts w:ascii="Times New Roman" w:hAnsi="Times New Roman"/>
                <w:b w:val="0"/>
              </w:rPr>
            </w:pPr>
          </w:p>
        </w:tc>
      </w:tr>
      <w:tr w:rsidR="004330ED" w:rsidTr="00EA1CE4" w14:paraId="54BA670B" w14:textId="77777777">
        <w:trPr>
          <w:cantSplit/>
        </w:trPr>
        <w:tc>
          <w:tcPr>
            <w:tcW w:w="10348" w:type="dxa"/>
            <w:gridSpan w:val="3"/>
            <w:tcBorders>
              <w:top w:val="nil"/>
              <w:left w:val="nil"/>
              <w:bottom w:val="single" w:color="auto" w:sz="4" w:space="0"/>
              <w:right w:val="nil"/>
            </w:tcBorders>
          </w:tcPr>
          <w:p w:rsidR="004330ED" w:rsidP="00BF623B" w:rsidRDefault="004330ED" w14:paraId="364373B3" w14:textId="77777777">
            <w:pPr>
              <w:pStyle w:val="Amendement"/>
              <w:tabs>
                <w:tab w:val="clear" w:pos="3310"/>
                <w:tab w:val="clear" w:pos="3600"/>
              </w:tabs>
              <w:rPr>
                <w:rFonts w:ascii="Times New Roman" w:hAnsi="Times New Roman"/>
              </w:rPr>
            </w:pPr>
          </w:p>
        </w:tc>
      </w:tr>
      <w:tr w:rsidR="004330ED" w:rsidTr="00EA1CE4" w14:paraId="62936A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E0FF76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593CFB1" w14:textId="77777777">
            <w:pPr>
              <w:suppressAutoHyphens/>
              <w:ind w:left="-70"/>
              <w:rPr>
                <w:b/>
              </w:rPr>
            </w:pPr>
          </w:p>
        </w:tc>
      </w:tr>
      <w:tr w:rsidR="003C21AC" w:rsidTr="00EA1CE4" w14:paraId="091D6D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16690" w14:paraId="4C6AA3D8" w14:textId="6B875402">
            <w:pPr>
              <w:pStyle w:val="Amendement"/>
              <w:tabs>
                <w:tab w:val="clear" w:pos="3310"/>
                <w:tab w:val="clear" w:pos="3600"/>
              </w:tabs>
              <w:rPr>
                <w:rFonts w:ascii="Times New Roman" w:hAnsi="Times New Roman"/>
              </w:rPr>
            </w:pPr>
            <w:r>
              <w:rPr>
                <w:rFonts w:ascii="Times New Roman" w:hAnsi="Times New Roman"/>
              </w:rPr>
              <w:t>36 278</w:t>
            </w:r>
          </w:p>
        </w:tc>
        <w:tc>
          <w:tcPr>
            <w:tcW w:w="7371" w:type="dxa"/>
            <w:gridSpan w:val="2"/>
          </w:tcPr>
          <w:p w:rsidRPr="00116690" w:rsidR="003C21AC" w:rsidP="00116690" w:rsidRDefault="00116690" w14:paraId="321C7767" w14:textId="3870444B">
            <w:pPr>
              <w:rPr>
                <w:b/>
                <w:bCs/>
              </w:rPr>
            </w:pPr>
            <w:r w:rsidRPr="00116690">
              <w:rPr>
                <w:b/>
                <w:bCs/>
              </w:rPr>
              <w:t>Wijziging van de Wet kwaliteit, klachten en geschillen zorg in verband met het regelen van regie op kwaliteitsregistraties in de zorg en grondslagen om ten behoeve van die kwaliteitsregistraties bijzondere persoonsgegevens te kunnen verwerken (Wet kwaliteitsregistraties zorg)</w:t>
            </w:r>
          </w:p>
        </w:tc>
      </w:tr>
      <w:tr w:rsidR="003C21AC" w:rsidTr="00EA1CE4" w14:paraId="3F8ED3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8FAF11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DFFF60A" w14:textId="77777777">
            <w:pPr>
              <w:pStyle w:val="Amendement"/>
              <w:tabs>
                <w:tab w:val="clear" w:pos="3310"/>
                <w:tab w:val="clear" w:pos="3600"/>
              </w:tabs>
              <w:ind w:left="-70"/>
              <w:rPr>
                <w:rFonts w:ascii="Times New Roman" w:hAnsi="Times New Roman"/>
              </w:rPr>
            </w:pPr>
          </w:p>
        </w:tc>
      </w:tr>
      <w:tr w:rsidR="003C21AC" w:rsidTr="00EA1CE4" w14:paraId="35BBA3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5433F0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FD627A4" w14:textId="77777777">
            <w:pPr>
              <w:pStyle w:val="Amendement"/>
              <w:tabs>
                <w:tab w:val="clear" w:pos="3310"/>
                <w:tab w:val="clear" w:pos="3600"/>
              </w:tabs>
              <w:ind w:left="-70"/>
              <w:rPr>
                <w:rFonts w:ascii="Times New Roman" w:hAnsi="Times New Roman"/>
              </w:rPr>
            </w:pPr>
          </w:p>
        </w:tc>
      </w:tr>
      <w:tr w:rsidR="003C21AC" w:rsidTr="00EA1CE4" w14:paraId="01867C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A7F5F45" w14:textId="72E63FCE">
            <w:pPr>
              <w:pStyle w:val="Amendement"/>
              <w:tabs>
                <w:tab w:val="clear" w:pos="3310"/>
                <w:tab w:val="clear" w:pos="3600"/>
              </w:tabs>
              <w:rPr>
                <w:rFonts w:ascii="Times New Roman" w:hAnsi="Times New Roman"/>
              </w:rPr>
            </w:pPr>
            <w:r w:rsidRPr="00C035D4">
              <w:rPr>
                <w:rFonts w:ascii="Times New Roman" w:hAnsi="Times New Roman"/>
              </w:rPr>
              <w:t xml:space="preserve">Nr. </w:t>
            </w:r>
            <w:r w:rsidR="00912267">
              <w:rPr>
                <w:rFonts w:ascii="Times New Roman" w:hAnsi="Times New Roman"/>
                <w:caps/>
              </w:rPr>
              <w:t>15</w:t>
            </w:r>
          </w:p>
        </w:tc>
        <w:tc>
          <w:tcPr>
            <w:tcW w:w="7371" w:type="dxa"/>
            <w:gridSpan w:val="2"/>
          </w:tcPr>
          <w:p w:rsidRPr="00C035D4" w:rsidR="003C21AC" w:rsidP="006E0971" w:rsidRDefault="003C21AC" w14:paraId="0376D999" w14:textId="04C5580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E8438E">
              <w:rPr>
                <w:rFonts w:ascii="Times New Roman" w:hAnsi="Times New Roman"/>
                <w:caps/>
              </w:rPr>
              <w:t>de korte</w:t>
            </w:r>
          </w:p>
        </w:tc>
      </w:tr>
      <w:tr w:rsidR="003C21AC" w:rsidTr="00EA1CE4" w14:paraId="743F5D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F51E4C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3C268E8" w14:textId="323D418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12267">
              <w:rPr>
                <w:rFonts w:ascii="Times New Roman" w:hAnsi="Times New Roman"/>
                <w:b w:val="0"/>
              </w:rPr>
              <w:t>23 april 2025</w:t>
            </w:r>
          </w:p>
        </w:tc>
      </w:tr>
      <w:tr w:rsidR="00B01BA6" w:rsidTr="00EA1CE4" w14:paraId="0C6E3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DF7439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1E9ABBC" w14:textId="77777777">
            <w:pPr>
              <w:pStyle w:val="Amendement"/>
              <w:tabs>
                <w:tab w:val="clear" w:pos="3310"/>
                <w:tab w:val="clear" w:pos="3600"/>
              </w:tabs>
              <w:ind w:left="-70"/>
              <w:rPr>
                <w:rFonts w:ascii="Times New Roman" w:hAnsi="Times New Roman"/>
                <w:b w:val="0"/>
              </w:rPr>
            </w:pPr>
          </w:p>
        </w:tc>
      </w:tr>
      <w:tr w:rsidRPr="00EA69AC" w:rsidR="00B01BA6" w:rsidTr="00EA1CE4" w14:paraId="7EBA12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AA74975" w14:textId="77777777">
            <w:pPr>
              <w:ind w:firstLine="284"/>
            </w:pPr>
            <w:r w:rsidRPr="00EA69AC">
              <w:t>De ondergetekende stelt het volgende amendement voor:</w:t>
            </w:r>
          </w:p>
        </w:tc>
      </w:tr>
    </w:tbl>
    <w:p w:rsidRPr="00EA69AC" w:rsidR="004330ED" w:rsidP="00D774B3" w:rsidRDefault="004330ED" w14:paraId="435642F2" w14:textId="77777777"/>
    <w:p w:rsidR="00D23FBC" w:rsidP="00116690" w:rsidRDefault="00D23FBC" w14:paraId="4A927BCD" w14:textId="575C8E89">
      <w:r>
        <w:t>I</w:t>
      </w:r>
    </w:p>
    <w:p w:rsidR="00D23FBC" w:rsidP="00116690" w:rsidRDefault="00D23FBC" w14:paraId="6A479644" w14:textId="77777777"/>
    <w:p w:rsidR="00116690" w:rsidP="00116690" w:rsidRDefault="00116690" w14:paraId="3F510DF2" w14:textId="2FBE9F33">
      <w:r>
        <w:tab/>
        <w:t>In artikel I, onderdeel D, wordt aan de voorgestelde paragraaf 3 een artikel toegevoegd, luidende</w:t>
      </w:r>
      <w:r w:rsidR="0039572B">
        <w:t>:</w:t>
      </w:r>
    </w:p>
    <w:p w:rsidR="00116690" w:rsidP="00116690" w:rsidRDefault="00116690" w14:paraId="6F843567" w14:textId="77777777"/>
    <w:p w:rsidRPr="00116690" w:rsidR="00116690" w:rsidP="00116690" w:rsidRDefault="00116690" w14:paraId="601B69F1" w14:textId="6508FC0A">
      <w:pPr>
        <w:rPr>
          <w:b/>
          <w:bCs/>
        </w:rPr>
      </w:pPr>
      <w:r>
        <w:rPr>
          <w:b/>
          <w:bCs/>
        </w:rPr>
        <w:t>Artikel 11</w:t>
      </w:r>
      <w:r w:rsidR="00472F70">
        <w:rPr>
          <w:b/>
          <w:bCs/>
        </w:rPr>
        <w:t>u</w:t>
      </w:r>
    </w:p>
    <w:p w:rsidR="00116690" w:rsidP="00116690" w:rsidRDefault="00116690" w14:paraId="055AC97F" w14:textId="77777777"/>
    <w:p w:rsidR="005B1DCC" w:rsidP="00D23FBC" w:rsidRDefault="00233F49" w14:paraId="76CDFF88" w14:textId="349F907A">
      <w:pPr>
        <w:ind w:firstLine="284"/>
      </w:pPr>
      <w:r>
        <w:t>Een ministeriële regeling als bedoeld</w:t>
      </w:r>
      <w:r w:rsidR="00D23FBC">
        <w:t xml:space="preserve"> in de artikelen 1, 11</w:t>
      </w:r>
      <w:r w:rsidR="00472F70">
        <w:t>o</w:t>
      </w:r>
      <w:r w:rsidR="00D23FBC">
        <w:t xml:space="preserve">, tweede lid, </w:t>
      </w:r>
      <w:r>
        <w:t>11</w:t>
      </w:r>
      <w:r w:rsidR="00472F70">
        <w:t>p</w:t>
      </w:r>
      <w:r>
        <w:t>, vijfde lid</w:t>
      </w:r>
      <w:r w:rsidR="00D23FBC">
        <w:t>, en</w:t>
      </w:r>
      <w:r>
        <w:t xml:space="preserve"> </w:t>
      </w:r>
      <w:r w:rsidR="00472F70">
        <w:t>11s</w:t>
      </w:r>
      <w:r>
        <w:t xml:space="preserve">, wordt niet eerder vastgesteld </w:t>
      </w:r>
      <w:r w:rsidRPr="00116690">
        <w:rPr>
          <w:iCs/>
        </w:rPr>
        <w:t>dan vier weken nadat het ontwerp aan beide kamers der Staten-Generaal is overgelegd</w:t>
      </w:r>
      <w:r>
        <w:rPr>
          <w:iCs/>
        </w:rPr>
        <w:t>.</w:t>
      </w:r>
      <w:r w:rsidR="00116690">
        <w:tab/>
      </w:r>
    </w:p>
    <w:p w:rsidR="00D23FBC" w:rsidP="00D23FBC" w:rsidRDefault="00D23FBC" w14:paraId="4B007843" w14:textId="77777777">
      <w:pPr>
        <w:ind w:firstLine="284"/>
      </w:pPr>
    </w:p>
    <w:p w:rsidR="00D23FBC" w:rsidP="00D23FBC" w:rsidRDefault="00D23FBC" w14:paraId="1EF302B3" w14:textId="5729CAC1">
      <w:r>
        <w:t>II</w:t>
      </w:r>
    </w:p>
    <w:p w:rsidR="00D23FBC" w:rsidP="00D23FBC" w:rsidRDefault="00D23FBC" w14:paraId="2C6B0EDE" w14:textId="77777777"/>
    <w:p w:rsidR="00D23FBC" w:rsidP="00D23FBC" w:rsidRDefault="00D23FBC" w14:paraId="2A96A0AD" w14:textId="55890BB7">
      <w:r>
        <w:tab/>
        <w:t>In artikel II wordt na onderdeel B een onderdeel ingevoegd, luidende:</w:t>
      </w:r>
    </w:p>
    <w:p w:rsidR="00D23FBC" w:rsidP="00D23FBC" w:rsidRDefault="00D23FBC" w14:paraId="7EFC5F44" w14:textId="77777777"/>
    <w:p w:rsidR="00D23FBC" w:rsidP="00D23FBC" w:rsidRDefault="00D23FBC" w14:paraId="4B339AF5" w14:textId="645C6C44">
      <w:r>
        <w:t>Ba</w:t>
      </w:r>
    </w:p>
    <w:p w:rsidR="00D23FBC" w:rsidP="00D23FBC" w:rsidRDefault="00D23FBC" w14:paraId="7B48E8A8" w14:textId="77777777"/>
    <w:p w:rsidRPr="00EA69AC" w:rsidR="00D23FBC" w:rsidP="00D23FBC" w:rsidRDefault="00D23FBC" w14:paraId="56DE1683" w14:textId="2D863EB0">
      <w:r>
        <w:tab/>
        <w:t>In artikel 11</w:t>
      </w:r>
      <w:r w:rsidR="00472F70">
        <w:t>u</w:t>
      </w:r>
      <w:r>
        <w:t xml:space="preserve"> vervalt “1,”.</w:t>
      </w:r>
    </w:p>
    <w:p w:rsidR="00EA1CE4" w:rsidP="00EA1CE4" w:rsidRDefault="00EA1CE4" w14:paraId="57D0FBFE" w14:textId="77777777"/>
    <w:p w:rsidR="003C21AC" w:rsidP="00EA1CE4" w:rsidRDefault="003C21AC" w14:paraId="07601538" w14:textId="77777777">
      <w:pPr>
        <w:rPr>
          <w:b/>
        </w:rPr>
      </w:pPr>
      <w:r w:rsidRPr="00EA69AC">
        <w:rPr>
          <w:b/>
        </w:rPr>
        <w:t>Toelichting</w:t>
      </w:r>
    </w:p>
    <w:p w:rsidRPr="00EA69AC" w:rsidR="00D23FBC" w:rsidP="00EA1CE4" w:rsidRDefault="00D23FBC" w14:paraId="59EECB46" w14:textId="77777777">
      <w:pPr>
        <w:rPr>
          <w:b/>
        </w:rPr>
      </w:pPr>
    </w:p>
    <w:p w:rsidRPr="00472F70" w:rsidR="00472F70" w:rsidP="00472F70" w:rsidRDefault="00472F70" w14:paraId="7A1C4D0D" w14:textId="50421031">
      <w:r w:rsidRPr="00472F70">
        <w:t>In het voorliggende wetsvoorstel zijn meerdere grondslagen voor ministeriële regelingen opgenomen. Dit amendement voorziet in het betrekken van de Tweede Kamer der Staten-Generaal bij het vaststellen van nadere regels op basis van enkele van deze grondslagen, te weten de grondslagen onder de volgende artikelen: Artikel 1; Artikel 11</w:t>
      </w:r>
      <w:r>
        <w:t>o</w:t>
      </w:r>
      <w:r w:rsidRPr="00472F70">
        <w:t>, tweede lid; Artikel 11</w:t>
      </w:r>
      <w:r>
        <w:t>p</w:t>
      </w:r>
      <w:r w:rsidRPr="00472F70">
        <w:t>, vijfde lid; en Artikel 11</w:t>
      </w:r>
      <w:r>
        <w:t>s</w:t>
      </w:r>
      <w:r w:rsidRPr="00472F70">
        <w:t xml:space="preserve">. </w:t>
      </w:r>
    </w:p>
    <w:p w:rsidRPr="00472F70" w:rsidR="00472F70" w:rsidP="00472F70" w:rsidRDefault="00472F70" w14:paraId="2AC4DF44" w14:textId="77777777"/>
    <w:p w:rsidRPr="00472F70" w:rsidR="00472F70" w:rsidP="00472F70" w:rsidRDefault="00472F70" w14:paraId="5DB5EAC6" w14:textId="77777777">
      <w:r w:rsidRPr="00472F70">
        <w:t xml:space="preserve">Artikel 1 voorziet in een grondslag voor een regeling waarmee zorg wordt aangewezen als medisch specialistische zorg. De indiener is van mening dat uitbreiding naar andere sectoren in potentie ingrijpende gevolgen heeft en besluiten van dusdanig politieke aard betreft, dat parlementaire betrokkenheid gewenst is. </w:t>
      </w:r>
    </w:p>
    <w:p w:rsidRPr="00472F70" w:rsidR="00472F70" w:rsidP="00472F70" w:rsidRDefault="00472F70" w14:paraId="26FC9B2D" w14:textId="77777777"/>
    <w:p w:rsidRPr="00472F70" w:rsidR="00472F70" w:rsidP="00472F70" w:rsidRDefault="00472F70" w14:paraId="43D9E0BE" w14:textId="29506348">
      <w:r w:rsidRPr="00472F70">
        <w:t>Artikel 11</w:t>
      </w:r>
      <w:r>
        <w:t>o</w:t>
      </w:r>
      <w:r w:rsidRPr="00472F70">
        <w:t xml:space="preserve">, tweede lid, voorziet in een nadere uitwerking van voorwaarden waaraan een kwaliteitsregistratie moet voldoen. De indiener is van mening dat goede voorwaarden voor toelating als kwaliteitsregister van groot belang zijn en dat de noodzakelijkheid en proportionaliteit hiervan goed onderbouwd moeten zijn. </w:t>
      </w:r>
    </w:p>
    <w:p w:rsidRPr="00472F70" w:rsidR="00472F70" w:rsidP="00472F70" w:rsidRDefault="00472F70" w14:paraId="188FB93C" w14:textId="77777777"/>
    <w:p w:rsidR="00E036A4" w:rsidP="00472F70" w:rsidRDefault="00472F70" w14:paraId="0E4A53C1" w14:textId="77777777">
      <w:r w:rsidRPr="00472F70">
        <w:t>Artikel 11</w:t>
      </w:r>
      <w:r>
        <w:t>p</w:t>
      </w:r>
      <w:r w:rsidRPr="00472F70">
        <w:t xml:space="preserve">, vijfde lid, voorziet in een grondslag voor een regeling over de verwerking van persoonsgegevens en de wijze van </w:t>
      </w:r>
      <w:proofErr w:type="spellStart"/>
      <w:r w:rsidRPr="00472F70">
        <w:t>pseudonimisering</w:t>
      </w:r>
      <w:proofErr w:type="spellEnd"/>
      <w:r w:rsidRPr="00472F70">
        <w:t xml:space="preserve">. </w:t>
      </w:r>
    </w:p>
    <w:p w:rsidR="00E036A4" w:rsidP="00472F70" w:rsidRDefault="00E036A4" w14:paraId="2E4180B7" w14:textId="77777777"/>
    <w:p w:rsidRPr="00472F70" w:rsidR="00472F70" w:rsidP="00472F70" w:rsidRDefault="00472F70" w14:paraId="5CC1EEF6" w14:textId="5DAFFDC8">
      <w:r w:rsidRPr="00472F70">
        <w:t>Hiernaast voorziet Artikel 1</w:t>
      </w:r>
      <w:r w:rsidR="00E036A4">
        <w:t>1s</w:t>
      </w:r>
      <w:r w:rsidRPr="00472F70">
        <w:t xml:space="preserve"> in een grondslag voor een regeling over gegevensverstrekking door de zorgaanbieder aan cliënten wiens gegevens worden verwerkt, alsmede de technische en organisatorische maatregelen voor de beveiliging van deze gegevens tegen onrechtmatige verwerking of verlies. Deze beide grondslagen hebben betrekking op de omgang met de privacygevoelige gegevens. Indiener acht het van groot belang dat deze gegevens optimaal beveiligd zijn. Indien er nieuwe technologische of inhoudelijke ontwikkelingen zijn met betrekking tot bescherming van patiëntgegevens, dienen deze zo spoedig mogelijk in de ministeriële regeling opgenomen worden, met instemming van de Tweede Kamer.</w:t>
      </w:r>
    </w:p>
    <w:p w:rsidRPr="00EA69AC" w:rsidR="005B1DCC" w:rsidP="00BF623B" w:rsidRDefault="005B1DCC" w14:paraId="7213169F" w14:textId="77777777"/>
    <w:p w:rsidRPr="00EA69AC" w:rsidR="00B4708A" w:rsidP="00EA1CE4" w:rsidRDefault="00E8438E" w14:paraId="6157BB2F" w14:textId="2497F149">
      <w:r>
        <w:t>De Korte</w:t>
      </w:r>
      <w:bookmarkEnd w:id="0"/>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2AD8B" w14:textId="77777777" w:rsidR="00116690" w:rsidRDefault="00116690">
      <w:pPr>
        <w:spacing w:line="20" w:lineRule="exact"/>
      </w:pPr>
    </w:p>
  </w:endnote>
  <w:endnote w:type="continuationSeparator" w:id="0">
    <w:p w14:paraId="09B79343" w14:textId="77777777" w:rsidR="00116690" w:rsidRDefault="00116690">
      <w:pPr>
        <w:pStyle w:val="Amendement"/>
      </w:pPr>
      <w:r>
        <w:rPr>
          <w:b w:val="0"/>
        </w:rPr>
        <w:t xml:space="preserve"> </w:t>
      </w:r>
    </w:p>
  </w:endnote>
  <w:endnote w:type="continuationNotice" w:id="1">
    <w:p w14:paraId="260CAFC9" w14:textId="77777777" w:rsidR="00116690" w:rsidRDefault="0011669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9E3EB" w14:textId="77777777" w:rsidR="00116690" w:rsidRDefault="00116690">
      <w:pPr>
        <w:pStyle w:val="Amendement"/>
      </w:pPr>
      <w:r>
        <w:rPr>
          <w:b w:val="0"/>
        </w:rPr>
        <w:separator/>
      </w:r>
    </w:p>
  </w:footnote>
  <w:footnote w:type="continuationSeparator" w:id="0">
    <w:p w14:paraId="75336A1E" w14:textId="77777777" w:rsidR="00116690" w:rsidRDefault="001166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90"/>
    <w:rsid w:val="0007471A"/>
    <w:rsid w:val="000B6A2D"/>
    <w:rsid w:val="000D17BF"/>
    <w:rsid w:val="000D1B25"/>
    <w:rsid w:val="00116690"/>
    <w:rsid w:val="00157CAF"/>
    <w:rsid w:val="001656EE"/>
    <w:rsid w:val="0016653D"/>
    <w:rsid w:val="001D56AF"/>
    <w:rsid w:val="001E0E21"/>
    <w:rsid w:val="00212E0A"/>
    <w:rsid w:val="002153B0"/>
    <w:rsid w:val="0021777F"/>
    <w:rsid w:val="00233F49"/>
    <w:rsid w:val="00241DD0"/>
    <w:rsid w:val="002617BA"/>
    <w:rsid w:val="002A0713"/>
    <w:rsid w:val="00381844"/>
    <w:rsid w:val="0039572B"/>
    <w:rsid w:val="003C21AC"/>
    <w:rsid w:val="003C5218"/>
    <w:rsid w:val="003C7876"/>
    <w:rsid w:val="003E2308"/>
    <w:rsid w:val="003E2F98"/>
    <w:rsid w:val="0042574B"/>
    <w:rsid w:val="004330ED"/>
    <w:rsid w:val="00472F70"/>
    <w:rsid w:val="00481C91"/>
    <w:rsid w:val="004911E3"/>
    <w:rsid w:val="00497D57"/>
    <w:rsid w:val="004A1E29"/>
    <w:rsid w:val="004A7DD4"/>
    <w:rsid w:val="004B50D8"/>
    <w:rsid w:val="004B5B90"/>
    <w:rsid w:val="00501109"/>
    <w:rsid w:val="00536C90"/>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12267"/>
    <w:rsid w:val="0096165D"/>
    <w:rsid w:val="00993E91"/>
    <w:rsid w:val="009A409F"/>
    <w:rsid w:val="009B5845"/>
    <w:rsid w:val="009C0C1F"/>
    <w:rsid w:val="00A10505"/>
    <w:rsid w:val="00A1288B"/>
    <w:rsid w:val="00A43553"/>
    <w:rsid w:val="00A53203"/>
    <w:rsid w:val="00A772EB"/>
    <w:rsid w:val="00B01BA6"/>
    <w:rsid w:val="00B25258"/>
    <w:rsid w:val="00B4708A"/>
    <w:rsid w:val="00BF623B"/>
    <w:rsid w:val="00C035D4"/>
    <w:rsid w:val="00C6588A"/>
    <w:rsid w:val="00C679BF"/>
    <w:rsid w:val="00C81BBD"/>
    <w:rsid w:val="00CB506F"/>
    <w:rsid w:val="00CB514B"/>
    <w:rsid w:val="00CD3132"/>
    <w:rsid w:val="00CE0700"/>
    <w:rsid w:val="00CE27CD"/>
    <w:rsid w:val="00D134F3"/>
    <w:rsid w:val="00D23FBC"/>
    <w:rsid w:val="00D47D01"/>
    <w:rsid w:val="00D774B3"/>
    <w:rsid w:val="00DD35A5"/>
    <w:rsid w:val="00DE2948"/>
    <w:rsid w:val="00DF68BE"/>
    <w:rsid w:val="00DF712A"/>
    <w:rsid w:val="00E036A4"/>
    <w:rsid w:val="00E25DF4"/>
    <w:rsid w:val="00E3485D"/>
    <w:rsid w:val="00E64765"/>
    <w:rsid w:val="00E6619B"/>
    <w:rsid w:val="00E8438E"/>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7A6FD"/>
  <w15:docId w15:val="{37551BA3-3EBC-4F5D-88C8-810392F9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6124">
      <w:bodyDiv w:val="1"/>
      <w:marLeft w:val="0"/>
      <w:marRight w:val="0"/>
      <w:marTop w:val="0"/>
      <w:marBottom w:val="0"/>
      <w:divBdr>
        <w:top w:val="none" w:sz="0" w:space="0" w:color="auto"/>
        <w:left w:val="none" w:sz="0" w:space="0" w:color="auto"/>
        <w:bottom w:val="none" w:sz="0" w:space="0" w:color="auto"/>
        <w:right w:val="none" w:sz="0" w:space="0" w:color="auto"/>
      </w:divBdr>
    </w:div>
    <w:div w:id="118759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396</ap:Words>
  <ap:Characters>2419</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2025-04-23T10:08:00.0000000Z</dcterms:created>
  <dcterms:modified xsi:type="dcterms:W3CDTF">2025-04-23T10:08:00.0000000Z</dcterms:modified>
  <dc:description>------------------------</dc:description>
  <dc:subject/>
  <keywords/>
  <version/>
  <category/>
</coreProperties>
</file>