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748D" w:rsidR="0093748D" w:rsidRDefault="0093748D" w14:paraId="2D9651F0" w14:textId="0FC804EF">
      <w:pPr>
        <w:rPr>
          <w:rFonts w:ascii="Times New Roman" w:hAnsi="Times New Roman" w:cs="Times New Roman"/>
          <w:b/>
          <w:bCs/>
          <w:sz w:val="24"/>
          <w:szCs w:val="24"/>
        </w:rPr>
      </w:pPr>
      <w:r w:rsidRPr="0093748D">
        <w:rPr>
          <w:rFonts w:ascii="Times New Roman" w:hAnsi="Times New Roman" w:cs="Times New Roman"/>
          <w:b/>
          <w:bCs/>
          <w:sz w:val="24"/>
          <w:szCs w:val="24"/>
        </w:rPr>
        <w:t xml:space="preserve">33037 </w:t>
      </w:r>
      <w:r w:rsidRPr="0093748D">
        <w:rPr>
          <w:rFonts w:ascii="Times New Roman" w:hAnsi="Times New Roman" w:cs="Times New Roman"/>
          <w:b/>
          <w:bCs/>
          <w:sz w:val="24"/>
          <w:szCs w:val="24"/>
        </w:rPr>
        <w:tab/>
      </w:r>
      <w:r>
        <w:rPr>
          <w:rFonts w:ascii="Times New Roman" w:hAnsi="Times New Roman" w:cs="Times New Roman"/>
          <w:b/>
          <w:bCs/>
          <w:sz w:val="24"/>
          <w:szCs w:val="24"/>
        </w:rPr>
        <w:tab/>
      </w:r>
      <w:r w:rsidRPr="0093748D">
        <w:rPr>
          <w:rFonts w:ascii="Times New Roman" w:hAnsi="Times New Roman" w:cs="Times New Roman"/>
          <w:b/>
          <w:bCs/>
          <w:sz w:val="24"/>
          <w:szCs w:val="24"/>
        </w:rPr>
        <w:t>Mestbeleid</w:t>
      </w:r>
    </w:p>
    <w:p w:rsidR="0093748D" w:rsidRDefault="0093748D" w14:paraId="3D4371A2" w14:textId="77777777">
      <w:pPr>
        <w:rPr>
          <w:rFonts w:ascii="Times New Roman" w:hAnsi="Times New Roman" w:cs="Times New Roman"/>
          <w:b/>
          <w:bCs/>
          <w:sz w:val="24"/>
          <w:szCs w:val="24"/>
        </w:rPr>
      </w:pPr>
    </w:p>
    <w:p w:rsidRPr="0093748D" w:rsidR="00347E99" w:rsidP="0093748D" w:rsidRDefault="0093748D" w14:paraId="5AF43E57" w14:textId="09E2D517">
      <w:pPr>
        <w:ind w:left="1410" w:hanging="1410"/>
        <w:rPr>
          <w:rFonts w:ascii="Times New Roman" w:hAnsi="Times New Roman" w:cs="Times New Roman"/>
          <w:b/>
          <w:bCs/>
          <w:sz w:val="24"/>
          <w:szCs w:val="24"/>
        </w:rPr>
      </w:pPr>
      <w:r>
        <w:rPr>
          <w:rFonts w:ascii="Times New Roman" w:hAnsi="Times New Roman" w:cs="Times New Roman"/>
          <w:b/>
          <w:bCs/>
          <w:sz w:val="24"/>
          <w:szCs w:val="24"/>
        </w:rPr>
        <w:t xml:space="preserve">Nr. </w:t>
      </w:r>
      <w:r w:rsidRPr="009001A0" w:rsidR="009001A0">
        <w:rPr>
          <w:rFonts w:ascii="Times New Roman" w:hAnsi="Times New Roman" w:cs="Times New Roman"/>
          <w:b/>
          <w:bCs/>
          <w:sz w:val="24"/>
          <w:szCs w:val="24"/>
        </w:rPr>
        <w:t>599</w:t>
      </w:r>
      <w:r>
        <w:rPr>
          <w:rFonts w:ascii="Times New Roman" w:hAnsi="Times New Roman" w:cs="Times New Roman"/>
          <w:b/>
          <w:bCs/>
          <w:sz w:val="24"/>
          <w:szCs w:val="24"/>
        </w:rPr>
        <w:tab/>
      </w:r>
      <w:r>
        <w:rPr>
          <w:rFonts w:ascii="Times New Roman" w:hAnsi="Times New Roman" w:cs="Times New Roman"/>
          <w:b/>
          <w:bCs/>
          <w:sz w:val="24"/>
          <w:szCs w:val="24"/>
        </w:rPr>
        <w:tab/>
        <w:t>V</w:t>
      </w:r>
      <w:r w:rsidRPr="00347E99" w:rsidR="00347E99">
        <w:rPr>
          <w:rFonts w:ascii="Times New Roman" w:hAnsi="Times New Roman" w:cs="Times New Roman"/>
          <w:b/>
          <w:bCs/>
          <w:sz w:val="24"/>
          <w:szCs w:val="24"/>
        </w:rPr>
        <w:t>erslag van de rapporteurs</w:t>
      </w:r>
      <w:r>
        <w:rPr>
          <w:rFonts w:ascii="Times New Roman" w:hAnsi="Times New Roman" w:cs="Times New Roman"/>
          <w:b/>
          <w:bCs/>
          <w:sz w:val="24"/>
          <w:szCs w:val="24"/>
        </w:rPr>
        <w:br/>
      </w:r>
      <w:r w:rsidR="00347E99">
        <w:rPr>
          <w:rFonts w:ascii="Times New Roman" w:hAnsi="Times New Roman" w:cs="Times New Roman"/>
          <w:sz w:val="24"/>
          <w:szCs w:val="24"/>
        </w:rPr>
        <w:t xml:space="preserve">Vastgesteld </w:t>
      </w:r>
      <w:r w:rsidR="00A52A22">
        <w:rPr>
          <w:rFonts w:ascii="Times New Roman" w:hAnsi="Times New Roman" w:cs="Times New Roman"/>
          <w:sz w:val="24"/>
          <w:szCs w:val="24"/>
        </w:rPr>
        <w:t>23 april 20</w:t>
      </w:r>
      <w:r w:rsidR="00360AF4">
        <w:rPr>
          <w:rFonts w:ascii="Times New Roman" w:hAnsi="Times New Roman" w:cs="Times New Roman"/>
          <w:sz w:val="24"/>
          <w:szCs w:val="24"/>
        </w:rPr>
        <w:t>2</w:t>
      </w:r>
      <w:r w:rsidR="00A52A22">
        <w:rPr>
          <w:rFonts w:ascii="Times New Roman" w:hAnsi="Times New Roman" w:cs="Times New Roman"/>
          <w:sz w:val="24"/>
          <w:szCs w:val="24"/>
        </w:rPr>
        <w:t>5</w:t>
      </w:r>
    </w:p>
    <w:p w:rsidR="00347E99" w:rsidRDefault="00347E99" w14:paraId="1BB6A554" w14:textId="77777777">
      <w:pPr>
        <w:rPr>
          <w:rFonts w:ascii="Times New Roman" w:hAnsi="Times New Roman" w:cs="Times New Roman"/>
          <w:sz w:val="24"/>
          <w:szCs w:val="24"/>
        </w:rPr>
      </w:pPr>
    </w:p>
    <w:p w:rsidR="00347E99" w:rsidRDefault="00347E99" w14:paraId="6C005675" w14:textId="18308A7D">
      <w:pPr>
        <w:rPr>
          <w:rFonts w:ascii="Times New Roman" w:hAnsi="Times New Roman" w:cs="Times New Roman"/>
          <w:b/>
          <w:bCs/>
          <w:sz w:val="24"/>
          <w:szCs w:val="24"/>
        </w:rPr>
      </w:pPr>
      <w:r>
        <w:rPr>
          <w:rFonts w:ascii="Times New Roman" w:hAnsi="Times New Roman" w:cs="Times New Roman"/>
          <w:b/>
          <w:bCs/>
          <w:sz w:val="24"/>
          <w:szCs w:val="24"/>
        </w:rPr>
        <w:t>Introductie</w:t>
      </w:r>
    </w:p>
    <w:p w:rsidR="00347E99" w:rsidRDefault="00347E99" w14:paraId="6A22C3AD" w14:textId="39684142">
      <w:pPr>
        <w:rPr>
          <w:rFonts w:ascii="Times New Roman" w:hAnsi="Times New Roman" w:cs="Times New Roman"/>
          <w:sz w:val="24"/>
          <w:szCs w:val="24"/>
        </w:rPr>
      </w:pPr>
      <w:r>
        <w:rPr>
          <w:rFonts w:ascii="Times New Roman" w:hAnsi="Times New Roman" w:cs="Times New Roman"/>
          <w:sz w:val="24"/>
          <w:szCs w:val="24"/>
        </w:rPr>
        <w:t>De vaste commissie voor Landbouw, Visserij, Voedselzekerheid en Natuur (LVVN) heeft ons aangesteld als rapporteurs voor de evaluatie en mogelijke herziening van de Nitraatrichtlijn</w:t>
      </w:r>
      <w:r>
        <w:rPr>
          <w:rStyle w:val="Voetnootmarkering"/>
          <w:rFonts w:ascii="Times New Roman" w:hAnsi="Times New Roman" w:cs="Times New Roman"/>
          <w:sz w:val="24"/>
          <w:szCs w:val="24"/>
        </w:rPr>
        <w:footnoteReference w:id="1"/>
      </w:r>
      <w:r>
        <w:rPr>
          <w:rFonts w:ascii="Times New Roman" w:hAnsi="Times New Roman" w:cs="Times New Roman"/>
          <w:sz w:val="24"/>
          <w:szCs w:val="24"/>
        </w:rPr>
        <w:t>.</w:t>
      </w:r>
    </w:p>
    <w:p w:rsidR="002C4C63" w:rsidRDefault="00F06554" w14:paraId="0B660EBE" w14:textId="369F7DB0">
      <w:pPr>
        <w:rPr>
          <w:rFonts w:ascii="Times New Roman" w:hAnsi="Times New Roman" w:cs="Times New Roman"/>
          <w:sz w:val="24"/>
          <w:szCs w:val="24"/>
        </w:rPr>
      </w:pPr>
      <w:r>
        <w:rPr>
          <w:rFonts w:ascii="Times New Roman" w:hAnsi="Times New Roman" w:cs="Times New Roman"/>
          <w:sz w:val="24"/>
          <w:szCs w:val="24"/>
        </w:rPr>
        <w:t>In het werkprogramma voor het jaar 2024 kondigde de Europese Commissie reeds een evaluatie aan van de Nitraatrichtlijn.</w:t>
      </w:r>
      <w:r w:rsidR="00C2219D">
        <w:rPr>
          <w:rStyle w:val="Voetnootmarkering"/>
          <w:rFonts w:ascii="Times New Roman" w:hAnsi="Times New Roman" w:cs="Times New Roman"/>
          <w:sz w:val="24"/>
          <w:szCs w:val="24"/>
        </w:rPr>
        <w:footnoteReference w:id="2"/>
      </w:r>
      <w:r>
        <w:rPr>
          <w:rFonts w:ascii="Times New Roman" w:hAnsi="Times New Roman" w:cs="Times New Roman"/>
          <w:sz w:val="24"/>
          <w:szCs w:val="24"/>
        </w:rPr>
        <w:t xml:space="preserve"> </w:t>
      </w:r>
      <w:r w:rsidR="00353753">
        <w:rPr>
          <w:rFonts w:ascii="Times New Roman" w:hAnsi="Times New Roman" w:cs="Times New Roman"/>
          <w:sz w:val="24"/>
          <w:szCs w:val="24"/>
        </w:rPr>
        <w:t xml:space="preserve">In de visie voor landbouw en voedsel van 19 februari 2025 werd duidelijk dat </w:t>
      </w:r>
      <w:r w:rsidR="009D601B">
        <w:rPr>
          <w:rFonts w:ascii="Times New Roman" w:hAnsi="Times New Roman" w:cs="Times New Roman"/>
          <w:sz w:val="24"/>
          <w:szCs w:val="24"/>
        </w:rPr>
        <w:t>de evaluatie tegen het einde van 2025 wordt verwacht.</w:t>
      </w:r>
      <w:r w:rsidR="009D601B">
        <w:rPr>
          <w:rStyle w:val="Voetnootmarkering"/>
          <w:rFonts w:ascii="Times New Roman" w:hAnsi="Times New Roman" w:cs="Times New Roman"/>
          <w:sz w:val="24"/>
          <w:szCs w:val="24"/>
        </w:rPr>
        <w:footnoteReference w:id="3"/>
      </w:r>
      <w:r w:rsidR="00517373">
        <w:rPr>
          <w:rFonts w:ascii="Times New Roman" w:hAnsi="Times New Roman" w:cs="Times New Roman"/>
          <w:sz w:val="24"/>
          <w:szCs w:val="24"/>
        </w:rPr>
        <w:t xml:space="preserve"> De evaluatie zou mogelijk kunnen leiden tot een herziening van de Nitraatrichtlijn. Daarnaast lopen op dit moment de onderhandelingen over het RENURE voorstel</w:t>
      </w:r>
      <w:r w:rsidR="009E3B50">
        <w:rPr>
          <w:rStyle w:val="Voetnootmarkering"/>
          <w:rFonts w:ascii="Times New Roman" w:hAnsi="Times New Roman" w:cs="Times New Roman"/>
          <w:sz w:val="24"/>
          <w:szCs w:val="24"/>
        </w:rPr>
        <w:footnoteReference w:id="4"/>
      </w:r>
      <w:r w:rsidR="00517373">
        <w:rPr>
          <w:rFonts w:ascii="Times New Roman" w:hAnsi="Times New Roman" w:cs="Times New Roman"/>
          <w:sz w:val="24"/>
          <w:szCs w:val="24"/>
        </w:rPr>
        <w:t xml:space="preserve"> in het Nitraatcomité. </w:t>
      </w:r>
      <w:r w:rsidR="0043045D">
        <w:rPr>
          <w:rFonts w:ascii="Times New Roman" w:hAnsi="Times New Roman" w:cs="Times New Roman"/>
          <w:sz w:val="24"/>
          <w:szCs w:val="24"/>
        </w:rPr>
        <w:t>Gelet op de nauwe samenhang van dit voorstel met de</w:t>
      </w:r>
      <w:r w:rsidR="00FA154D">
        <w:rPr>
          <w:rFonts w:ascii="Times New Roman" w:hAnsi="Times New Roman" w:cs="Times New Roman"/>
          <w:sz w:val="24"/>
          <w:szCs w:val="24"/>
        </w:rPr>
        <w:t xml:space="preserve"> evaluatie en mogelijk herziening van de</w:t>
      </w:r>
      <w:r w:rsidR="0043045D">
        <w:rPr>
          <w:rFonts w:ascii="Times New Roman" w:hAnsi="Times New Roman" w:cs="Times New Roman"/>
          <w:sz w:val="24"/>
          <w:szCs w:val="24"/>
        </w:rPr>
        <w:t xml:space="preserve"> Nitraatrichtlijn hebben wij dit onderwerp ook aan de orde gesteld bij de gevoerde gesprekken.</w:t>
      </w:r>
      <w:r w:rsidR="00DE1E1E">
        <w:rPr>
          <w:rFonts w:ascii="Times New Roman" w:hAnsi="Times New Roman" w:cs="Times New Roman"/>
          <w:sz w:val="24"/>
          <w:szCs w:val="24"/>
        </w:rPr>
        <w:t xml:space="preserve"> </w:t>
      </w:r>
    </w:p>
    <w:p w:rsidRPr="00347E99" w:rsidR="004F5339" w:rsidRDefault="00772C05" w14:paraId="129634E1" w14:textId="3A79FB60">
      <w:pPr>
        <w:rPr>
          <w:rFonts w:ascii="Times New Roman" w:hAnsi="Times New Roman" w:cs="Times New Roman"/>
          <w:sz w:val="24"/>
          <w:szCs w:val="24"/>
        </w:rPr>
      </w:pPr>
      <w:r>
        <w:rPr>
          <w:rFonts w:ascii="Times New Roman" w:hAnsi="Times New Roman" w:cs="Times New Roman"/>
          <w:sz w:val="24"/>
          <w:szCs w:val="24"/>
        </w:rPr>
        <w:t>In dit tussentijd</w:t>
      </w:r>
      <w:r w:rsidR="00FA154D">
        <w:rPr>
          <w:rFonts w:ascii="Times New Roman" w:hAnsi="Times New Roman" w:cs="Times New Roman"/>
          <w:sz w:val="24"/>
          <w:szCs w:val="24"/>
        </w:rPr>
        <w:t>se</w:t>
      </w:r>
      <w:r>
        <w:rPr>
          <w:rFonts w:ascii="Times New Roman" w:hAnsi="Times New Roman" w:cs="Times New Roman"/>
          <w:sz w:val="24"/>
          <w:szCs w:val="24"/>
        </w:rPr>
        <w:t xml:space="preserve"> verslag zullen wij rapporteren over gesprekken die wij met de Europese Commissie hebben gevoerd o</w:t>
      </w:r>
      <w:r w:rsidR="002C4C63">
        <w:rPr>
          <w:rFonts w:ascii="Times New Roman" w:hAnsi="Times New Roman" w:cs="Times New Roman"/>
          <w:sz w:val="24"/>
          <w:szCs w:val="24"/>
        </w:rPr>
        <w:t xml:space="preserve">p twee niveaus; op het politieke niveau met Eurocommissaris </w:t>
      </w:r>
      <w:proofErr w:type="spellStart"/>
      <w:r w:rsidR="002C4C63">
        <w:rPr>
          <w:rFonts w:ascii="Times New Roman" w:hAnsi="Times New Roman" w:cs="Times New Roman"/>
          <w:sz w:val="24"/>
          <w:szCs w:val="24"/>
        </w:rPr>
        <w:t>Roswall</w:t>
      </w:r>
      <w:proofErr w:type="spellEnd"/>
      <w:r w:rsidR="00157046">
        <w:rPr>
          <w:rFonts w:ascii="Times New Roman" w:hAnsi="Times New Roman" w:cs="Times New Roman"/>
          <w:sz w:val="24"/>
          <w:szCs w:val="24"/>
        </w:rPr>
        <w:t xml:space="preserve">, </w:t>
      </w:r>
      <w:r w:rsidR="0042768D">
        <w:rPr>
          <w:rFonts w:ascii="Times New Roman" w:hAnsi="Times New Roman" w:cs="Times New Roman"/>
          <w:sz w:val="24"/>
          <w:szCs w:val="24"/>
        </w:rPr>
        <w:t>verantwoordelijk voor milieu, waterweerbaarheid en concurrerende circulaire economie,</w:t>
      </w:r>
      <w:r w:rsidR="002C4C63">
        <w:rPr>
          <w:rFonts w:ascii="Times New Roman" w:hAnsi="Times New Roman" w:cs="Times New Roman"/>
          <w:sz w:val="24"/>
          <w:szCs w:val="24"/>
        </w:rPr>
        <w:t xml:space="preserve"> en op hoog ambtelijk niveau met vertegenwoordigers van DG Environment</w:t>
      </w:r>
      <w:r w:rsidR="009C77FD">
        <w:rPr>
          <w:rFonts w:ascii="Times New Roman" w:hAnsi="Times New Roman" w:cs="Times New Roman"/>
          <w:sz w:val="24"/>
          <w:szCs w:val="24"/>
        </w:rPr>
        <w:t>. Daarbij zullen wij onze bevindingen delen en een voorstel doe</w:t>
      </w:r>
      <w:r w:rsidR="008604AE">
        <w:rPr>
          <w:rFonts w:ascii="Times New Roman" w:hAnsi="Times New Roman" w:cs="Times New Roman"/>
          <w:sz w:val="24"/>
          <w:szCs w:val="24"/>
        </w:rPr>
        <w:t>n</w:t>
      </w:r>
      <w:r w:rsidR="009C77FD">
        <w:rPr>
          <w:rFonts w:ascii="Times New Roman" w:hAnsi="Times New Roman" w:cs="Times New Roman"/>
          <w:sz w:val="24"/>
          <w:szCs w:val="24"/>
        </w:rPr>
        <w:t xml:space="preserve"> voor het vervolg van het </w:t>
      </w:r>
      <w:proofErr w:type="spellStart"/>
      <w:r w:rsidR="009C77FD">
        <w:rPr>
          <w:rFonts w:ascii="Times New Roman" w:hAnsi="Times New Roman" w:cs="Times New Roman"/>
          <w:sz w:val="24"/>
          <w:szCs w:val="24"/>
        </w:rPr>
        <w:t>rapporteurschap</w:t>
      </w:r>
      <w:proofErr w:type="spellEnd"/>
      <w:r w:rsidR="009C77FD">
        <w:rPr>
          <w:rFonts w:ascii="Times New Roman" w:hAnsi="Times New Roman" w:cs="Times New Roman"/>
          <w:sz w:val="24"/>
          <w:szCs w:val="24"/>
        </w:rPr>
        <w:t>.</w:t>
      </w:r>
    </w:p>
    <w:p w:rsidR="00347E99" w:rsidRDefault="00347E99" w14:paraId="3B555BE3" w14:textId="33859920">
      <w:pPr>
        <w:rPr>
          <w:rFonts w:ascii="Times New Roman" w:hAnsi="Times New Roman" w:cs="Times New Roman"/>
          <w:b/>
          <w:bCs/>
          <w:sz w:val="24"/>
          <w:szCs w:val="24"/>
        </w:rPr>
      </w:pPr>
      <w:r>
        <w:rPr>
          <w:rFonts w:ascii="Times New Roman" w:hAnsi="Times New Roman" w:cs="Times New Roman"/>
          <w:b/>
          <w:bCs/>
          <w:sz w:val="24"/>
          <w:szCs w:val="24"/>
        </w:rPr>
        <w:t>Aanbevelingen van de rapporteur</w:t>
      </w:r>
      <w:r w:rsidR="008604AE">
        <w:rPr>
          <w:rFonts w:ascii="Times New Roman" w:hAnsi="Times New Roman" w:cs="Times New Roman"/>
          <w:b/>
          <w:bCs/>
          <w:sz w:val="24"/>
          <w:szCs w:val="24"/>
        </w:rPr>
        <w:t>s</w:t>
      </w:r>
    </w:p>
    <w:p w:rsidR="000A6B4E" w:rsidRDefault="00C1365B" w14:paraId="673EFA5F" w14:textId="64C0984F">
      <w:pPr>
        <w:rPr>
          <w:rFonts w:ascii="Times New Roman" w:hAnsi="Times New Roman" w:cs="Times New Roman"/>
          <w:sz w:val="24"/>
          <w:szCs w:val="24"/>
        </w:rPr>
      </w:pPr>
      <w:r>
        <w:rPr>
          <w:rFonts w:ascii="Times New Roman" w:hAnsi="Times New Roman" w:cs="Times New Roman"/>
          <w:sz w:val="24"/>
          <w:szCs w:val="24"/>
        </w:rPr>
        <w:t xml:space="preserve">Dit tussentijds verslag kan door de commissie LVVN worden betrokken bij </w:t>
      </w:r>
      <w:r w:rsidR="007351F7">
        <w:rPr>
          <w:rFonts w:ascii="Times New Roman" w:hAnsi="Times New Roman" w:cs="Times New Roman"/>
          <w:sz w:val="24"/>
          <w:szCs w:val="24"/>
        </w:rPr>
        <w:t>de</w:t>
      </w:r>
      <w:r>
        <w:rPr>
          <w:rFonts w:ascii="Times New Roman" w:hAnsi="Times New Roman" w:cs="Times New Roman"/>
          <w:sz w:val="24"/>
          <w:szCs w:val="24"/>
        </w:rPr>
        <w:t xml:space="preserve"> toekomstige commissiedebatten over de Landbouw- en Visserijraad en bij het commissiedebat </w:t>
      </w:r>
      <w:r w:rsidR="008575DE">
        <w:rPr>
          <w:rFonts w:ascii="Times New Roman" w:hAnsi="Times New Roman" w:cs="Times New Roman"/>
          <w:sz w:val="24"/>
          <w:szCs w:val="24"/>
        </w:rPr>
        <w:t xml:space="preserve">Mestbeleid </w:t>
      </w:r>
      <w:r>
        <w:rPr>
          <w:rFonts w:ascii="Times New Roman" w:hAnsi="Times New Roman" w:cs="Times New Roman"/>
          <w:sz w:val="24"/>
          <w:szCs w:val="24"/>
        </w:rPr>
        <w:t xml:space="preserve">op </w:t>
      </w:r>
      <w:r w:rsidR="004F45C1">
        <w:rPr>
          <w:rFonts w:ascii="Times New Roman" w:hAnsi="Times New Roman" w:cs="Times New Roman"/>
          <w:sz w:val="24"/>
          <w:szCs w:val="24"/>
        </w:rPr>
        <w:t>19 juni 2025.</w:t>
      </w:r>
    </w:p>
    <w:p w:rsidR="00292775" w:rsidRDefault="000A6B4E" w14:paraId="4E65EE64" w14:textId="579BB0EB">
      <w:pPr>
        <w:rPr>
          <w:rFonts w:ascii="Times New Roman" w:hAnsi="Times New Roman" w:cs="Times New Roman"/>
          <w:sz w:val="24"/>
          <w:szCs w:val="24"/>
        </w:rPr>
      </w:pPr>
      <w:r>
        <w:rPr>
          <w:rFonts w:ascii="Times New Roman" w:hAnsi="Times New Roman" w:cs="Times New Roman"/>
          <w:sz w:val="24"/>
          <w:szCs w:val="24"/>
        </w:rPr>
        <w:t xml:space="preserve">De commissie LVVN </w:t>
      </w:r>
      <w:r w:rsidR="00530570">
        <w:rPr>
          <w:rFonts w:ascii="Times New Roman" w:hAnsi="Times New Roman" w:cs="Times New Roman"/>
          <w:sz w:val="24"/>
          <w:szCs w:val="24"/>
        </w:rPr>
        <w:t>kan een reactie van de minister</w:t>
      </w:r>
      <w:r w:rsidR="00B50AF4">
        <w:rPr>
          <w:rFonts w:ascii="Times New Roman" w:hAnsi="Times New Roman" w:cs="Times New Roman"/>
          <w:sz w:val="24"/>
          <w:szCs w:val="24"/>
        </w:rPr>
        <w:t xml:space="preserve"> </w:t>
      </w:r>
      <w:r w:rsidR="0046270D">
        <w:rPr>
          <w:rFonts w:ascii="Times New Roman" w:hAnsi="Times New Roman" w:cs="Times New Roman"/>
          <w:sz w:val="24"/>
          <w:szCs w:val="24"/>
        </w:rPr>
        <w:t>v</w:t>
      </w:r>
      <w:r w:rsidR="00530570">
        <w:rPr>
          <w:rFonts w:ascii="Times New Roman" w:hAnsi="Times New Roman" w:cs="Times New Roman"/>
          <w:sz w:val="24"/>
          <w:szCs w:val="24"/>
        </w:rPr>
        <w:t>ragen op de bevindingen in het tussentijdse verslag</w:t>
      </w:r>
      <w:r w:rsidR="00CE5381">
        <w:rPr>
          <w:rFonts w:ascii="Times New Roman" w:hAnsi="Times New Roman" w:cs="Times New Roman"/>
          <w:sz w:val="24"/>
          <w:szCs w:val="24"/>
        </w:rPr>
        <w:t>, zodat deze informatie kan worden betrokken bij toekomstige commissiedebatten over de Landbouw- en Visserijraad en bij het commissiedebat Mestbeleid op 19 juni 2025.</w:t>
      </w:r>
      <w:r w:rsidR="00530570">
        <w:rPr>
          <w:rFonts w:ascii="Times New Roman" w:hAnsi="Times New Roman" w:cs="Times New Roman"/>
          <w:sz w:val="24"/>
          <w:szCs w:val="24"/>
        </w:rPr>
        <w:t xml:space="preserve"> </w:t>
      </w:r>
    </w:p>
    <w:p w:rsidRPr="006F2C46" w:rsidR="006F2C46" w:rsidP="006F2C46" w:rsidRDefault="006F2C46" w14:paraId="4FC54A2F" w14:textId="77777777">
      <w:pPr>
        <w:rPr>
          <w:rFonts w:ascii="Times New Roman" w:hAnsi="Times New Roman" w:cs="Times New Roman"/>
          <w:sz w:val="24"/>
          <w:szCs w:val="24"/>
        </w:rPr>
      </w:pPr>
      <w:r w:rsidRPr="006F2C46">
        <w:rPr>
          <w:rFonts w:ascii="Times New Roman" w:hAnsi="Times New Roman" w:cs="Times New Roman"/>
          <w:sz w:val="24"/>
          <w:szCs w:val="24"/>
        </w:rPr>
        <w:t>De commissie LVVN kan de minister vragen om een tweemaandelijkse brief met een update over de stand van zaken voor de ontwikkeling van het 8</w:t>
      </w:r>
      <w:r w:rsidRPr="006F2C46">
        <w:rPr>
          <w:rFonts w:ascii="Times New Roman" w:hAnsi="Times New Roman" w:cs="Times New Roman"/>
          <w:sz w:val="24"/>
          <w:szCs w:val="24"/>
          <w:vertAlign w:val="superscript"/>
        </w:rPr>
        <w:t>e</w:t>
      </w:r>
      <w:r w:rsidRPr="006F2C46">
        <w:rPr>
          <w:rFonts w:ascii="Times New Roman" w:hAnsi="Times New Roman" w:cs="Times New Roman"/>
          <w:sz w:val="24"/>
          <w:szCs w:val="24"/>
        </w:rPr>
        <w:t xml:space="preserve"> actieprogramma Nitraatrichtlijn. Daarbij kan de minister worden gevraagd aan te geven welke stappen er zijn gezet, wat de volgende stappen in het proces zijn en welke maatregelen worden overwogen. Daarbij kan de </w:t>
      </w:r>
      <w:r w:rsidRPr="006F2C46">
        <w:rPr>
          <w:rFonts w:ascii="Times New Roman" w:hAnsi="Times New Roman" w:cs="Times New Roman"/>
          <w:sz w:val="24"/>
          <w:szCs w:val="24"/>
        </w:rPr>
        <w:lastRenderedPageBreak/>
        <w:t xml:space="preserve">minister tevens worden gevraagd aan te geven hoe dit zich verhoudt tot een eventuele nieuwe aanvraag voor derogatie. </w:t>
      </w:r>
    </w:p>
    <w:p w:rsidR="00347E99" w:rsidRDefault="00347E99" w14:paraId="3E6C4A4F" w14:textId="69C622AE">
      <w:pPr>
        <w:rPr>
          <w:rFonts w:ascii="Times New Roman" w:hAnsi="Times New Roman" w:cs="Times New Roman"/>
          <w:b/>
          <w:bCs/>
          <w:sz w:val="24"/>
          <w:szCs w:val="24"/>
        </w:rPr>
      </w:pPr>
      <w:r>
        <w:rPr>
          <w:rFonts w:ascii="Times New Roman" w:hAnsi="Times New Roman" w:cs="Times New Roman"/>
          <w:b/>
          <w:bCs/>
          <w:sz w:val="24"/>
          <w:szCs w:val="24"/>
        </w:rPr>
        <w:t>Doel van het EU-</w:t>
      </w:r>
      <w:proofErr w:type="spellStart"/>
      <w:r>
        <w:rPr>
          <w:rFonts w:ascii="Times New Roman" w:hAnsi="Times New Roman" w:cs="Times New Roman"/>
          <w:b/>
          <w:bCs/>
          <w:sz w:val="24"/>
          <w:szCs w:val="24"/>
        </w:rPr>
        <w:t>rapporteurschap</w:t>
      </w:r>
      <w:proofErr w:type="spellEnd"/>
    </w:p>
    <w:p w:rsidRPr="00CA4FD7" w:rsidR="00347E99" w:rsidRDefault="00CA4FD7" w14:paraId="73E2CEAC" w14:textId="6B342953">
      <w:pPr>
        <w:rPr>
          <w:rFonts w:ascii="Times New Roman" w:hAnsi="Times New Roman" w:cs="Times New Roman"/>
          <w:sz w:val="24"/>
          <w:szCs w:val="24"/>
        </w:rPr>
      </w:pPr>
      <w:r>
        <w:rPr>
          <w:rFonts w:ascii="Times New Roman" w:hAnsi="Times New Roman" w:cs="Times New Roman"/>
          <w:sz w:val="24"/>
          <w:szCs w:val="24"/>
        </w:rPr>
        <w:t xml:space="preserve">Het </w:t>
      </w:r>
      <w:proofErr w:type="spellStart"/>
      <w:r>
        <w:rPr>
          <w:rFonts w:ascii="Times New Roman" w:hAnsi="Times New Roman" w:cs="Times New Roman"/>
          <w:sz w:val="24"/>
          <w:szCs w:val="24"/>
        </w:rPr>
        <w:t>rapporteurschap</w:t>
      </w:r>
      <w:proofErr w:type="spellEnd"/>
      <w:r w:rsidR="00D36249">
        <w:rPr>
          <w:rFonts w:ascii="Times New Roman" w:hAnsi="Times New Roman" w:cs="Times New Roman"/>
          <w:sz w:val="24"/>
          <w:szCs w:val="24"/>
        </w:rPr>
        <w:t xml:space="preserve"> richt zich op de evaluatie van de Nitraatrichtlijn en de daaropvolgende mogelijke herziening van de Nitraatrichtl</w:t>
      </w:r>
      <w:r w:rsidR="00D04CF2">
        <w:rPr>
          <w:rFonts w:ascii="Times New Roman" w:hAnsi="Times New Roman" w:cs="Times New Roman"/>
          <w:sz w:val="24"/>
          <w:szCs w:val="24"/>
        </w:rPr>
        <w:t>i</w:t>
      </w:r>
      <w:r w:rsidR="00D36249">
        <w:rPr>
          <w:rFonts w:ascii="Times New Roman" w:hAnsi="Times New Roman" w:cs="Times New Roman"/>
          <w:sz w:val="24"/>
          <w:szCs w:val="24"/>
        </w:rPr>
        <w:t>jn.</w:t>
      </w:r>
      <w:r w:rsidR="00D04CF2">
        <w:rPr>
          <w:rFonts w:ascii="Times New Roman" w:hAnsi="Times New Roman" w:cs="Times New Roman"/>
          <w:sz w:val="24"/>
          <w:szCs w:val="24"/>
        </w:rPr>
        <w:t xml:space="preserve"> </w:t>
      </w:r>
      <w:r w:rsidR="002E3FD5">
        <w:rPr>
          <w:rFonts w:ascii="Times New Roman" w:hAnsi="Times New Roman" w:cs="Times New Roman"/>
          <w:sz w:val="24"/>
          <w:szCs w:val="24"/>
        </w:rPr>
        <w:t xml:space="preserve">Het </w:t>
      </w:r>
      <w:proofErr w:type="spellStart"/>
      <w:r w:rsidR="006B7224">
        <w:rPr>
          <w:rFonts w:ascii="Times New Roman" w:hAnsi="Times New Roman" w:cs="Times New Roman"/>
          <w:sz w:val="24"/>
          <w:szCs w:val="24"/>
        </w:rPr>
        <w:t>rapporteurschap</w:t>
      </w:r>
      <w:proofErr w:type="spellEnd"/>
      <w:r w:rsidR="006B7224">
        <w:rPr>
          <w:rFonts w:ascii="Times New Roman" w:hAnsi="Times New Roman" w:cs="Times New Roman"/>
          <w:sz w:val="24"/>
          <w:szCs w:val="24"/>
        </w:rPr>
        <w:t xml:space="preserve"> heeft enerzijds als doel om de informatiepositie van de Kamer te versterken </w:t>
      </w:r>
      <w:r w:rsidR="00D54F36">
        <w:rPr>
          <w:rFonts w:ascii="Times New Roman" w:hAnsi="Times New Roman" w:cs="Times New Roman"/>
          <w:sz w:val="24"/>
          <w:szCs w:val="24"/>
        </w:rPr>
        <w:t xml:space="preserve">en anderzijds om </w:t>
      </w:r>
      <w:r w:rsidR="00EE50F8">
        <w:rPr>
          <w:rFonts w:ascii="Times New Roman" w:hAnsi="Times New Roman" w:cs="Times New Roman"/>
          <w:sz w:val="24"/>
          <w:szCs w:val="24"/>
        </w:rPr>
        <w:t xml:space="preserve">te zorgen voor aandacht en tijdige behandeling zodat het dossier zo optimaal mogelijk kan worden behandeld in de Kamer. </w:t>
      </w:r>
      <w:r w:rsidR="00FD2E79">
        <w:rPr>
          <w:rFonts w:ascii="Times New Roman" w:hAnsi="Times New Roman" w:cs="Times New Roman"/>
          <w:sz w:val="24"/>
          <w:szCs w:val="24"/>
        </w:rPr>
        <w:t xml:space="preserve"> </w:t>
      </w:r>
      <w:r w:rsidR="00D36249">
        <w:rPr>
          <w:rFonts w:ascii="Times New Roman" w:hAnsi="Times New Roman" w:cs="Times New Roman"/>
          <w:sz w:val="24"/>
          <w:szCs w:val="24"/>
        </w:rPr>
        <w:t xml:space="preserve"> </w:t>
      </w:r>
    </w:p>
    <w:p w:rsidR="00347E99" w:rsidRDefault="00347E99" w14:paraId="59B6EA19" w14:textId="5C0589BF">
      <w:pPr>
        <w:rPr>
          <w:rFonts w:ascii="Times New Roman" w:hAnsi="Times New Roman" w:cs="Times New Roman"/>
          <w:b/>
          <w:bCs/>
          <w:sz w:val="24"/>
          <w:szCs w:val="24"/>
        </w:rPr>
      </w:pPr>
      <w:r>
        <w:rPr>
          <w:rFonts w:ascii="Times New Roman" w:hAnsi="Times New Roman" w:cs="Times New Roman"/>
          <w:b/>
          <w:bCs/>
          <w:sz w:val="24"/>
          <w:szCs w:val="24"/>
        </w:rPr>
        <w:t>Bevindingen van de rapporteurs</w:t>
      </w:r>
    </w:p>
    <w:p w:rsidR="00BF0705" w:rsidRDefault="00BF0705" w14:paraId="5FC7901E" w14:textId="4DB5E602">
      <w:pPr>
        <w:rPr>
          <w:rFonts w:ascii="Times New Roman" w:hAnsi="Times New Roman" w:cs="Times New Roman"/>
          <w:i/>
          <w:iCs/>
          <w:sz w:val="24"/>
          <w:szCs w:val="24"/>
        </w:rPr>
      </w:pPr>
      <w:r>
        <w:rPr>
          <w:rFonts w:ascii="Times New Roman" w:hAnsi="Times New Roman" w:cs="Times New Roman"/>
          <w:i/>
          <w:iCs/>
          <w:sz w:val="24"/>
          <w:szCs w:val="24"/>
        </w:rPr>
        <w:t>Evaluatie Nitraatrichtlijn</w:t>
      </w:r>
    </w:p>
    <w:p w:rsidR="00274118" w:rsidP="009650FF" w:rsidRDefault="00F626F9" w14:paraId="16CE0018" w14:textId="47169B6D">
      <w:pPr>
        <w:rPr>
          <w:rFonts w:ascii="Times New Roman" w:hAnsi="Times New Roman" w:cs="Times New Roman"/>
          <w:sz w:val="24"/>
          <w:szCs w:val="24"/>
        </w:rPr>
      </w:pPr>
      <w:r w:rsidRPr="00F626F9">
        <w:rPr>
          <w:rFonts w:ascii="Times New Roman" w:hAnsi="Times New Roman" w:cs="Times New Roman"/>
          <w:sz w:val="24"/>
          <w:szCs w:val="24"/>
        </w:rPr>
        <w:t>De Europese Commissie geeft aan</w:t>
      </w:r>
      <w:r>
        <w:rPr>
          <w:rFonts w:ascii="Times New Roman" w:hAnsi="Times New Roman" w:cs="Times New Roman"/>
          <w:sz w:val="24"/>
          <w:szCs w:val="24"/>
        </w:rPr>
        <w:t xml:space="preserve"> dat d</w:t>
      </w:r>
      <w:r w:rsidR="00364893">
        <w:rPr>
          <w:rFonts w:ascii="Times New Roman" w:hAnsi="Times New Roman" w:cs="Times New Roman"/>
          <w:sz w:val="24"/>
          <w:szCs w:val="24"/>
        </w:rPr>
        <w:t xml:space="preserve">it </w:t>
      </w:r>
      <w:r>
        <w:rPr>
          <w:rFonts w:ascii="Times New Roman" w:hAnsi="Times New Roman" w:cs="Times New Roman"/>
          <w:sz w:val="24"/>
          <w:szCs w:val="24"/>
        </w:rPr>
        <w:t xml:space="preserve">sinds </w:t>
      </w:r>
      <w:r w:rsidR="00C31D8A">
        <w:rPr>
          <w:rFonts w:ascii="Times New Roman" w:hAnsi="Times New Roman" w:cs="Times New Roman"/>
          <w:sz w:val="24"/>
          <w:szCs w:val="24"/>
        </w:rPr>
        <w:t>de start van de Nitraatricht</w:t>
      </w:r>
      <w:r w:rsidR="00576368">
        <w:rPr>
          <w:rFonts w:ascii="Times New Roman" w:hAnsi="Times New Roman" w:cs="Times New Roman"/>
          <w:sz w:val="24"/>
          <w:szCs w:val="24"/>
        </w:rPr>
        <w:t>l</w:t>
      </w:r>
      <w:r w:rsidR="00C31D8A">
        <w:rPr>
          <w:rFonts w:ascii="Times New Roman" w:hAnsi="Times New Roman" w:cs="Times New Roman"/>
          <w:sz w:val="24"/>
          <w:szCs w:val="24"/>
        </w:rPr>
        <w:t>ijn de eerste integrale evaluatie is van de richtlijn.</w:t>
      </w:r>
      <w:r w:rsidR="003314D7">
        <w:rPr>
          <w:rFonts w:ascii="Times New Roman" w:hAnsi="Times New Roman" w:cs="Times New Roman"/>
          <w:sz w:val="24"/>
          <w:szCs w:val="24"/>
        </w:rPr>
        <w:t xml:space="preserve"> Bij de evaluatie zal de Europese Commissie onder andere kijken naar de samenhang tussen de Nitraatrichtlijn en </w:t>
      </w:r>
      <w:r w:rsidR="009E16A1">
        <w:rPr>
          <w:rFonts w:ascii="Times New Roman" w:hAnsi="Times New Roman" w:cs="Times New Roman"/>
          <w:sz w:val="24"/>
          <w:szCs w:val="24"/>
        </w:rPr>
        <w:t>andere Europese wetgeving zoals de Kaderrichtlijn Water (KRW) en het Gemeenschappelijk Landbouwbeleid (GLB). Verder zal de Europese Commissie kijken naar de kosten van implementatie</w:t>
      </w:r>
      <w:r w:rsidR="00431B2F">
        <w:rPr>
          <w:rFonts w:ascii="Times New Roman" w:hAnsi="Times New Roman" w:cs="Times New Roman"/>
          <w:sz w:val="24"/>
          <w:szCs w:val="24"/>
        </w:rPr>
        <w:t xml:space="preserve"> van de richtlijn, directe voordelen van de richtlijn, mogelijkheden voor vereenvoudiging en mogelijkheden voor vermindering van administratieve lasten.</w:t>
      </w:r>
      <w:r w:rsidR="00364893">
        <w:rPr>
          <w:rFonts w:ascii="Times New Roman" w:hAnsi="Times New Roman" w:cs="Times New Roman"/>
          <w:sz w:val="24"/>
          <w:szCs w:val="24"/>
        </w:rPr>
        <w:t xml:space="preserve"> </w:t>
      </w:r>
      <w:r w:rsidR="000F6B4F">
        <w:rPr>
          <w:rFonts w:ascii="Times New Roman" w:hAnsi="Times New Roman" w:cs="Times New Roman"/>
          <w:sz w:val="24"/>
          <w:szCs w:val="24"/>
        </w:rPr>
        <w:t xml:space="preserve">Centraal staat </w:t>
      </w:r>
      <w:r w:rsidR="00B723DE">
        <w:rPr>
          <w:rFonts w:ascii="Times New Roman" w:hAnsi="Times New Roman" w:cs="Times New Roman"/>
          <w:sz w:val="24"/>
          <w:szCs w:val="24"/>
        </w:rPr>
        <w:t xml:space="preserve">uiteindelijk </w:t>
      </w:r>
      <w:r w:rsidR="000F6B4F">
        <w:rPr>
          <w:rFonts w:ascii="Times New Roman" w:hAnsi="Times New Roman" w:cs="Times New Roman"/>
          <w:sz w:val="24"/>
          <w:szCs w:val="24"/>
        </w:rPr>
        <w:t>de vraag</w:t>
      </w:r>
      <w:r w:rsidR="00274118">
        <w:rPr>
          <w:rFonts w:ascii="Times New Roman" w:hAnsi="Times New Roman" w:cs="Times New Roman"/>
          <w:sz w:val="24"/>
          <w:szCs w:val="24"/>
        </w:rPr>
        <w:t xml:space="preserve"> in welke</w:t>
      </w:r>
      <w:r w:rsidR="00364893">
        <w:rPr>
          <w:rFonts w:ascii="Times New Roman" w:hAnsi="Times New Roman" w:cs="Times New Roman"/>
          <w:sz w:val="24"/>
          <w:szCs w:val="24"/>
        </w:rPr>
        <w:t xml:space="preserve"> </w:t>
      </w:r>
      <w:r w:rsidR="00274118">
        <w:rPr>
          <w:rFonts w:ascii="Times New Roman" w:hAnsi="Times New Roman" w:cs="Times New Roman"/>
          <w:sz w:val="24"/>
          <w:szCs w:val="24"/>
        </w:rPr>
        <w:t>mate</w:t>
      </w:r>
      <w:r w:rsidR="00364893">
        <w:rPr>
          <w:rFonts w:ascii="Times New Roman" w:hAnsi="Times New Roman" w:cs="Times New Roman"/>
          <w:sz w:val="24"/>
          <w:szCs w:val="24"/>
        </w:rPr>
        <w:t xml:space="preserve"> </w:t>
      </w:r>
      <w:r w:rsidR="00B63E2C">
        <w:rPr>
          <w:rFonts w:ascii="Times New Roman" w:hAnsi="Times New Roman" w:cs="Times New Roman"/>
          <w:sz w:val="24"/>
          <w:szCs w:val="24"/>
        </w:rPr>
        <w:t>de richtlijn geschikt is om de gestelde doelstelling te behalen</w:t>
      </w:r>
      <w:r w:rsidR="000F6B4F">
        <w:rPr>
          <w:rFonts w:ascii="Times New Roman" w:hAnsi="Times New Roman" w:cs="Times New Roman"/>
          <w:sz w:val="24"/>
          <w:szCs w:val="24"/>
        </w:rPr>
        <w:t>, n</w:t>
      </w:r>
      <w:r w:rsidR="00274118">
        <w:rPr>
          <w:rFonts w:ascii="Times New Roman" w:hAnsi="Times New Roman" w:cs="Times New Roman"/>
          <w:sz w:val="24"/>
          <w:szCs w:val="24"/>
        </w:rPr>
        <w:t>amelijk om</w:t>
      </w:r>
      <w:r w:rsidRPr="000F6B4F" w:rsidR="000F6B4F">
        <w:rPr>
          <w:rFonts w:ascii="Times New Roman" w:hAnsi="Times New Roman" w:cs="Times New Roman"/>
          <w:sz w:val="24"/>
          <w:szCs w:val="24"/>
        </w:rPr>
        <w:t xml:space="preserve"> waterverontreiniging die wordt veroorzaakt of teweeggebracht door nitraten uit agrarische bronnen te verminderen en verdere verontreiniging van dien aard te voorkomen</w:t>
      </w:r>
      <w:r w:rsidR="00274118">
        <w:rPr>
          <w:rFonts w:ascii="Times New Roman" w:hAnsi="Times New Roman" w:cs="Times New Roman"/>
          <w:sz w:val="24"/>
          <w:szCs w:val="24"/>
        </w:rPr>
        <w:t>.</w:t>
      </w:r>
    </w:p>
    <w:p w:rsidR="009650FF" w:rsidP="009650FF" w:rsidRDefault="009650FF" w14:paraId="01220550" w14:textId="341D4991">
      <w:pPr>
        <w:rPr>
          <w:rFonts w:ascii="Times New Roman" w:hAnsi="Times New Roman" w:cs="Times New Roman"/>
          <w:i/>
          <w:iCs/>
          <w:sz w:val="24"/>
          <w:szCs w:val="24"/>
        </w:rPr>
      </w:pPr>
      <w:r>
        <w:rPr>
          <w:rFonts w:ascii="Times New Roman" w:hAnsi="Times New Roman" w:cs="Times New Roman"/>
          <w:i/>
          <w:iCs/>
          <w:sz w:val="24"/>
          <w:szCs w:val="24"/>
        </w:rPr>
        <w:t xml:space="preserve">Evaluatie Nitraatrichtlijn: </w:t>
      </w:r>
      <w:r w:rsidR="00B723DE">
        <w:rPr>
          <w:rFonts w:ascii="Times New Roman" w:hAnsi="Times New Roman" w:cs="Times New Roman"/>
          <w:i/>
          <w:iCs/>
          <w:sz w:val="24"/>
          <w:szCs w:val="24"/>
        </w:rPr>
        <w:t>krachtenveld</w:t>
      </w:r>
    </w:p>
    <w:p w:rsidR="009650FF" w:rsidP="009650FF" w:rsidRDefault="009650FF" w14:paraId="5EFE4393" w14:textId="1B3C7480">
      <w:pPr>
        <w:rPr>
          <w:rFonts w:ascii="Times New Roman" w:hAnsi="Times New Roman" w:cs="Times New Roman"/>
          <w:sz w:val="24"/>
          <w:szCs w:val="24"/>
        </w:rPr>
      </w:pPr>
      <w:r>
        <w:rPr>
          <w:rFonts w:ascii="Times New Roman" w:hAnsi="Times New Roman" w:cs="Times New Roman"/>
          <w:sz w:val="24"/>
          <w:szCs w:val="24"/>
        </w:rPr>
        <w:t xml:space="preserve">Uit de gesprekken met de Europese Commissie komt naar voren dat </w:t>
      </w:r>
      <w:r w:rsidR="008E7B30">
        <w:rPr>
          <w:rFonts w:ascii="Times New Roman" w:hAnsi="Times New Roman" w:cs="Times New Roman"/>
          <w:sz w:val="24"/>
          <w:szCs w:val="24"/>
        </w:rPr>
        <w:t xml:space="preserve">Nederland in een unieke situatie zit wanneer het gaat om de problemen rondom mest- en stikstofbeleid. Het </w:t>
      </w:r>
      <w:r w:rsidR="00ED794D">
        <w:rPr>
          <w:rFonts w:ascii="Times New Roman" w:hAnsi="Times New Roman" w:cs="Times New Roman"/>
          <w:sz w:val="24"/>
          <w:szCs w:val="24"/>
        </w:rPr>
        <w:t>lijkt er tot op heden</w:t>
      </w:r>
      <w:r w:rsidR="008E7B30">
        <w:rPr>
          <w:rFonts w:ascii="Times New Roman" w:hAnsi="Times New Roman" w:cs="Times New Roman"/>
          <w:sz w:val="24"/>
          <w:szCs w:val="24"/>
        </w:rPr>
        <w:t xml:space="preserve"> dan ook</w:t>
      </w:r>
      <w:r w:rsidR="00ED794D">
        <w:rPr>
          <w:rFonts w:ascii="Times New Roman" w:hAnsi="Times New Roman" w:cs="Times New Roman"/>
          <w:sz w:val="24"/>
          <w:szCs w:val="24"/>
        </w:rPr>
        <w:t xml:space="preserve"> op dat Nederland</w:t>
      </w:r>
      <w:r w:rsidR="008E7B30">
        <w:rPr>
          <w:rFonts w:ascii="Times New Roman" w:hAnsi="Times New Roman" w:cs="Times New Roman"/>
          <w:sz w:val="24"/>
          <w:szCs w:val="24"/>
        </w:rPr>
        <w:t xml:space="preserve"> één van de weinige landen</w:t>
      </w:r>
      <w:r w:rsidR="00ED794D">
        <w:rPr>
          <w:rFonts w:ascii="Times New Roman" w:hAnsi="Times New Roman" w:cs="Times New Roman"/>
          <w:sz w:val="24"/>
          <w:szCs w:val="24"/>
        </w:rPr>
        <w:t xml:space="preserve"> is</w:t>
      </w:r>
      <w:r w:rsidR="008E7B30">
        <w:rPr>
          <w:rFonts w:ascii="Times New Roman" w:hAnsi="Times New Roman" w:cs="Times New Roman"/>
          <w:sz w:val="24"/>
          <w:szCs w:val="24"/>
        </w:rPr>
        <w:t xml:space="preserve"> die grote problemen ervaart met de implementatie van de Nitraatrichtlijn. Dit </w:t>
      </w:r>
      <w:r w:rsidR="00FF4C9A">
        <w:rPr>
          <w:rFonts w:ascii="Times New Roman" w:hAnsi="Times New Roman" w:cs="Times New Roman"/>
          <w:sz w:val="24"/>
          <w:szCs w:val="24"/>
        </w:rPr>
        <w:t xml:space="preserve">is ook terug te zien in het zeer geringe aantal lidstaten met een derogatie. Dit speelt eigenlijk alleen nog maar in Nederland en Ierland. </w:t>
      </w:r>
      <w:r w:rsidR="00127B0C">
        <w:rPr>
          <w:rFonts w:ascii="Times New Roman" w:hAnsi="Times New Roman" w:cs="Times New Roman"/>
          <w:sz w:val="24"/>
          <w:szCs w:val="24"/>
        </w:rPr>
        <w:t>Denemarken heeft lange tijd ook gebruik gemaakt van de derogatiemogelijkheid, maar heeft inmiddels</w:t>
      </w:r>
      <w:r w:rsidR="008350A3">
        <w:rPr>
          <w:rFonts w:ascii="Times New Roman" w:hAnsi="Times New Roman" w:cs="Times New Roman"/>
          <w:sz w:val="24"/>
          <w:szCs w:val="24"/>
        </w:rPr>
        <w:t xml:space="preserve"> een</w:t>
      </w:r>
      <w:r w:rsidR="00127B0C">
        <w:rPr>
          <w:rFonts w:ascii="Times New Roman" w:hAnsi="Times New Roman" w:cs="Times New Roman"/>
          <w:sz w:val="24"/>
          <w:szCs w:val="24"/>
        </w:rPr>
        <w:t xml:space="preserve"> alternatieve </w:t>
      </w:r>
      <w:r w:rsidR="008350A3">
        <w:rPr>
          <w:rFonts w:ascii="Times New Roman" w:hAnsi="Times New Roman" w:cs="Times New Roman"/>
          <w:sz w:val="24"/>
          <w:szCs w:val="24"/>
        </w:rPr>
        <w:t xml:space="preserve">aanpak </w:t>
      </w:r>
      <w:r w:rsidR="00127B0C">
        <w:rPr>
          <w:rFonts w:ascii="Times New Roman" w:hAnsi="Times New Roman" w:cs="Times New Roman"/>
          <w:sz w:val="24"/>
          <w:szCs w:val="24"/>
        </w:rPr>
        <w:t xml:space="preserve">gevonden om aan de normen uit de richtlijn te voldoen. </w:t>
      </w:r>
    </w:p>
    <w:p w:rsidRPr="009650FF" w:rsidR="00ED4913" w:rsidP="009650FF" w:rsidRDefault="00ED4913" w14:paraId="4BEE71BB" w14:textId="04B5066D">
      <w:pPr>
        <w:rPr>
          <w:rFonts w:ascii="Times New Roman" w:hAnsi="Times New Roman" w:cs="Times New Roman"/>
          <w:sz w:val="24"/>
          <w:szCs w:val="24"/>
        </w:rPr>
      </w:pPr>
      <w:r>
        <w:rPr>
          <w:rFonts w:ascii="Times New Roman" w:hAnsi="Times New Roman" w:cs="Times New Roman"/>
          <w:sz w:val="24"/>
          <w:szCs w:val="24"/>
        </w:rPr>
        <w:t xml:space="preserve">Om het krachtenveld </w:t>
      </w:r>
      <w:r w:rsidR="00D15C5C">
        <w:rPr>
          <w:rFonts w:ascii="Times New Roman" w:hAnsi="Times New Roman" w:cs="Times New Roman"/>
          <w:sz w:val="24"/>
          <w:szCs w:val="24"/>
        </w:rPr>
        <w:t>beter in kaart te kunnen brengen zullen wij de commissie LVVN voorstellen om een ECPRD</w:t>
      </w:r>
      <w:r w:rsidR="00CE663A">
        <w:rPr>
          <w:rStyle w:val="Voetnootmarkering"/>
          <w:rFonts w:ascii="Times New Roman" w:hAnsi="Times New Roman" w:cs="Times New Roman"/>
          <w:sz w:val="24"/>
          <w:szCs w:val="24"/>
        </w:rPr>
        <w:footnoteReference w:id="5"/>
      </w:r>
      <w:r w:rsidR="00D15C5C">
        <w:rPr>
          <w:rFonts w:ascii="Times New Roman" w:hAnsi="Times New Roman" w:cs="Times New Roman"/>
          <w:sz w:val="24"/>
          <w:szCs w:val="24"/>
        </w:rPr>
        <w:t xml:space="preserve"> vraag uit te zetten onder lidstaatparlementen.   </w:t>
      </w:r>
    </w:p>
    <w:p w:rsidR="00347E99" w:rsidRDefault="00803393" w14:paraId="318E06BB" w14:textId="7F9DE3B0">
      <w:pPr>
        <w:rPr>
          <w:rFonts w:ascii="Times New Roman" w:hAnsi="Times New Roman" w:cs="Times New Roman"/>
          <w:i/>
          <w:iCs/>
          <w:sz w:val="24"/>
          <w:szCs w:val="24"/>
        </w:rPr>
      </w:pPr>
      <w:r>
        <w:rPr>
          <w:rFonts w:ascii="Times New Roman" w:hAnsi="Times New Roman" w:cs="Times New Roman"/>
          <w:i/>
          <w:iCs/>
          <w:sz w:val="24"/>
          <w:szCs w:val="24"/>
        </w:rPr>
        <w:t>Evaluatie Nitraatrichtlijn: aanpassing 170 kg / ha norm</w:t>
      </w:r>
      <w:r w:rsidR="00ED4913">
        <w:rPr>
          <w:rFonts w:ascii="Times New Roman" w:hAnsi="Times New Roman" w:cs="Times New Roman"/>
          <w:i/>
          <w:iCs/>
          <w:sz w:val="24"/>
          <w:szCs w:val="24"/>
        </w:rPr>
        <w:t xml:space="preserve"> lijkt onwaarschijnlijk</w:t>
      </w:r>
    </w:p>
    <w:p w:rsidRPr="00803393" w:rsidR="00803393" w:rsidRDefault="00EC308A" w14:paraId="3624F77C" w14:textId="1FE46F8A">
      <w:pPr>
        <w:rPr>
          <w:rFonts w:ascii="Times New Roman" w:hAnsi="Times New Roman" w:cs="Times New Roman"/>
          <w:sz w:val="24"/>
          <w:szCs w:val="24"/>
        </w:rPr>
      </w:pPr>
      <w:r>
        <w:rPr>
          <w:rFonts w:ascii="Times New Roman" w:hAnsi="Times New Roman" w:cs="Times New Roman"/>
          <w:sz w:val="24"/>
          <w:szCs w:val="24"/>
        </w:rPr>
        <w:t>Alhoewel de Europese Commissie nog niet vooruit wil lopen op de uitkomsten van de evaluatie van de Nitraatrichtlijn</w:t>
      </w:r>
      <w:r w:rsidR="00686531">
        <w:rPr>
          <w:rFonts w:ascii="Times New Roman" w:hAnsi="Times New Roman" w:cs="Times New Roman"/>
          <w:sz w:val="24"/>
          <w:szCs w:val="24"/>
        </w:rPr>
        <w:t>,</w:t>
      </w:r>
      <w:r>
        <w:rPr>
          <w:rFonts w:ascii="Times New Roman" w:hAnsi="Times New Roman" w:cs="Times New Roman"/>
          <w:sz w:val="24"/>
          <w:szCs w:val="24"/>
        </w:rPr>
        <w:t xml:space="preserve"> lijken de signalen over de toekomst van de 170 </w:t>
      </w:r>
      <w:r w:rsidR="00686531">
        <w:rPr>
          <w:rFonts w:ascii="Times New Roman" w:hAnsi="Times New Roman" w:cs="Times New Roman"/>
          <w:sz w:val="24"/>
          <w:szCs w:val="24"/>
        </w:rPr>
        <w:t>kilogram per hectare (</w:t>
      </w:r>
      <w:r>
        <w:rPr>
          <w:rFonts w:ascii="Times New Roman" w:hAnsi="Times New Roman" w:cs="Times New Roman"/>
          <w:sz w:val="24"/>
          <w:szCs w:val="24"/>
        </w:rPr>
        <w:t>kg/ha</w:t>
      </w:r>
      <w:r w:rsidR="00686531">
        <w:rPr>
          <w:rFonts w:ascii="Times New Roman" w:hAnsi="Times New Roman" w:cs="Times New Roman"/>
          <w:sz w:val="24"/>
          <w:szCs w:val="24"/>
        </w:rPr>
        <w:t>)</w:t>
      </w:r>
      <w:r>
        <w:rPr>
          <w:rFonts w:ascii="Times New Roman" w:hAnsi="Times New Roman" w:cs="Times New Roman"/>
          <w:sz w:val="24"/>
          <w:szCs w:val="24"/>
        </w:rPr>
        <w:t xml:space="preserve"> norm in de Nitraatrichtlijn helder.</w:t>
      </w:r>
      <w:r w:rsidR="000313B2">
        <w:rPr>
          <w:rFonts w:ascii="Times New Roman" w:hAnsi="Times New Roman" w:cs="Times New Roman"/>
          <w:sz w:val="24"/>
          <w:szCs w:val="24"/>
        </w:rPr>
        <w:t xml:space="preserve"> Het lijkt zeer onwaarschijnlijk dat de 170 kg/ha norm zal worden verlaagd.</w:t>
      </w:r>
      <w:r w:rsidR="00C96AB9">
        <w:rPr>
          <w:rFonts w:ascii="Times New Roman" w:hAnsi="Times New Roman" w:cs="Times New Roman"/>
          <w:sz w:val="24"/>
          <w:szCs w:val="24"/>
        </w:rPr>
        <w:t xml:space="preserve"> Dit komt ook omdat Nederland redelijk alleen lijkt te staan in de problematiek omtrent deze norm.</w:t>
      </w:r>
      <w:r w:rsidR="000313B2">
        <w:rPr>
          <w:rFonts w:ascii="Times New Roman" w:hAnsi="Times New Roman" w:cs="Times New Roman"/>
          <w:sz w:val="24"/>
          <w:szCs w:val="24"/>
        </w:rPr>
        <w:t xml:space="preserve"> </w:t>
      </w:r>
      <w:r w:rsidR="00AD3314">
        <w:rPr>
          <w:rFonts w:ascii="Times New Roman" w:hAnsi="Times New Roman" w:cs="Times New Roman"/>
          <w:sz w:val="24"/>
          <w:szCs w:val="24"/>
        </w:rPr>
        <w:t xml:space="preserve">De Eurocommissaris gaf </w:t>
      </w:r>
      <w:r w:rsidR="00643226">
        <w:rPr>
          <w:rFonts w:ascii="Times New Roman" w:hAnsi="Times New Roman" w:cs="Times New Roman"/>
          <w:sz w:val="24"/>
          <w:szCs w:val="24"/>
        </w:rPr>
        <w:t xml:space="preserve">ook </w:t>
      </w:r>
      <w:r w:rsidR="00AD3314">
        <w:rPr>
          <w:rFonts w:ascii="Times New Roman" w:hAnsi="Times New Roman" w:cs="Times New Roman"/>
          <w:sz w:val="24"/>
          <w:szCs w:val="24"/>
        </w:rPr>
        <w:t xml:space="preserve">aan dat de insteek van de evaluatie niet is om milieustandaarden te verlagen, maar dat de focus met name komt te liggen op vereenvoudiging </w:t>
      </w:r>
      <w:r w:rsidR="0091488A">
        <w:rPr>
          <w:rFonts w:ascii="Times New Roman" w:hAnsi="Times New Roman" w:cs="Times New Roman"/>
          <w:sz w:val="24"/>
          <w:szCs w:val="24"/>
        </w:rPr>
        <w:t xml:space="preserve">en ondersteuning bij implementatie. </w:t>
      </w:r>
    </w:p>
    <w:p w:rsidR="00803393" w:rsidRDefault="00803393" w14:paraId="34073564" w14:textId="59165DC5">
      <w:pPr>
        <w:rPr>
          <w:rFonts w:ascii="Times New Roman" w:hAnsi="Times New Roman" w:cs="Times New Roman"/>
          <w:i/>
          <w:iCs/>
          <w:sz w:val="24"/>
          <w:szCs w:val="24"/>
        </w:rPr>
      </w:pPr>
      <w:r>
        <w:rPr>
          <w:rFonts w:ascii="Times New Roman" w:hAnsi="Times New Roman" w:cs="Times New Roman"/>
          <w:i/>
          <w:iCs/>
          <w:sz w:val="24"/>
          <w:szCs w:val="24"/>
        </w:rPr>
        <w:lastRenderedPageBreak/>
        <w:t>Derogatie</w:t>
      </w:r>
    </w:p>
    <w:p w:rsidR="00803393" w:rsidRDefault="0044735F" w14:paraId="207AB88D" w14:textId="172C3746">
      <w:pPr>
        <w:rPr>
          <w:rFonts w:ascii="Times New Roman" w:hAnsi="Times New Roman" w:cs="Times New Roman"/>
          <w:sz w:val="24"/>
          <w:szCs w:val="24"/>
        </w:rPr>
      </w:pPr>
      <w:r>
        <w:rPr>
          <w:rFonts w:ascii="Times New Roman" w:hAnsi="Times New Roman" w:cs="Times New Roman"/>
          <w:sz w:val="24"/>
          <w:szCs w:val="24"/>
        </w:rPr>
        <w:t xml:space="preserve">De Europese Commissie benadrukt dat </w:t>
      </w:r>
      <w:r w:rsidR="00824D70">
        <w:rPr>
          <w:rFonts w:ascii="Times New Roman" w:hAnsi="Times New Roman" w:cs="Times New Roman"/>
          <w:sz w:val="24"/>
          <w:szCs w:val="24"/>
        </w:rPr>
        <w:t xml:space="preserve">zij lange tijd flexibel is geweest voor Nederland met het verstrekken van een derogatie. Echter heeft dit volgens de Europese Commissie tot onvoldoende </w:t>
      </w:r>
      <w:r w:rsidR="0094342D">
        <w:rPr>
          <w:rFonts w:ascii="Times New Roman" w:hAnsi="Times New Roman" w:cs="Times New Roman"/>
          <w:sz w:val="24"/>
          <w:szCs w:val="24"/>
        </w:rPr>
        <w:t xml:space="preserve">resultaten geleid als het gaat om de verbetering van waterkwaliteit en het voldoen aan milieunormen. </w:t>
      </w:r>
      <w:r w:rsidR="002133C1">
        <w:rPr>
          <w:rFonts w:ascii="Times New Roman" w:hAnsi="Times New Roman" w:cs="Times New Roman"/>
          <w:sz w:val="24"/>
          <w:szCs w:val="24"/>
        </w:rPr>
        <w:t xml:space="preserve">De Europese Commissie lijkt de bal nu dan </w:t>
      </w:r>
      <w:r w:rsidR="00835920">
        <w:rPr>
          <w:rFonts w:ascii="Times New Roman" w:hAnsi="Times New Roman" w:cs="Times New Roman"/>
          <w:sz w:val="24"/>
          <w:szCs w:val="24"/>
        </w:rPr>
        <w:t xml:space="preserve">ook </w:t>
      </w:r>
      <w:r w:rsidR="002133C1">
        <w:rPr>
          <w:rFonts w:ascii="Times New Roman" w:hAnsi="Times New Roman" w:cs="Times New Roman"/>
          <w:sz w:val="24"/>
          <w:szCs w:val="24"/>
        </w:rPr>
        <w:t xml:space="preserve">bij </w:t>
      </w:r>
      <w:r w:rsidR="00835920">
        <w:rPr>
          <w:rFonts w:ascii="Times New Roman" w:hAnsi="Times New Roman" w:cs="Times New Roman"/>
          <w:sz w:val="24"/>
          <w:szCs w:val="24"/>
        </w:rPr>
        <w:t>Nederland</w:t>
      </w:r>
      <w:r w:rsidR="002133C1">
        <w:rPr>
          <w:rFonts w:ascii="Times New Roman" w:hAnsi="Times New Roman" w:cs="Times New Roman"/>
          <w:sz w:val="24"/>
          <w:szCs w:val="24"/>
        </w:rPr>
        <w:t xml:space="preserve"> te leggen</w:t>
      </w:r>
      <w:r w:rsidR="00835920">
        <w:rPr>
          <w:rFonts w:ascii="Times New Roman" w:hAnsi="Times New Roman" w:cs="Times New Roman"/>
          <w:sz w:val="24"/>
          <w:szCs w:val="24"/>
        </w:rPr>
        <w:t xml:space="preserve"> om met maatregelen te komen zodat hierin</w:t>
      </w:r>
      <w:r w:rsidR="008E1B0B">
        <w:rPr>
          <w:rFonts w:ascii="Times New Roman" w:hAnsi="Times New Roman" w:cs="Times New Roman"/>
          <w:sz w:val="24"/>
          <w:szCs w:val="24"/>
        </w:rPr>
        <w:t xml:space="preserve"> (</w:t>
      </w:r>
      <w:r w:rsidR="00686531">
        <w:rPr>
          <w:rFonts w:ascii="Times New Roman" w:hAnsi="Times New Roman" w:cs="Times New Roman"/>
          <w:sz w:val="24"/>
          <w:szCs w:val="24"/>
        </w:rPr>
        <w:t xml:space="preserve">voor wat betreft de </w:t>
      </w:r>
      <w:r w:rsidR="008E1B0B">
        <w:rPr>
          <w:rFonts w:ascii="Times New Roman" w:hAnsi="Times New Roman" w:cs="Times New Roman"/>
          <w:sz w:val="24"/>
          <w:szCs w:val="24"/>
        </w:rPr>
        <w:t xml:space="preserve">verbetering </w:t>
      </w:r>
      <w:r w:rsidR="00686531">
        <w:rPr>
          <w:rFonts w:ascii="Times New Roman" w:hAnsi="Times New Roman" w:cs="Times New Roman"/>
          <w:sz w:val="24"/>
          <w:szCs w:val="24"/>
        </w:rPr>
        <w:t xml:space="preserve">van de </w:t>
      </w:r>
      <w:r w:rsidR="008E1B0B">
        <w:rPr>
          <w:rFonts w:ascii="Times New Roman" w:hAnsi="Times New Roman" w:cs="Times New Roman"/>
          <w:sz w:val="24"/>
          <w:szCs w:val="24"/>
        </w:rPr>
        <w:t>waterkwaliteit)</w:t>
      </w:r>
      <w:r w:rsidR="00835920">
        <w:rPr>
          <w:rFonts w:ascii="Times New Roman" w:hAnsi="Times New Roman" w:cs="Times New Roman"/>
          <w:sz w:val="24"/>
          <w:szCs w:val="24"/>
        </w:rPr>
        <w:t xml:space="preserve"> stappen worden gezet. </w:t>
      </w:r>
      <w:r w:rsidR="007222B0">
        <w:rPr>
          <w:rFonts w:ascii="Times New Roman" w:hAnsi="Times New Roman" w:cs="Times New Roman"/>
          <w:sz w:val="24"/>
          <w:szCs w:val="24"/>
        </w:rPr>
        <w:t xml:space="preserve">De Europese Commissie benadrukt daarbij dat de Nitraatrichtlijn zo is opgezet dat lidstaten veel vrijheid hebben bij het kiezen van de maatregelen die passen bij de lidstaat om de doelstellingen uit de richtlijn te behalen. Daarbinnen </w:t>
      </w:r>
      <w:r w:rsidR="007A41B2">
        <w:rPr>
          <w:rFonts w:ascii="Times New Roman" w:hAnsi="Times New Roman" w:cs="Times New Roman"/>
          <w:sz w:val="24"/>
          <w:szCs w:val="24"/>
        </w:rPr>
        <w:t>geeft d</w:t>
      </w:r>
      <w:r w:rsidR="007222B0">
        <w:rPr>
          <w:rFonts w:ascii="Times New Roman" w:hAnsi="Times New Roman" w:cs="Times New Roman"/>
          <w:sz w:val="24"/>
          <w:szCs w:val="24"/>
        </w:rPr>
        <w:t>e Europese Commissie</w:t>
      </w:r>
      <w:r w:rsidR="007A41B2">
        <w:rPr>
          <w:rFonts w:ascii="Times New Roman" w:hAnsi="Times New Roman" w:cs="Times New Roman"/>
          <w:sz w:val="24"/>
          <w:szCs w:val="24"/>
        </w:rPr>
        <w:t xml:space="preserve"> aan</w:t>
      </w:r>
      <w:r w:rsidR="007222B0">
        <w:rPr>
          <w:rFonts w:ascii="Times New Roman" w:hAnsi="Times New Roman" w:cs="Times New Roman"/>
          <w:sz w:val="24"/>
          <w:szCs w:val="24"/>
        </w:rPr>
        <w:t xml:space="preserve"> graag met Nederland mee</w:t>
      </w:r>
      <w:r w:rsidR="007A41B2">
        <w:rPr>
          <w:rFonts w:ascii="Times New Roman" w:hAnsi="Times New Roman" w:cs="Times New Roman"/>
          <w:sz w:val="24"/>
          <w:szCs w:val="24"/>
        </w:rPr>
        <w:t xml:space="preserve"> te denken</w:t>
      </w:r>
      <w:r w:rsidR="007222B0">
        <w:rPr>
          <w:rFonts w:ascii="Times New Roman" w:hAnsi="Times New Roman" w:cs="Times New Roman"/>
          <w:sz w:val="24"/>
          <w:szCs w:val="24"/>
        </w:rPr>
        <w:t>.</w:t>
      </w:r>
      <w:r w:rsidR="00E07B39">
        <w:rPr>
          <w:rFonts w:ascii="Times New Roman" w:hAnsi="Times New Roman" w:cs="Times New Roman"/>
          <w:sz w:val="24"/>
          <w:szCs w:val="24"/>
        </w:rPr>
        <w:t xml:space="preserve"> De Europese Commissie benadrukt in deze context ook dat het haar rol is om het</w:t>
      </w:r>
      <w:r w:rsidR="00E07B39">
        <w:rPr>
          <w:rFonts w:ascii="Times New Roman" w:hAnsi="Times New Roman" w:cs="Times New Roman"/>
          <w:i/>
          <w:iCs/>
          <w:sz w:val="24"/>
          <w:szCs w:val="24"/>
        </w:rPr>
        <w:t xml:space="preserve"> </w:t>
      </w:r>
      <w:r w:rsidR="00E07B39">
        <w:rPr>
          <w:rFonts w:ascii="Times New Roman" w:hAnsi="Times New Roman" w:cs="Times New Roman"/>
          <w:sz w:val="24"/>
          <w:szCs w:val="24"/>
        </w:rPr>
        <w:t xml:space="preserve">gelijk speelveld in Europa te bewaken. </w:t>
      </w:r>
      <w:r w:rsidR="00B14B32">
        <w:rPr>
          <w:rFonts w:ascii="Times New Roman" w:hAnsi="Times New Roman" w:cs="Times New Roman"/>
          <w:sz w:val="24"/>
          <w:szCs w:val="24"/>
        </w:rPr>
        <w:t>Het feit dat</w:t>
      </w:r>
      <w:r w:rsidR="00E07B39">
        <w:rPr>
          <w:rFonts w:ascii="Times New Roman" w:hAnsi="Times New Roman" w:cs="Times New Roman"/>
          <w:sz w:val="24"/>
          <w:szCs w:val="24"/>
        </w:rPr>
        <w:t xml:space="preserve"> andere lidstaten wel een manier hebben gevonden om </w:t>
      </w:r>
      <w:r w:rsidR="00B14B32">
        <w:rPr>
          <w:rFonts w:ascii="Times New Roman" w:hAnsi="Times New Roman" w:cs="Times New Roman"/>
          <w:sz w:val="24"/>
          <w:szCs w:val="24"/>
        </w:rPr>
        <w:t xml:space="preserve">aan de Nitraatrichtlijn te voldoen, inclusief Denemarken die tot voor kort ook gebruik maakte van een derogatie, </w:t>
      </w:r>
      <w:r w:rsidR="00780B48">
        <w:rPr>
          <w:rFonts w:ascii="Times New Roman" w:hAnsi="Times New Roman" w:cs="Times New Roman"/>
          <w:sz w:val="24"/>
          <w:szCs w:val="24"/>
        </w:rPr>
        <w:t>maakt ook dat de Europese Commissie zich terughoudend opstelt ten aanzien van een eventuele nieuwe derogatie.</w:t>
      </w:r>
      <w:r w:rsidR="007222B0">
        <w:rPr>
          <w:rFonts w:ascii="Times New Roman" w:hAnsi="Times New Roman" w:cs="Times New Roman"/>
          <w:sz w:val="24"/>
          <w:szCs w:val="24"/>
        </w:rPr>
        <w:t xml:space="preserve"> Totdat </w:t>
      </w:r>
      <w:r w:rsidR="0031238D">
        <w:rPr>
          <w:rFonts w:ascii="Times New Roman" w:hAnsi="Times New Roman" w:cs="Times New Roman"/>
          <w:sz w:val="24"/>
          <w:szCs w:val="24"/>
        </w:rPr>
        <w:t xml:space="preserve">er een stevig pakket op tafel ligt ten aanzien van het mestbeleid lijkt het dan ook zeer onwaarschijnlijk dat een derogatie aan Nederland opnieuw verleend zal worden. </w:t>
      </w:r>
    </w:p>
    <w:p w:rsidR="00866B3A" w:rsidRDefault="00866B3A" w14:paraId="06EF8D67" w14:textId="11EF1F4B">
      <w:pPr>
        <w:rPr>
          <w:rFonts w:ascii="Times New Roman" w:hAnsi="Times New Roman" w:cs="Times New Roman"/>
          <w:i/>
          <w:iCs/>
          <w:sz w:val="24"/>
          <w:szCs w:val="24"/>
        </w:rPr>
      </w:pPr>
      <w:r>
        <w:rPr>
          <w:rFonts w:ascii="Times New Roman" w:hAnsi="Times New Roman" w:cs="Times New Roman"/>
          <w:i/>
          <w:iCs/>
          <w:sz w:val="24"/>
          <w:szCs w:val="24"/>
        </w:rPr>
        <w:t>RENURE</w:t>
      </w:r>
    </w:p>
    <w:p w:rsidRPr="006554A7" w:rsidR="00474E03" w:rsidRDefault="00D43A69" w14:paraId="4D008306" w14:textId="12BA96B1">
      <w:pPr>
        <w:rPr>
          <w:rFonts w:ascii="Times New Roman" w:hAnsi="Times New Roman" w:cs="Times New Roman"/>
          <w:sz w:val="24"/>
          <w:szCs w:val="24"/>
        </w:rPr>
      </w:pPr>
      <w:r>
        <w:rPr>
          <w:rFonts w:ascii="Times New Roman" w:hAnsi="Times New Roman" w:cs="Times New Roman"/>
          <w:sz w:val="24"/>
          <w:szCs w:val="24"/>
        </w:rPr>
        <w:t>Tijdens het Nitraatcomité van 31 mei 2024 heeft</w:t>
      </w:r>
      <w:r w:rsidR="006554A7">
        <w:rPr>
          <w:rFonts w:ascii="Times New Roman" w:hAnsi="Times New Roman" w:cs="Times New Roman"/>
          <w:sz w:val="24"/>
          <w:szCs w:val="24"/>
        </w:rPr>
        <w:t xml:space="preserve"> de Europese Commissie het RENURE voorstel gepresenteerd. Tot op heden heeft er nog geen besluitvorming plaatsgevonden over dit voorstel</w:t>
      </w:r>
      <w:r w:rsidR="00F37991">
        <w:rPr>
          <w:rFonts w:ascii="Times New Roman" w:hAnsi="Times New Roman" w:cs="Times New Roman"/>
          <w:sz w:val="24"/>
          <w:szCs w:val="24"/>
        </w:rPr>
        <w:t xml:space="preserve"> (de laatste vergadering vond plaats op 20 maart 2025)</w:t>
      </w:r>
      <w:r w:rsidR="006554A7">
        <w:rPr>
          <w:rFonts w:ascii="Times New Roman" w:hAnsi="Times New Roman" w:cs="Times New Roman"/>
          <w:sz w:val="24"/>
          <w:szCs w:val="24"/>
        </w:rPr>
        <w:t xml:space="preserve">. Volgens de Europese Commissie hebben enkele lidstaten zorgen geuit over </w:t>
      </w:r>
      <w:r w:rsidR="004847A3">
        <w:rPr>
          <w:rFonts w:ascii="Times New Roman" w:hAnsi="Times New Roman" w:cs="Times New Roman"/>
          <w:sz w:val="24"/>
          <w:szCs w:val="24"/>
        </w:rPr>
        <w:t xml:space="preserve">de gevolgen van het voorstel voor het al dan niet blijven bestaan van een gelijk speelveld. </w:t>
      </w:r>
    </w:p>
    <w:p w:rsidR="00347E99" w:rsidRDefault="00347E99" w14:paraId="458A280F" w14:textId="328EF92A">
      <w:pPr>
        <w:rPr>
          <w:rFonts w:ascii="Times New Roman" w:hAnsi="Times New Roman" w:cs="Times New Roman"/>
          <w:b/>
          <w:bCs/>
          <w:sz w:val="24"/>
          <w:szCs w:val="24"/>
        </w:rPr>
      </w:pPr>
      <w:r>
        <w:rPr>
          <w:rFonts w:ascii="Times New Roman" w:hAnsi="Times New Roman" w:cs="Times New Roman"/>
          <w:b/>
          <w:bCs/>
          <w:sz w:val="24"/>
          <w:szCs w:val="24"/>
        </w:rPr>
        <w:t>Terugkoppeling over de ondernomen activiteiten</w:t>
      </w:r>
    </w:p>
    <w:p w:rsidR="00347E99" w:rsidRDefault="004F5339" w14:paraId="4B60B361" w14:textId="3291AA69">
      <w:pPr>
        <w:rPr>
          <w:rFonts w:ascii="Times New Roman" w:hAnsi="Times New Roman" w:cs="Times New Roman"/>
          <w:i/>
          <w:iCs/>
          <w:sz w:val="24"/>
          <w:szCs w:val="24"/>
        </w:rPr>
      </w:pPr>
      <w:r>
        <w:rPr>
          <w:rFonts w:ascii="Times New Roman" w:hAnsi="Times New Roman" w:cs="Times New Roman"/>
          <w:i/>
          <w:iCs/>
          <w:sz w:val="24"/>
          <w:szCs w:val="24"/>
        </w:rPr>
        <w:t>Gesprek met DG Environment van de Europese Commissie</w:t>
      </w:r>
    </w:p>
    <w:p w:rsidRPr="004F5339" w:rsidR="004F5339" w:rsidRDefault="004F5339" w14:paraId="44CA504B" w14:textId="25610106">
      <w:pPr>
        <w:rPr>
          <w:rFonts w:ascii="Times New Roman" w:hAnsi="Times New Roman" w:cs="Times New Roman"/>
          <w:sz w:val="24"/>
          <w:szCs w:val="24"/>
        </w:rPr>
      </w:pPr>
      <w:r>
        <w:rPr>
          <w:rFonts w:ascii="Times New Roman" w:hAnsi="Times New Roman" w:cs="Times New Roman"/>
          <w:sz w:val="24"/>
          <w:szCs w:val="24"/>
        </w:rPr>
        <w:t xml:space="preserve">Op donderdag 10 april 2025 hebben wij een </w:t>
      </w:r>
      <w:r w:rsidR="00BD0A7E">
        <w:rPr>
          <w:rFonts w:ascii="Times New Roman" w:hAnsi="Times New Roman" w:cs="Times New Roman"/>
          <w:sz w:val="24"/>
          <w:szCs w:val="24"/>
        </w:rPr>
        <w:t xml:space="preserve">gesprek gevoerd met een delegatie van DG Environment die verantwoordelijk </w:t>
      </w:r>
      <w:r w:rsidR="006A2997">
        <w:rPr>
          <w:rFonts w:ascii="Times New Roman" w:hAnsi="Times New Roman" w:cs="Times New Roman"/>
          <w:sz w:val="24"/>
          <w:szCs w:val="24"/>
        </w:rPr>
        <w:t>is</w:t>
      </w:r>
      <w:r w:rsidR="00BD0A7E">
        <w:rPr>
          <w:rFonts w:ascii="Times New Roman" w:hAnsi="Times New Roman" w:cs="Times New Roman"/>
          <w:sz w:val="24"/>
          <w:szCs w:val="24"/>
        </w:rPr>
        <w:t xml:space="preserve"> voor de evaluatie en implementatie van de Nitraatrichtlijn. </w:t>
      </w:r>
      <w:r w:rsidR="004904BE">
        <w:rPr>
          <w:rFonts w:ascii="Times New Roman" w:hAnsi="Times New Roman" w:cs="Times New Roman"/>
          <w:sz w:val="24"/>
          <w:szCs w:val="24"/>
        </w:rPr>
        <w:t>De Europese Commissie heeft een toelichting gegeven op de opzet</w:t>
      </w:r>
      <w:r w:rsidR="001004B1">
        <w:rPr>
          <w:rFonts w:ascii="Times New Roman" w:hAnsi="Times New Roman" w:cs="Times New Roman"/>
          <w:sz w:val="24"/>
          <w:szCs w:val="24"/>
        </w:rPr>
        <w:t xml:space="preserve"> en het doel</w:t>
      </w:r>
      <w:r w:rsidR="004904BE">
        <w:rPr>
          <w:rFonts w:ascii="Times New Roman" w:hAnsi="Times New Roman" w:cs="Times New Roman"/>
          <w:sz w:val="24"/>
          <w:szCs w:val="24"/>
        </w:rPr>
        <w:t xml:space="preserve"> </w:t>
      </w:r>
      <w:r w:rsidR="001004B1">
        <w:rPr>
          <w:rFonts w:ascii="Times New Roman" w:hAnsi="Times New Roman" w:cs="Times New Roman"/>
          <w:sz w:val="24"/>
          <w:szCs w:val="24"/>
        </w:rPr>
        <w:t xml:space="preserve">van de evaluatie. </w:t>
      </w:r>
      <w:r w:rsidR="00207F11">
        <w:rPr>
          <w:rFonts w:ascii="Times New Roman" w:hAnsi="Times New Roman" w:cs="Times New Roman"/>
          <w:sz w:val="24"/>
          <w:szCs w:val="24"/>
        </w:rPr>
        <w:t>Vervolgens</w:t>
      </w:r>
      <w:r w:rsidR="001004B1">
        <w:rPr>
          <w:rFonts w:ascii="Times New Roman" w:hAnsi="Times New Roman" w:cs="Times New Roman"/>
          <w:sz w:val="24"/>
          <w:szCs w:val="24"/>
        </w:rPr>
        <w:t xml:space="preserve"> hebben wij naar een aantal specifieke aspecten gevraagd, namelijk het krachtenveld ten aanzien van de evaluatie en implementatie van de richtlijn, </w:t>
      </w:r>
      <w:r w:rsidR="00B247DE">
        <w:rPr>
          <w:rFonts w:ascii="Times New Roman" w:hAnsi="Times New Roman" w:cs="Times New Roman"/>
          <w:sz w:val="24"/>
          <w:szCs w:val="24"/>
        </w:rPr>
        <w:t>de waarschijnlijkheid van een</w:t>
      </w:r>
      <w:r w:rsidR="00207F11">
        <w:rPr>
          <w:rFonts w:ascii="Times New Roman" w:hAnsi="Times New Roman" w:cs="Times New Roman"/>
          <w:sz w:val="24"/>
          <w:szCs w:val="24"/>
        </w:rPr>
        <w:t xml:space="preserve"> eventuele aanpassing van de 170 kg/ha norm, </w:t>
      </w:r>
      <w:r w:rsidR="00E26157">
        <w:rPr>
          <w:rFonts w:ascii="Times New Roman" w:hAnsi="Times New Roman" w:cs="Times New Roman"/>
          <w:sz w:val="24"/>
          <w:szCs w:val="24"/>
        </w:rPr>
        <w:t xml:space="preserve">de mogelijkheden voor een derogatie voor Nederland en de stand van zaken ten aanzien van het RENURE voorstel. </w:t>
      </w:r>
    </w:p>
    <w:p w:rsidR="004F5339" w:rsidRDefault="004F5339" w14:paraId="1401213D" w14:textId="0C223EA3">
      <w:pPr>
        <w:rPr>
          <w:rFonts w:ascii="Times New Roman" w:hAnsi="Times New Roman" w:cs="Times New Roman"/>
          <w:i/>
          <w:iCs/>
          <w:sz w:val="24"/>
          <w:szCs w:val="24"/>
        </w:rPr>
      </w:pPr>
      <w:r>
        <w:rPr>
          <w:rFonts w:ascii="Times New Roman" w:hAnsi="Times New Roman" w:cs="Times New Roman"/>
          <w:i/>
          <w:iCs/>
          <w:sz w:val="24"/>
          <w:szCs w:val="24"/>
        </w:rPr>
        <w:t xml:space="preserve">Gesprek met Eurocommissaris </w:t>
      </w:r>
      <w:proofErr w:type="spellStart"/>
      <w:r>
        <w:rPr>
          <w:rFonts w:ascii="Times New Roman" w:hAnsi="Times New Roman" w:cs="Times New Roman"/>
          <w:i/>
          <w:iCs/>
          <w:sz w:val="24"/>
          <w:szCs w:val="24"/>
        </w:rPr>
        <w:t>Roswall</w:t>
      </w:r>
      <w:proofErr w:type="spellEnd"/>
    </w:p>
    <w:p w:rsidRPr="00281B38" w:rsidR="004F5339" w:rsidRDefault="00E017D2" w14:paraId="295FE90C" w14:textId="46667209">
      <w:pPr>
        <w:rPr>
          <w:rFonts w:ascii="Times New Roman" w:hAnsi="Times New Roman" w:cs="Times New Roman"/>
          <w:sz w:val="24"/>
          <w:szCs w:val="24"/>
        </w:rPr>
      </w:pPr>
      <w:r>
        <w:rPr>
          <w:rFonts w:ascii="Times New Roman" w:hAnsi="Times New Roman" w:cs="Times New Roman"/>
          <w:sz w:val="24"/>
          <w:szCs w:val="24"/>
        </w:rPr>
        <w:t>Op donderdag 10 april 2025 he</w:t>
      </w:r>
      <w:r w:rsidR="001959BC">
        <w:rPr>
          <w:rFonts w:ascii="Times New Roman" w:hAnsi="Times New Roman" w:cs="Times New Roman"/>
          <w:sz w:val="24"/>
          <w:szCs w:val="24"/>
        </w:rPr>
        <w:t>bben wij als rapporteurs deelgenomen aan het</w:t>
      </w:r>
      <w:r>
        <w:rPr>
          <w:rFonts w:ascii="Times New Roman" w:hAnsi="Times New Roman" w:cs="Times New Roman"/>
          <w:sz w:val="24"/>
          <w:szCs w:val="24"/>
        </w:rPr>
        <w:t xml:space="preserve"> gesprek </w:t>
      </w:r>
      <w:r w:rsidR="00667E50">
        <w:rPr>
          <w:rFonts w:ascii="Times New Roman" w:hAnsi="Times New Roman" w:cs="Times New Roman"/>
          <w:sz w:val="24"/>
          <w:szCs w:val="24"/>
        </w:rPr>
        <w:t>tussen</w:t>
      </w:r>
      <w:r>
        <w:rPr>
          <w:rFonts w:ascii="Times New Roman" w:hAnsi="Times New Roman" w:cs="Times New Roman"/>
          <w:sz w:val="24"/>
          <w:szCs w:val="24"/>
        </w:rPr>
        <w:t xml:space="preserve"> Eurocommissaris </w:t>
      </w:r>
      <w:proofErr w:type="spellStart"/>
      <w:r>
        <w:rPr>
          <w:rFonts w:ascii="Times New Roman" w:hAnsi="Times New Roman" w:cs="Times New Roman"/>
          <w:sz w:val="24"/>
          <w:szCs w:val="24"/>
        </w:rPr>
        <w:t>Roswall</w:t>
      </w:r>
      <w:proofErr w:type="spellEnd"/>
      <w:r w:rsidR="00667E50">
        <w:rPr>
          <w:rFonts w:ascii="Times New Roman" w:hAnsi="Times New Roman" w:cs="Times New Roman"/>
          <w:sz w:val="24"/>
          <w:szCs w:val="24"/>
        </w:rPr>
        <w:t xml:space="preserve"> en de vaste commissie Infrastructuur en Waterstaat en Landbouw, Visserij, Voedselzekerheid en Natuur.</w:t>
      </w:r>
      <w:r w:rsidR="001959BC">
        <w:rPr>
          <w:rFonts w:ascii="Times New Roman" w:hAnsi="Times New Roman" w:cs="Times New Roman"/>
          <w:sz w:val="24"/>
          <w:szCs w:val="24"/>
        </w:rPr>
        <w:t xml:space="preserve"> </w:t>
      </w:r>
      <w:r w:rsidR="00B60B0E">
        <w:rPr>
          <w:rFonts w:ascii="Times New Roman" w:hAnsi="Times New Roman" w:cs="Times New Roman"/>
          <w:sz w:val="24"/>
          <w:szCs w:val="24"/>
        </w:rPr>
        <w:t xml:space="preserve">Tijdens het gesprek is het onderwerp van de Nitraatrichtlijn door </w:t>
      </w:r>
      <w:r w:rsidR="002C09C3">
        <w:rPr>
          <w:rFonts w:ascii="Times New Roman" w:hAnsi="Times New Roman" w:cs="Times New Roman"/>
          <w:sz w:val="24"/>
          <w:szCs w:val="24"/>
        </w:rPr>
        <w:t>ons als</w:t>
      </w:r>
      <w:r w:rsidR="00B60B0E">
        <w:rPr>
          <w:rFonts w:ascii="Times New Roman" w:hAnsi="Times New Roman" w:cs="Times New Roman"/>
          <w:sz w:val="24"/>
          <w:szCs w:val="24"/>
        </w:rPr>
        <w:t xml:space="preserve"> rapporteurs en</w:t>
      </w:r>
      <w:r w:rsidR="002C09C3">
        <w:rPr>
          <w:rFonts w:ascii="Times New Roman" w:hAnsi="Times New Roman" w:cs="Times New Roman"/>
          <w:sz w:val="24"/>
          <w:szCs w:val="24"/>
        </w:rPr>
        <w:t xml:space="preserve"> door</w:t>
      </w:r>
      <w:r w:rsidR="00B60B0E">
        <w:rPr>
          <w:rFonts w:ascii="Times New Roman" w:hAnsi="Times New Roman" w:cs="Times New Roman"/>
          <w:sz w:val="24"/>
          <w:szCs w:val="24"/>
        </w:rPr>
        <w:t xml:space="preserve"> verschillende andere </w:t>
      </w:r>
      <w:r w:rsidR="002C09C3">
        <w:rPr>
          <w:rFonts w:ascii="Times New Roman" w:hAnsi="Times New Roman" w:cs="Times New Roman"/>
          <w:sz w:val="24"/>
          <w:szCs w:val="24"/>
        </w:rPr>
        <w:t xml:space="preserve">leden van de commissie LVVN aan de orde gesteld. </w:t>
      </w:r>
    </w:p>
    <w:p w:rsidR="00347E99" w:rsidRDefault="00347E99" w14:paraId="27577F3D" w14:textId="7754A06C">
      <w:pPr>
        <w:rPr>
          <w:rFonts w:ascii="Times New Roman" w:hAnsi="Times New Roman" w:cs="Times New Roman"/>
          <w:b/>
          <w:bCs/>
          <w:sz w:val="24"/>
          <w:szCs w:val="24"/>
        </w:rPr>
      </w:pPr>
      <w:r>
        <w:rPr>
          <w:rFonts w:ascii="Times New Roman" w:hAnsi="Times New Roman" w:cs="Times New Roman"/>
          <w:b/>
          <w:bCs/>
          <w:sz w:val="24"/>
          <w:szCs w:val="24"/>
        </w:rPr>
        <w:t>Vervolg van het EU-</w:t>
      </w:r>
      <w:proofErr w:type="spellStart"/>
      <w:r>
        <w:rPr>
          <w:rFonts w:ascii="Times New Roman" w:hAnsi="Times New Roman" w:cs="Times New Roman"/>
          <w:b/>
          <w:bCs/>
          <w:sz w:val="24"/>
          <w:szCs w:val="24"/>
        </w:rPr>
        <w:t>rapporteurschap</w:t>
      </w:r>
      <w:proofErr w:type="spellEnd"/>
    </w:p>
    <w:p w:rsidRPr="00553A68" w:rsidR="00FF7C44" w:rsidRDefault="006379A0" w14:paraId="46C1A89D" w14:textId="2292F23A">
      <w:pPr>
        <w:rPr>
          <w:rFonts w:ascii="Times New Roman" w:hAnsi="Times New Roman" w:cs="Times New Roman"/>
          <w:sz w:val="24"/>
          <w:szCs w:val="24"/>
        </w:rPr>
      </w:pPr>
      <w:r>
        <w:rPr>
          <w:rFonts w:ascii="Times New Roman" w:hAnsi="Times New Roman" w:cs="Times New Roman"/>
          <w:sz w:val="24"/>
          <w:szCs w:val="24"/>
        </w:rPr>
        <w:lastRenderedPageBreak/>
        <w:t>Gelet op de interessante uitkomsten van het gesprek met DG Environment van de Europese Commissie zijn wij voornemens om nog</w:t>
      </w:r>
      <w:r w:rsidR="000F32E5">
        <w:rPr>
          <w:rFonts w:ascii="Times New Roman" w:hAnsi="Times New Roman" w:cs="Times New Roman"/>
          <w:sz w:val="24"/>
          <w:szCs w:val="24"/>
        </w:rPr>
        <w:t xml:space="preserve"> voor het aankomende commissiedebat mestbeleid in juni een gesprek te organiseren voor de commissie LVVN met</w:t>
      </w:r>
      <w:r w:rsidR="00CC77A8">
        <w:rPr>
          <w:rFonts w:ascii="Times New Roman" w:hAnsi="Times New Roman" w:cs="Times New Roman"/>
          <w:sz w:val="24"/>
          <w:szCs w:val="24"/>
        </w:rPr>
        <w:t xml:space="preserve"> vertegenwoordigers van</w:t>
      </w:r>
      <w:r w:rsidR="000F32E5">
        <w:rPr>
          <w:rFonts w:ascii="Times New Roman" w:hAnsi="Times New Roman" w:cs="Times New Roman"/>
          <w:sz w:val="24"/>
          <w:szCs w:val="24"/>
        </w:rPr>
        <w:t xml:space="preserve"> DG Environment van de Europese Commissie</w:t>
      </w:r>
      <w:r>
        <w:rPr>
          <w:rFonts w:ascii="Times New Roman" w:hAnsi="Times New Roman" w:cs="Times New Roman"/>
          <w:sz w:val="24"/>
          <w:szCs w:val="24"/>
        </w:rPr>
        <w:t>.</w:t>
      </w:r>
      <w:r w:rsidR="00FF7C44">
        <w:rPr>
          <w:rFonts w:ascii="Times New Roman" w:hAnsi="Times New Roman" w:cs="Times New Roman"/>
          <w:sz w:val="24"/>
          <w:szCs w:val="24"/>
        </w:rPr>
        <w:t xml:space="preserve"> Daarnaast zullen wij de commissie LVVN voorstellen om een ECPRD vraag uit te zetten </w:t>
      </w:r>
      <w:r w:rsidR="00C1364A">
        <w:rPr>
          <w:rFonts w:ascii="Times New Roman" w:hAnsi="Times New Roman" w:cs="Times New Roman"/>
          <w:sz w:val="24"/>
          <w:szCs w:val="24"/>
        </w:rPr>
        <w:t>onder andere lidstaatparlementen. Dit om in kaart te brengen hoe het krachtenveld eruit ziet ten aanzien van de evaluatie en mogelijke herziening van de Nitraatrichtlijn en het RENURE voorstel.</w:t>
      </w:r>
      <w:r w:rsidR="00D33DC1">
        <w:rPr>
          <w:rFonts w:ascii="Times New Roman" w:hAnsi="Times New Roman" w:cs="Times New Roman"/>
          <w:sz w:val="24"/>
          <w:szCs w:val="24"/>
        </w:rPr>
        <w:t xml:space="preserve"> Ook zullen wij de commissie LVVN voorstellen om via parlement &amp; wetenschap enkele wetenschappelijke </w:t>
      </w:r>
      <w:proofErr w:type="spellStart"/>
      <w:r w:rsidR="00D33DC1">
        <w:rPr>
          <w:rFonts w:ascii="Times New Roman" w:hAnsi="Times New Roman" w:cs="Times New Roman"/>
          <w:sz w:val="24"/>
          <w:szCs w:val="24"/>
        </w:rPr>
        <w:t>factsheets</w:t>
      </w:r>
      <w:proofErr w:type="spellEnd"/>
      <w:r w:rsidR="00D33DC1">
        <w:rPr>
          <w:rFonts w:ascii="Times New Roman" w:hAnsi="Times New Roman" w:cs="Times New Roman"/>
          <w:sz w:val="24"/>
          <w:szCs w:val="24"/>
        </w:rPr>
        <w:t xml:space="preserve"> of </w:t>
      </w:r>
      <w:proofErr w:type="spellStart"/>
      <w:r w:rsidR="00D33DC1">
        <w:rPr>
          <w:rFonts w:ascii="Times New Roman" w:hAnsi="Times New Roman" w:cs="Times New Roman"/>
          <w:sz w:val="24"/>
          <w:szCs w:val="24"/>
        </w:rPr>
        <w:t>position</w:t>
      </w:r>
      <w:proofErr w:type="spellEnd"/>
      <w:r w:rsidR="00D33DC1">
        <w:rPr>
          <w:rFonts w:ascii="Times New Roman" w:hAnsi="Times New Roman" w:cs="Times New Roman"/>
          <w:sz w:val="24"/>
          <w:szCs w:val="24"/>
        </w:rPr>
        <w:t xml:space="preserve"> papers </w:t>
      </w:r>
      <w:r w:rsidR="0060013E">
        <w:rPr>
          <w:rFonts w:ascii="Times New Roman" w:hAnsi="Times New Roman" w:cs="Times New Roman"/>
          <w:sz w:val="24"/>
          <w:szCs w:val="24"/>
        </w:rPr>
        <w:t xml:space="preserve">op te vragen over de wetenschappelijke onderbouwing van de 170kg / ha norm in de Nitraatrichtlijn. </w:t>
      </w:r>
    </w:p>
    <w:p w:rsidR="00347E99" w:rsidRDefault="00347E99" w14:paraId="1BB89889" w14:textId="77777777">
      <w:pPr>
        <w:rPr>
          <w:rFonts w:ascii="Times New Roman" w:hAnsi="Times New Roman" w:cs="Times New Roman"/>
          <w:b/>
          <w:bCs/>
          <w:sz w:val="24"/>
          <w:szCs w:val="24"/>
        </w:rPr>
      </w:pPr>
    </w:p>
    <w:p w:rsidR="00347E99" w:rsidRDefault="00347E99" w14:paraId="5A70B9C8" w14:textId="7FB9ECBA">
      <w:pPr>
        <w:rPr>
          <w:rFonts w:ascii="Times New Roman" w:hAnsi="Times New Roman" w:cs="Times New Roman"/>
          <w:sz w:val="24"/>
          <w:szCs w:val="24"/>
        </w:rPr>
      </w:pPr>
      <w:r>
        <w:rPr>
          <w:rFonts w:ascii="Times New Roman" w:hAnsi="Times New Roman" w:cs="Times New Roman"/>
          <w:sz w:val="24"/>
          <w:szCs w:val="24"/>
        </w:rPr>
        <w:t>Van Campen</w:t>
      </w:r>
    </w:p>
    <w:p w:rsidR="00347E99" w:rsidRDefault="00347E99" w14:paraId="2A650BE7" w14:textId="66115A85">
      <w:pPr>
        <w:rPr>
          <w:rFonts w:ascii="Times New Roman" w:hAnsi="Times New Roman" w:cs="Times New Roman"/>
          <w:sz w:val="24"/>
          <w:szCs w:val="24"/>
        </w:rPr>
      </w:pPr>
      <w:r>
        <w:rPr>
          <w:rFonts w:ascii="Times New Roman" w:hAnsi="Times New Roman" w:cs="Times New Roman"/>
          <w:sz w:val="24"/>
          <w:szCs w:val="24"/>
        </w:rPr>
        <w:t>Holman</w:t>
      </w:r>
    </w:p>
    <w:p w:rsidRPr="00347E99" w:rsidR="00347E99" w:rsidRDefault="00347E99" w14:paraId="6E0A9333" w14:textId="55F9BD23">
      <w:pPr>
        <w:rPr>
          <w:rFonts w:ascii="Times New Roman" w:hAnsi="Times New Roman" w:cs="Times New Roman"/>
          <w:sz w:val="24"/>
          <w:szCs w:val="24"/>
        </w:rPr>
      </w:pPr>
      <w:r>
        <w:rPr>
          <w:rFonts w:ascii="Times New Roman" w:hAnsi="Times New Roman" w:cs="Times New Roman"/>
          <w:sz w:val="24"/>
          <w:szCs w:val="24"/>
        </w:rPr>
        <w:t>Vedder</w:t>
      </w:r>
    </w:p>
    <w:sectPr w:rsidRPr="00347E99" w:rsidR="00347E9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53DB" w14:textId="77777777" w:rsidR="00BA54A0" w:rsidRDefault="00BA54A0" w:rsidP="00347E99">
      <w:pPr>
        <w:spacing w:after="0" w:line="240" w:lineRule="auto"/>
      </w:pPr>
      <w:r>
        <w:separator/>
      </w:r>
    </w:p>
  </w:endnote>
  <w:endnote w:type="continuationSeparator" w:id="0">
    <w:p w14:paraId="095CBCED" w14:textId="77777777" w:rsidR="00BA54A0" w:rsidRDefault="00BA54A0" w:rsidP="0034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CE9F" w14:textId="77777777" w:rsidR="00BA54A0" w:rsidRDefault="00BA54A0" w:rsidP="00347E99">
      <w:pPr>
        <w:spacing w:after="0" w:line="240" w:lineRule="auto"/>
      </w:pPr>
      <w:r>
        <w:separator/>
      </w:r>
    </w:p>
  </w:footnote>
  <w:footnote w:type="continuationSeparator" w:id="0">
    <w:p w14:paraId="44796D0B" w14:textId="77777777" w:rsidR="00BA54A0" w:rsidRDefault="00BA54A0" w:rsidP="00347E99">
      <w:pPr>
        <w:spacing w:after="0" w:line="240" w:lineRule="auto"/>
      </w:pPr>
      <w:r>
        <w:continuationSeparator/>
      </w:r>
    </w:p>
  </w:footnote>
  <w:footnote w:id="1">
    <w:p w14:paraId="6F9C48E8" w14:textId="0332AC8C" w:rsidR="00347E99" w:rsidRPr="00347E99" w:rsidRDefault="00347E99">
      <w:pPr>
        <w:pStyle w:val="Voetnoottekst"/>
        <w:rPr>
          <w:rFonts w:ascii="Times New Roman" w:hAnsi="Times New Roman" w:cs="Times New Roman"/>
          <w:sz w:val="18"/>
          <w:szCs w:val="18"/>
        </w:rPr>
      </w:pPr>
      <w:r w:rsidRPr="00347E99">
        <w:rPr>
          <w:rStyle w:val="Voetnootmarkering"/>
          <w:rFonts w:ascii="Times New Roman" w:hAnsi="Times New Roman" w:cs="Times New Roman"/>
          <w:sz w:val="18"/>
          <w:szCs w:val="18"/>
        </w:rPr>
        <w:footnoteRef/>
      </w:r>
      <w:r w:rsidRPr="00347E99">
        <w:rPr>
          <w:rFonts w:ascii="Times New Roman" w:hAnsi="Times New Roman" w:cs="Times New Roman"/>
          <w:sz w:val="18"/>
          <w:szCs w:val="18"/>
        </w:rPr>
        <w:t xml:space="preserve"> Richtlijn 91/676/EEG van de Raad van 12 december 1991 inzake de bescherming van water tegen verontreiniging door nitraten uit agrarische bronnen. </w:t>
      </w:r>
    </w:p>
  </w:footnote>
  <w:footnote w:id="2">
    <w:p w14:paraId="75A963C6" w14:textId="16D81229" w:rsidR="00C2219D" w:rsidRPr="009E3B50" w:rsidRDefault="00C2219D">
      <w:pPr>
        <w:pStyle w:val="Voetnoottekst"/>
        <w:rPr>
          <w:rFonts w:ascii="Times New Roman" w:hAnsi="Times New Roman" w:cs="Times New Roman"/>
          <w:sz w:val="18"/>
          <w:szCs w:val="18"/>
        </w:rPr>
      </w:pPr>
      <w:r w:rsidRPr="00C2219D">
        <w:rPr>
          <w:rStyle w:val="Voetnootmarkering"/>
          <w:rFonts w:ascii="Times New Roman" w:hAnsi="Times New Roman" w:cs="Times New Roman"/>
          <w:sz w:val="18"/>
          <w:szCs w:val="18"/>
        </w:rPr>
        <w:footnoteRef/>
      </w:r>
      <w:r w:rsidRPr="00C2219D">
        <w:rPr>
          <w:rFonts w:ascii="Times New Roman" w:hAnsi="Times New Roman" w:cs="Times New Roman"/>
          <w:sz w:val="18"/>
          <w:szCs w:val="18"/>
        </w:rPr>
        <w:t xml:space="preserve"> COM(2023)638 Mededeling van de Commissie aan het Europees Parlement, de Raad, het Europees Economisch en Sociaal Comité en het Comité van de Regio’s – Werkprogramma van de Commissie 2024 – Vandaag resultaten boeken om klaar te </w:t>
      </w:r>
      <w:r w:rsidRPr="009E3B50">
        <w:rPr>
          <w:rFonts w:ascii="Times New Roman" w:hAnsi="Times New Roman" w:cs="Times New Roman"/>
          <w:sz w:val="18"/>
          <w:szCs w:val="18"/>
        </w:rPr>
        <w:t>zijn voor morgen.</w:t>
      </w:r>
    </w:p>
  </w:footnote>
  <w:footnote w:id="3">
    <w:p w14:paraId="1C24D128" w14:textId="7E7589C9" w:rsidR="009D601B" w:rsidRPr="00425D08" w:rsidRDefault="009D601B">
      <w:pPr>
        <w:pStyle w:val="Voetnoottekst"/>
        <w:rPr>
          <w:rFonts w:ascii="Times New Roman" w:hAnsi="Times New Roman" w:cs="Times New Roman"/>
          <w:sz w:val="18"/>
          <w:szCs w:val="18"/>
        </w:rPr>
      </w:pPr>
      <w:r w:rsidRPr="009E3B50">
        <w:rPr>
          <w:rStyle w:val="Voetnootmarkering"/>
          <w:rFonts w:ascii="Times New Roman" w:hAnsi="Times New Roman" w:cs="Times New Roman"/>
          <w:sz w:val="18"/>
          <w:szCs w:val="18"/>
        </w:rPr>
        <w:footnoteRef/>
      </w:r>
      <w:r w:rsidRPr="00425D08">
        <w:rPr>
          <w:rFonts w:ascii="Times New Roman" w:hAnsi="Times New Roman" w:cs="Times New Roman"/>
          <w:sz w:val="18"/>
          <w:szCs w:val="18"/>
        </w:rPr>
        <w:t xml:space="preserve"> </w:t>
      </w:r>
      <w:r w:rsidR="002D60A7" w:rsidRPr="00425D08">
        <w:rPr>
          <w:rFonts w:ascii="Times New Roman" w:hAnsi="Times New Roman" w:cs="Times New Roman"/>
          <w:sz w:val="18"/>
          <w:szCs w:val="18"/>
        </w:rPr>
        <w:t xml:space="preserve">COM(2025)75 </w:t>
      </w:r>
      <w:r w:rsidR="00425D08" w:rsidRPr="00425D08">
        <w:rPr>
          <w:rFonts w:ascii="Times New Roman" w:hAnsi="Times New Roman" w:cs="Times New Roman"/>
          <w:sz w:val="18"/>
          <w:szCs w:val="18"/>
        </w:rPr>
        <w:t>MEDEDELING VAN DE COMMISSIE AAN HET EUROPEES PARLEMENT, DE RAAD, HET EUROPEES ECONOMISCH EN SOCIAAL COMITÉ EN HET COMITÉ VAN DE REGIO'S Een visie voor landbouw en voedsel Samen de landbouw- en voedselsector van de EU aantrekkelijk maken voor de toekomstige generaties</w:t>
      </w:r>
      <w:r w:rsidR="00425D08">
        <w:rPr>
          <w:rFonts w:ascii="Times New Roman" w:hAnsi="Times New Roman" w:cs="Times New Roman"/>
          <w:sz w:val="18"/>
          <w:szCs w:val="18"/>
        </w:rPr>
        <w:t>.</w:t>
      </w:r>
    </w:p>
  </w:footnote>
  <w:footnote w:id="4">
    <w:p w14:paraId="10532871" w14:textId="71FDC35B" w:rsidR="009E3B50" w:rsidRPr="009E3B50" w:rsidRDefault="009E3B50">
      <w:pPr>
        <w:pStyle w:val="Voetnoottekst"/>
        <w:rPr>
          <w:lang w:val="en-US"/>
        </w:rPr>
      </w:pPr>
      <w:r w:rsidRPr="009E3B50">
        <w:rPr>
          <w:rStyle w:val="Voetnootmarkering"/>
          <w:rFonts w:ascii="Times New Roman" w:hAnsi="Times New Roman" w:cs="Times New Roman"/>
          <w:sz w:val="18"/>
          <w:szCs w:val="18"/>
        </w:rPr>
        <w:footnoteRef/>
      </w:r>
      <w:r w:rsidRPr="009E3B50">
        <w:rPr>
          <w:rFonts w:ascii="Times New Roman" w:hAnsi="Times New Roman" w:cs="Times New Roman"/>
          <w:sz w:val="18"/>
          <w:szCs w:val="18"/>
          <w:lang w:val="en-US"/>
        </w:rPr>
        <w:t xml:space="preserve"> Draft Commission Directive amending Council Directive 91/676/EEC as regards the use of certain </w:t>
      </w:r>
      <w:proofErr w:type="spellStart"/>
      <w:r w:rsidRPr="009E3B50">
        <w:rPr>
          <w:rFonts w:ascii="Times New Roman" w:hAnsi="Times New Roman" w:cs="Times New Roman"/>
          <w:sz w:val="18"/>
          <w:szCs w:val="18"/>
          <w:lang w:val="en-US"/>
        </w:rPr>
        <w:t>fertilising</w:t>
      </w:r>
      <w:proofErr w:type="spellEnd"/>
      <w:r w:rsidRPr="009E3B50">
        <w:rPr>
          <w:rFonts w:ascii="Times New Roman" w:hAnsi="Times New Roman" w:cs="Times New Roman"/>
          <w:sz w:val="18"/>
          <w:szCs w:val="18"/>
          <w:lang w:val="en-US"/>
        </w:rPr>
        <w:t xml:space="preserve"> materials from livestock manure.</w:t>
      </w:r>
    </w:p>
  </w:footnote>
  <w:footnote w:id="5">
    <w:p w14:paraId="2FC444C9" w14:textId="5D949F8C" w:rsidR="00CE663A" w:rsidRPr="00B51D18" w:rsidRDefault="00CE663A">
      <w:pPr>
        <w:pStyle w:val="Voetnoottekst"/>
        <w:rPr>
          <w:rFonts w:ascii="Times New Roman" w:hAnsi="Times New Roman" w:cs="Times New Roman"/>
          <w:sz w:val="18"/>
          <w:szCs w:val="18"/>
          <w:lang w:val="en-US"/>
        </w:rPr>
      </w:pPr>
      <w:r w:rsidRPr="00B51D18">
        <w:rPr>
          <w:rStyle w:val="Voetnootmarkering"/>
          <w:rFonts w:ascii="Times New Roman" w:hAnsi="Times New Roman" w:cs="Times New Roman"/>
          <w:sz w:val="18"/>
          <w:szCs w:val="18"/>
        </w:rPr>
        <w:footnoteRef/>
      </w:r>
      <w:r w:rsidRPr="00B51D18">
        <w:rPr>
          <w:rFonts w:ascii="Times New Roman" w:hAnsi="Times New Roman" w:cs="Times New Roman"/>
          <w:sz w:val="18"/>
          <w:szCs w:val="18"/>
          <w:lang w:val="en-US"/>
        </w:rPr>
        <w:t xml:space="preserve"> ECPRD </w:t>
      </w:r>
      <w:proofErr w:type="spellStart"/>
      <w:r w:rsidRPr="00B51D18">
        <w:rPr>
          <w:rFonts w:ascii="Times New Roman" w:hAnsi="Times New Roman" w:cs="Times New Roman"/>
          <w:sz w:val="18"/>
          <w:szCs w:val="18"/>
          <w:lang w:val="en-US"/>
        </w:rPr>
        <w:t>staat</w:t>
      </w:r>
      <w:proofErr w:type="spellEnd"/>
      <w:r w:rsidRPr="00B51D18">
        <w:rPr>
          <w:rFonts w:ascii="Times New Roman" w:hAnsi="Times New Roman" w:cs="Times New Roman"/>
          <w:sz w:val="18"/>
          <w:szCs w:val="18"/>
          <w:lang w:val="en-US"/>
        </w:rPr>
        <w:t xml:space="preserve"> </w:t>
      </w:r>
      <w:proofErr w:type="spellStart"/>
      <w:r w:rsidRPr="00B51D18">
        <w:rPr>
          <w:rFonts w:ascii="Times New Roman" w:hAnsi="Times New Roman" w:cs="Times New Roman"/>
          <w:sz w:val="18"/>
          <w:szCs w:val="18"/>
          <w:lang w:val="en-US"/>
        </w:rPr>
        <w:t>voor</w:t>
      </w:r>
      <w:proofErr w:type="spellEnd"/>
      <w:r w:rsidRPr="00B51D18">
        <w:rPr>
          <w:rFonts w:ascii="Times New Roman" w:hAnsi="Times New Roman" w:cs="Times New Roman"/>
          <w:sz w:val="18"/>
          <w:szCs w:val="18"/>
          <w:lang w:val="en-US"/>
        </w:rPr>
        <w:t xml:space="preserve"> European Centre for Parliamentary Research and Documentation</w:t>
      </w:r>
      <w:r w:rsidR="00B51D18" w:rsidRPr="00B51D18">
        <w:rPr>
          <w:rFonts w:ascii="Times New Roman" w:hAnsi="Times New Roman" w:cs="Times New Roman"/>
          <w:sz w:val="18"/>
          <w:szCs w:val="18"/>
          <w:lang w:val="en-US"/>
        </w:rPr>
        <w:t xml:space="preserve">, </w:t>
      </w:r>
      <w:proofErr w:type="spellStart"/>
      <w:r w:rsidR="00B51D18" w:rsidRPr="00B51D18">
        <w:rPr>
          <w:rFonts w:ascii="Times New Roman" w:hAnsi="Times New Roman" w:cs="Times New Roman"/>
          <w:sz w:val="18"/>
          <w:szCs w:val="18"/>
          <w:lang w:val="en-US"/>
        </w:rPr>
        <w:t>een</w:t>
      </w:r>
      <w:proofErr w:type="spellEnd"/>
      <w:r w:rsidR="00B51D18" w:rsidRPr="00B51D18">
        <w:rPr>
          <w:rFonts w:ascii="Times New Roman" w:hAnsi="Times New Roman" w:cs="Times New Roman"/>
          <w:sz w:val="18"/>
          <w:szCs w:val="18"/>
          <w:lang w:val="en-US"/>
        </w:rPr>
        <w:t xml:space="preserve"> </w:t>
      </w:r>
      <w:proofErr w:type="spellStart"/>
      <w:r w:rsidR="00B51D18" w:rsidRPr="00B51D18">
        <w:rPr>
          <w:rFonts w:ascii="Times New Roman" w:hAnsi="Times New Roman" w:cs="Times New Roman"/>
          <w:sz w:val="18"/>
          <w:szCs w:val="18"/>
          <w:lang w:val="en-US"/>
        </w:rPr>
        <w:t>interparlementair</w:t>
      </w:r>
      <w:proofErr w:type="spellEnd"/>
      <w:r w:rsidR="00B51D18" w:rsidRPr="00B51D18">
        <w:rPr>
          <w:rFonts w:ascii="Times New Roman" w:hAnsi="Times New Roman" w:cs="Times New Roman"/>
          <w:sz w:val="18"/>
          <w:szCs w:val="18"/>
          <w:lang w:val="en-US"/>
        </w:rPr>
        <w:t xml:space="preserve"> network.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09E"/>
    <w:multiLevelType w:val="multilevel"/>
    <w:tmpl w:val="A0CEA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653F2E"/>
    <w:multiLevelType w:val="hybridMultilevel"/>
    <w:tmpl w:val="FCC6E906"/>
    <w:lvl w:ilvl="0" w:tplc="56A44A70">
      <w:start w:val="6"/>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8054909">
    <w:abstractNumId w:val="1"/>
  </w:num>
  <w:num w:numId="2" w16cid:durableId="1971399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99"/>
    <w:rsid w:val="000313B2"/>
    <w:rsid w:val="000A6B4E"/>
    <w:rsid w:val="000F32E5"/>
    <w:rsid w:val="000F6B4F"/>
    <w:rsid w:val="001004B1"/>
    <w:rsid w:val="00127B0C"/>
    <w:rsid w:val="00157046"/>
    <w:rsid w:val="001912C7"/>
    <w:rsid w:val="001959BC"/>
    <w:rsid w:val="001B1B42"/>
    <w:rsid w:val="001C22C5"/>
    <w:rsid w:val="00207F11"/>
    <w:rsid w:val="002133C1"/>
    <w:rsid w:val="00274118"/>
    <w:rsid w:val="00281B38"/>
    <w:rsid w:val="00292775"/>
    <w:rsid w:val="002C09C3"/>
    <w:rsid w:val="002C4C63"/>
    <w:rsid w:val="002D60A7"/>
    <w:rsid w:val="002D7FAA"/>
    <w:rsid w:val="002E3FD5"/>
    <w:rsid w:val="0031238D"/>
    <w:rsid w:val="003314D7"/>
    <w:rsid w:val="003372CC"/>
    <w:rsid w:val="00347E99"/>
    <w:rsid w:val="00353753"/>
    <w:rsid w:val="00360AF4"/>
    <w:rsid w:val="00364893"/>
    <w:rsid w:val="00425D08"/>
    <w:rsid w:val="0042768D"/>
    <w:rsid w:val="0043045D"/>
    <w:rsid w:val="004305E1"/>
    <w:rsid w:val="00431B2F"/>
    <w:rsid w:val="0044735F"/>
    <w:rsid w:val="0046270D"/>
    <w:rsid w:val="00474E03"/>
    <w:rsid w:val="004821B6"/>
    <w:rsid w:val="004847A3"/>
    <w:rsid w:val="004904BE"/>
    <w:rsid w:val="004B7405"/>
    <w:rsid w:val="004F45C1"/>
    <w:rsid w:val="004F5339"/>
    <w:rsid w:val="00517373"/>
    <w:rsid w:val="005204A1"/>
    <w:rsid w:val="00530570"/>
    <w:rsid w:val="00541A94"/>
    <w:rsid w:val="00553A68"/>
    <w:rsid w:val="00576368"/>
    <w:rsid w:val="00587DF4"/>
    <w:rsid w:val="005E0EF6"/>
    <w:rsid w:val="005F1882"/>
    <w:rsid w:val="0060013E"/>
    <w:rsid w:val="006379A0"/>
    <w:rsid w:val="00643226"/>
    <w:rsid w:val="006554A7"/>
    <w:rsid w:val="00667CDF"/>
    <w:rsid w:val="00667E50"/>
    <w:rsid w:val="00686531"/>
    <w:rsid w:val="006A2997"/>
    <w:rsid w:val="006B1DF5"/>
    <w:rsid w:val="006B7224"/>
    <w:rsid w:val="006C4BF0"/>
    <w:rsid w:val="006E2A9B"/>
    <w:rsid w:val="006F2C46"/>
    <w:rsid w:val="007053C9"/>
    <w:rsid w:val="007222B0"/>
    <w:rsid w:val="007351F7"/>
    <w:rsid w:val="00772C05"/>
    <w:rsid w:val="00780B48"/>
    <w:rsid w:val="007A1F02"/>
    <w:rsid w:val="007A41B2"/>
    <w:rsid w:val="007D2B2D"/>
    <w:rsid w:val="007D31B9"/>
    <w:rsid w:val="00803393"/>
    <w:rsid w:val="0082153C"/>
    <w:rsid w:val="00824D70"/>
    <w:rsid w:val="008350A3"/>
    <w:rsid w:val="00835920"/>
    <w:rsid w:val="00840A23"/>
    <w:rsid w:val="008575DE"/>
    <w:rsid w:val="008604AE"/>
    <w:rsid w:val="00866B3A"/>
    <w:rsid w:val="008C2E52"/>
    <w:rsid w:val="008E1B0B"/>
    <w:rsid w:val="008E7B30"/>
    <w:rsid w:val="009001A0"/>
    <w:rsid w:val="0091488A"/>
    <w:rsid w:val="0093748D"/>
    <w:rsid w:val="0094342D"/>
    <w:rsid w:val="00947B80"/>
    <w:rsid w:val="009650FF"/>
    <w:rsid w:val="009B7C65"/>
    <w:rsid w:val="009C77FD"/>
    <w:rsid w:val="009D0B8B"/>
    <w:rsid w:val="009D601B"/>
    <w:rsid w:val="009E16A1"/>
    <w:rsid w:val="009E3B50"/>
    <w:rsid w:val="00A52A22"/>
    <w:rsid w:val="00AD3314"/>
    <w:rsid w:val="00B14B32"/>
    <w:rsid w:val="00B247DE"/>
    <w:rsid w:val="00B252CB"/>
    <w:rsid w:val="00B277C2"/>
    <w:rsid w:val="00B50AF4"/>
    <w:rsid w:val="00B51D18"/>
    <w:rsid w:val="00B60B0E"/>
    <w:rsid w:val="00B63E2C"/>
    <w:rsid w:val="00B723DE"/>
    <w:rsid w:val="00BA54A0"/>
    <w:rsid w:val="00BD0A7E"/>
    <w:rsid w:val="00BF0705"/>
    <w:rsid w:val="00C1364A"/>
    <w:rsid w:val="00C1365B"/>
    <w:rsid w:val="00C2219D"/>
    <w:rsid w:val="00C31D8A"/>
    <w:rsid w:val="00C43008"/>
    <w:rsid w:val="00C96AB9"/>
    <w:rsid w:val="00CA4FD7"/>
    <w:rsid w:val="00CC77A8"/>
    <w:rsid w:val="00CE5381"/>
    <w:rsid w:val="00CE663A"/>
    <w:rsid w:val="00D04CF2"/>
    <w:rsid w:val="00D15C5C"/>
    <w:rsid w:val="00D33DC1"/>
    <w:rsid w:val="00D36249"/>
    <w:rsid w:val="00D43A69"/>
    <w:rsid w:val="00D54F36"/>
    <w:rsid w:val="00DC4B09"/>
    <w:rsid w:val="00DE1E1E"/>
    <w:rsid w:val="00E017D2"/>
    <w:rsid w:val="00E07B39"/>
    <w:rsid w:val="00E26157"/>
    <w:rsid w:val="00E33DA4"/>
    <w:rsid w:val="00E91A28"/>
    <w:rsid w:val="00EC308A"/>
    <w:rsid w:val="00ED4913"/>
    <w:rsid w:val="00ED794D"/>
    <w:rsid w:val="00EE016B"/>
    <w:rsid w:val="00EE50F8"/>
    <w:rsid w:val="00F06554"/>
    <w:rsid w:val="00F37991"/>
    <w:rsid w:val="00F626F9"/>
    <w:rsid w:val="00F77092"/>
    <w:rsid w:val="00F84197"/>
    <w:rsid w:val="00FA154D"/>
    <w:rsid w:val="00FB5F58"/>
    <w:rsid w:val="00FC7B9C"/>
    <w:rsid w:val="00FD2E79"/>
    <w:rsid w:val="00FF4C9A"/>
    <w:rsid w:val="00FF7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7DEA"/>
  <w15:chartTrackingRefBased/>
  <w15:docId w15:val="{FF271D9F-3F17-4D70-91D6-3DF2E581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7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7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7E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7E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7E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7E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7E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7E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7E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7E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7E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7E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7E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7E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7E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7E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7E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7E99"/>
    <w:rPr>
      <w:rFonts w:eastAsiaTheme="majorEastAsia" w:cstheme="majorBidi"/>
      <w:color w:val="272727" w:themeColor="text1" w:themeTint="D8"/>
    </w:rPr>
  </w:style>
  <w:style w:type="paragraph" w:styleId="Titel">
    <w:name w:val="Title"/>
    <w:basedOn w:val="Standaard"/>
    <w:next w:val="Standaard"/>
    <w:link w:val="TitelChar"/>
    <w:uiPriority w:val="10"/>
    <w:qFormat/>
    <w:rsid w:val="00347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7E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7E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7E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7E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7E99"/>
    <w:rPr>
      <w:i/>
      <w:iCs/>
      <w:color w:val="404040" w:themeColor="text1" w:themeTint="BF"/>
    </w:rPr>
  </w:style>
  <w:style w:type="paragraph" w:styleId="Lijstalinea">
    <w:name w:val="List Paragraph"/>
    <w:basedOn w:val="Standaard"/>
    <w:uiPriority w:val="34"/>
    <w:qFormat/>
    <w:rsid w:val="00347E99"/>
    <w:pPr>
      <w:ind w:left="720"/>
      <w:contextualSpacing/>
    </w:pPr>
  </w:style>
  <w:style w:type="character" w:styleId="Intensievebenadrukking">
    <w:name w:val="Intense Emphasis"/>
    <w:basedOn w:val="Standaardalinea-lettertype"/>
    <w:uiPriority w:val="21"/>
    <w:qFormat/>
    <w:rsid w:val="00347E99"/>
    <w:rPr>
      <w:i/>
      <w:iCs/>
      <w:color w:val="0F4761" w:themeColor="accent1" w:themeShade="BF"/>
    </w:rPr>
  </w:style>
  <w:style w:type="paragraph" w:styleId="Duidelijkcitaat">
    <w:name w:val="Intense Quote"/>
    <w:basedOn w:val="Standaard"/>
    <w:next w:val="Standaard"/>
    <w:link w:val="DuidelijkcitaatChar"/>
    <w:uiPriority w:val="30"/>
    <w:qFormat/>
    <w:rsid w:val="00347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7E99"/>
    <w:rPr>
      <w:i/>
      <w:iCs/>
      <w:color w:val="0F4761" w:themeColor="accent1" w:themeShade="BF"/>
    </w:rPr>
  </w:style>
  <w:style w:type="character" w:styleId="Intensieveverwijzing">
    <w:name w:val="Intense Reference"/>
    <w:basedOn w:val="Standaardalinea-lettertype"/>
    <w:uiPriority w:val="32"/>
    <w:qFormat/>
    <w:rsid w:val="00347E9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47E9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47E99"/>
    <w:rPr>
      <w:sz w:val="20"/>
      <w:szCs w:val="20"/>
    </w:rPr>
  </w:style>
  <w:style w:type="character" w:styleId="Voetnootmarkering">
    <w:name w:val="footnote reference"/>
    <w:basedOn w:val="Standaardalinea-lettertype"/>
    <w:uiPriority w:val="99"/>
    <w:semiHidden/>
    <w:unhideWhenUsed/>
    <w:rsid w:val="00347E99"/>
    <w:rPr>
      <w:vertAlign w:val="superscript"/>
    </w:rPr>
  </w:style>
  <w:style w:type="character" w:styleId="Verwijzingopmerking">
    <w:name w:val="annotation reference"/>
    <w:basedOn w:val="Standaardalinea-lettertype"/>
    <w:uiPriority w:val="99"/>
    <w:semiHidden/>
    <w:unhideWhenUsed/>
    <w:rsid w:val="00541A94"/>
    <w:rPr>
      <w:sz w:val="16"/>
      <w:szCs w:val="16"/>
    </w:rPr>
  </w:style>
  <w:style w:type="paragraph" w:styleId="Tekstopmerking">
    <w:name w:val="annotation text"/>
    <w:basedOn w:val="Standaard"/>
    <w:link w:val="TekstopmerkingChar"/>
    <w:uiPriority w:val="99"/>
    <w:unhideWhenUsed/>
    <w:rsid w:val="00541A94"/>
    <w:pPr>
      <w:spacing w:line="240" w:lineRule="auto"/>
    </w:pPr>
    <w:rPr>
      <w:sz w:val="20"/>
      <w:szCs w:val="20"/>
    </w:rPr>
  </w:style>
  <w:style w:type="character" w:customStyle="1" w:styleId="TekstopmerkingChar">
    <w:name w:val="Tekst opmerking Char"/>
    <w:basedOn w:val="Standaardalinea-lettertype"/>
    <w:link w:val="Tekstopmerking"/>
    <w:uiPriority w:val="99"/>
    <w:rsid w:val="00541A94"/>
    <w:rPr>
      <w:sz w:val="20"/>
      <w:szCs w:val="20"/>
    </w:rPr>
  </w:style>
  <w:style w:type="paragraph" w:styleId="Onderwerpvanopmerking">
    <w:name w:val="annotation subject"/>
    <w:basedOn w:val="Tekstopmerking"/>
    <w:next w:val="Tekstopmerking"/>
    <w:link w:val="OnderwerpvanopmerkingChar"/>
    <w:uiPriority w:val="99"/>
    <w:semiHidden/>
    <w:unhideWhenUsed/>
    <w:rsid w:val="00541A94"/>
    <w:rPr>
      <w:b/>
      <w:bCs/>
    </w:rPr>
  </w:style>
  <w:style w:type="character" w:customStyle="1" w:styleId="OnderwerpvanopmerkingChar">
    <w:name w:val="Onderwerp van opmerking Char"/>
    <w:basedOn w:val="TekstopmerkingChar"/>
    <w:link w:val="Onderwerpvanopmerking"/>
    <w:uiPriority w:val="99"/>
    <w:semiHidden/>
    <w:rsid w:val="00541A94"/>
    <w:rPr>
      <w:b/>
      <w:bCs/>
      <w:sz w:val="20"/>
      <w:szCs w:val="20"/>
    </w:rPr>
  </w:style>
  <w:style w:type="paragraph" w:styleId="Revisie">
    <w:name w:val="Revision"/>
    <w:hidden/>
    <w:uiPriority w:val="99"/>
    <w:semiHidden/>
    <w:rsid w:val="008575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40717">
      <w:bodyDiv w:val="1"/>
      <w:marLeft w:val="0"/>
      <w:marRight w:val="0"/>
      <w:marTop w:val="0"/>
      <w:marBottom w:val="0"/>
      <w:divBdr>
        <w:top w:val="none" w:sz="0" w:space="0" w:color="auto"/>
        <w:left w:val="none" w:sz="0" w:space="0" w:color="auto"/>
        <w:bottom w:val="none" w:sz="0" w:space="0" w:color="auto"/>
        <w:right w:val="none" w:sz="0" w:space="0" w:color="auto"/>
      </w:divBdr>
    </w:div>
    <w:div w:id="7927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1377</ap:Words>
  <ap:Characters>7578</ap:Characters>
  <ap:DocSecurity>4</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2025-04-23T11:31:00.0000000Z</dcterms:created>
  <dcterms:modified xsi:type="dcterms:W3CDTF">2025-04-23T11:31:00.0000000Z</dcterms:modified>
  <version/>
  <category/>
</coreProperties>
</file>