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F1FB6" w:rsidR="008F1FB6" w:rsidRDefault="00885BBE" w14:paraId="585A9682" w14:textId="77777777">
      <w:pPr>
        <w:rPr>
          <w:rFonts w:ascii="Calibri" w:hAnsi="Calibri" w:cs="Calibri"/>
        </w:rPr>
      </w:pPr>
      <w:r w:rsidRPr="008F1FB6">
        <w:rPr>
          <w:rFonts w:ascii="Calibri" w:hAnsi="Calibri" w:cs="Calibri"/>
        </w:rPr>
        <w:t>29247</w:t>
      </w:r>
      <w:r w:rsidRPr="008F1FB6" w:rsidR="008F1FB6">
        <w:rPr>
          <w:rFonts w:ascii="Calibri" w:hAnsi="Calibri" w:cs="Calibri"/>
        </w:rPr>
        <w:tab/>
      </w:r>
      <w:r w:rsidRPr="008F1FB6" w:rsidR="008F1FB6">
        <w:rPr>
          <w:rFonts w:ascii="Calibri" w:hAnsi="Calibri" w:cs="Calibri"/>
        </w:rPr>
        <w:tab/>
      </w:r>
      <w:r w:rsidRPr="008F1FB6" w:rsidR="008F1FB6">
        <w:rPr>
          <w:rFonts w:ascii="Calibri" w:hAnsi="Calibri" w:cs="Calibri"/>
        </w:rPr>
        <w:tab/>
        <w:t>Acute zorg</w:t>
      </w:r>
    </w:p>
    <w:p w:rsidRPr="008F1FB6" w:rsidR="008F1FB6" w:rsidP="008F1FB6" w:rsidRDefault="008F1FB6" w14:paraId="390034FD" w14:textId="1F66405A">
      <w:pPr>
        <w:ind w:left="2124" w:hanging="2124"/>
        <w:rPr>
          <w:rFonts w:ascii="Calibri" w:hAnsi="Calibri" w:cs="Calibri"/>
        </w:rPr>
      </w:pPr>
      <w:r w:rsidRPr="008F1FB6">
        <w:rPr>
          <w:rFonts w:ascii="Calibri" w:hAnsi="Calibri" w:cs="Calibri"/>
        </w:rPr>
        <w:t xml:space="preserve">Nr. </w:t>
      </w:r>
      <w:r w:rsidRPr="008F1FB6">
        <w:rPr>
          <w:rFonts w:ascii="Calibri" w:hAnsi="Calibri" w:cs="Calibri"/>
        </w:rPr>
        <w:t>459</w:t>
      </w:r>
      <w:r w:rsidRPr="008F1FB6" w:rsidR="00885BBE">
        <w:rPr>
          <w:rFonts w:ascii="Calibri" w:hAnsi="Calibri" w:cs="Calibri"/>
        </w:rPr>
        <w:tab/>
      </w:r>
      <w:r w:rsidRPr="008F1FB6">
        <w:rPr>
          <w:rFonts w:ascii="Calibri" w:hAnsi="Calibri" w:cs="Calibri"/>
        </w:rPr>
        <w:t>Brief van de minister van Volksgezondheid, Welzijn en Sport</w:t>
      </w:r>
    </w:p>
    <w:p w:rsidRPr="008F1FB6" w:rsidR="00885BBE" w:rsidP="00885BBE" w:rsidRDefault="008F1FB6" w14:paraId="0C4143B1" w14:textId="2E0D887B">
      <w:pPr>
        <w:suppressAutoHyphens/>
        <w:rPr>
          <w:rFonts w:ascii="Calibri" w:hAnsi="Calibri" w:cs="Calibri"/>
        </w:rPr>
      </w:pPr>
      <w:r w:rsidRPr="008F1FB6">
        <w:rPr>
          <w:rFonts w:ascii="Calibri" w:hAnsi="Calibri" w:cs="Calibri"/>
        </w:rPr>
        <w:t>Aan de Voorzitter van de Tweede Kamer der Staten-Generaal</w:t>
      </w:r>
    </w:p>
    <w:p w:rsidRPr="008F1FB6" w:rsidR="008F1FB6" w:rsidP="00885BBE" w:rsidRDefault="008F1FB6" w14:paraId="351C886F" w14:textId="5DD87ACF">
      <w:pPr>
        <w:suppressAutoHyphens/>
        <w:rPr>
          <w:rFonts w:ascii="Calibri" w:hAnsi="Calibri" w:cs="Calibri"/>
        </w:rPr>
      </w:pPr>
      <w:r w:rsidRPr="008F1FB6">
        <w:rPr>
          <w:rFonts w:ascii="Calibri" w:hAnsi="Calibri" w:cs="Calibri"/>
        </w:rPr>
        <w:t>Den Haag, 23 april 2025</w:t>
      </w:r>
    </w:p>
    <w:p w:rsidRPr="008F1FB6" w:rsidR="00885BBE" w:rsidP="00885BBE" w:rsidRDefault="00885BBE" w14:paraId="189A312E" w14:textId="77777777">
      <w:pPr>
        <w:suppressAutoHyphens/>
        <w:rPr>
          <w:rFonts w:ascii="Calibri" w:hAnsi="Calibri" w:cs="Calibri"/>
        </w:rPr>
      </w:pPr>
    </w:p>
    <w:p w:rsidRPr="008F1FB6" w:rsidR="00885BBE" w:rsidP="00885BBE" w:rsidRDefault="00885BBE" w14:paraId="2ECADDC4" w14:textId="3ECEA4EF">
      <w:pPr>
        <w:suppressAutoHyphens/>
        <w:rPr>
          <w:rFonts w:ascii="Calibri" w:hAnsi="Calibri" w:cs="Calibri"/>
        </w:rPr>
      </w:pPr>
      <w:r w:rsidRPr="008F1FB6">
        <w:rPr>
          <w:rFonts w:ascii="Calibri" w:hAnsi="Calibri" w:cs="Calibri"/>
        </w:rPr>
        <w:t>Hierbij informeer ik u, conform artikel 8 van de Wet marktordening gezondheidszorg (</w:t>
      </w:r>
      <w:proofErr w:type="spellStart"/>
      <w:r w:rsidRPr="008F1FB6">
        <w:rPr>
          <w:rFonts w:ascii="Calibri" w:hAnsi="Calibri" w:cs="Calibri"/>
        </w:rPr>
        <w:t>Wmg</w:t>
      </w:r>
      <w:proofErr w:type="spellEnd"/>
      <w:r w:rsidRPr="008F1FB6">
        <w:rPr>
          <w:rFonts w:ascii="Calibri" w:hAnsi="Calibri" w:cs="Calibri"/>
        </w:rPr>
        <w:t>), over de zakelijke inhoud van de aanwijzing die ik van plan ben op grond van artikel 7 van die wet aan de Nederlandse Zorgautoriteit (</w:t>
      </w:r>
      <w:proofErr w:type="spellStart"/>
      <w:r w:rsidRPr="008F1FB6">
        <w:rPr>
          <w:rFonts w:ascii="Calibri" w:hAnsi="Calibri" w:cs="Calibri"/>
        </w:rPr>
        <w:t>NZa</w:t>
      </w:r>
      <w:proofErr w:type="spellEnd"/>
      <w:r w:rsidRPr="008F1FB6">
        <w:rPr>
          <w:rFonts w:ascii="Calibri" w:hAnsi="Calibri" w:cs="Calibri"/>
        </w:rPr>
        <w:t xml:space="preserve">) te geven. Ik zal niet eerder overgaan tot het geven van de aanwijzing dan dertig dagen na verzending van deze brief. Van de vaststelling van de aanwijzing zal ik mededeling doen door plaatsing in de Staatscourant. </w:t>
      </w:r>
    </w:p>
    <w:p w:rsidRPr="008F1FB6" w:rsidR="00885BBE" w:rsidP="00885BBE" w:rsidRDefault="00885BBE" w14:paraId="1F54FF53" w14:textId="77777777">
      <w:pPr>
        <w:suppressAutoHyphens/>
        <w:rPr>
          <w:rFonts w:ascii="Calibri" w:hAnsi="Calibri" w:cs="Calibri"/>
        </w:rPr>
      </w:pPr>
      <w:r w:rsidRPr="008F1FB6">
        <w:rPr>
          <w:rFonts w:ascii="Calibri" w:hAnsi="Calibri" w:cs="Calibri"/>
        </w:rPr>
        <w:t>Op grond van aanwijzing 2.38 van de Aanwijzingen voor de regelgeving wordt de voorhangtermijn in verband met het mei reces van de Eerste en Tweede Kamer verlengd tot en met 4 juni 2025.</w:t>
      </w:r>
    </w:p>
    <w:p w:rsidRPr="008F1FB6" w:rsidR="00885BBE" w:rsidP="00885BBE" w:rsidRDefault="00885BBE" w14:paraId="48F0C63D" w14:textId="77777777">
      <w:pPr>
        <w:suppressAutoHyphens/>
        <w:rPr>
          <w:rFonts w:ascii="Calibri" w:hAnsi="Calibri" w:cs="Calibri"/>
          <w:b/>
          <w:bCs/>
        </w:rPr>
      </w:pPr>
      <w:r w:rsidRPr="008F1FB6">
        <w:rPr>
          <w:rFonts w:ascii="Calibri" w:hAnsi="Calibri" w:cs="Calibri"/>
          <w:b/>
          <w:bCs/>
        </w:rPr>
        <w:t>Inleiding</w:t>
      </w:r>
    </w:p>
    <w:p w:rsidRPr="008F1FB6" w:rsidR="00885BBE" w:rsidP="00885BBE" w:rsidRDefault="00885BBE" w14:paraId="57F1ED6C" w14:textId="577C0B6A">
      <w:pPr>
        <w:suppressAutoHyphens/>
        <w:rPr>
          <w:rFonts w:ascii="Calibri" w:hAnsi="Calibri" w:cs="Calibri"/>
        </w:rPr>
      </w:pPr>
      <w:r w:rsidRPr="008F1FB6">
        <w:rPr>
          <w:rFonts w:ascii="Calibri" w:hAnsi="Calibri" w:cs="Calibri"/>
        </w:rPr>
        <w:t>Acute zorg moet voor iedereen dichtbij beschikbaar blijven. Daarom wil ik ziekenhuizen financiële zekerheid bieden en de onderlinge samenwerking makkelijker maken, door de acute zorg te financieren op basis van een vast budget. In het regeerprogramma</w:t>
      </w:r>
      <w:r w:rsidRPr="008F1FB6" w:rsidR="00C248DF">
        <w:rPr>
          <w:rFonts w:ascii="Calibri" w:hAnsi="Calibri" w:cs="Calibri"/>
        </w:rPr>
        <w:t xml:space="preserve"> (bijlage bij Kamerstuk 36471, nr. 96)</w:t>
      </w:r>
      <w:r w:rsidRPr="008F1FB6">
        <w:rPr>
          <w:rFonts w:ascii="Calibri" w:hAnsi="Calibri" w:cs="Calibri"/>
        </w:rPr>
        <w:t xml:space="preserve"> hebben we dan ook afgesproken om voor de spoedeisende hulp (SEH), acute verloskunde (AV) en intensive care (IC) gefaseerd en zo snel mogelijk budgetbekostiging mogelijk te maken. Zoals ik in mijn brief van 14 maart 2025</w:t>
      </w:r>
      <w:r w:rsidRPr="008F1FB6">
        <w:rPr>
          <w:rStyle w:val="Voetnootmarkering"/>
          <w:rFonts w:ascii="Calibri" w:hAnsi="Calibri" w:cs="Calibri"/>
        </w:rPr>
        <w:footnoteReference w:id="1"/>
      </w:r>
      <w:r w:rsidRPr="008F1FB6">
        <w:rPr>
          <w:rFonts w:ascii="Calibri" w:hAnsi="Calibri" w:cs="Calibri"/>
        </w:rPr>
        <w:t xml:space="preserve"> heb aangegeven, werken we via een groeipad toe naar een optimale budgetbekostiging voor de acute zorg met een gedifferentieerde afbakening en een door alle betrokken partijen gedeeld normenkader. In de budgetbekostiging zijn daarnaast afspraken over uitkomsten van zorg een belangrijk onderdeel. Bij de invoering moet hieraan gewerkt worden. Zo’n zorgvuldig traject kost tijd. Op veel aspecten moet overeenstemming worden bereikt met (mogelijke) vertraging als gevolg. In diezelfde brief van 14 maart 2025 heb ik ook aangegeven dat ik voortgang wil blijven boeken. Daarom wil ik een eerste stap zetten in de aanpassing van de bekostiging, door de invoering van </w:t>
      </w:r>
    </w:p>
    <w:p w:rsidRPr="008F1FB6" w:rsidR="00885BBE" w:rsidP="00885BBE" w:rsidRDefault="00885BBE" w14:paraId="772E2B36" w14:textId="77777777">
      <w:pPr>
        <w:suppressAutoHyphens/>
        <w:rPr>
          <w:rFonts w:ascii="Calibri" w:hAnsi="Calibri" w:cs="Calibri"/>
        </w:rPr>
      </w:pPr>
      <w:r w:rsidRPr="008F1FB6">
        <w:rPr>
          <w:rFonts w:ascii="Calibri" w:hAnsi="Calibri" w:cs="Calibri"/>
        </w:rPr>
        <w:t xml:space="preserve">budgetbekostiging voor de SEH met een beperkte afbakening. Daarom ben ik voornemens om de </w:t>
      </w:r>
      <w:proofErr w:type="spellStart"/>
      <w:r w:rsidRPr="008F1FB6">
        <w:rPr>
          <w:rFonts w:ascii="Calibri" w:hAnsi="Calibri" w:cs="Calibri"/>
        </w:rPr>
        <w:t>NZa</w:t>
      </w:r>
      <w:proofErr w:type="spellEnd"/>
      <w:r w:rsidRPr="008F1FB6">
        <w:rPr>
          <w:rFonts w:ascii="Calibri" w:hAnsi="Calibri" w:cs="Calibri"/>
        </w:rPr>
        <w:t xml:space="preserve"> een aanwijzing te geven, om alle voorbereidingen te treffen om de beoogde invoering van budgetbekostiging met ingang van 1 januari 2027 in te voeren, voor alle afdelingen SEH. Tot deze voorbereidingen behoort onder andere </w:t>
      </w:r>
      <w:r w:rsidRPr="008F1FB6">
        <w:rPr>
          <w:rFonts w:ascii="Calibri" w:hAnsi="Calibri" w:cs="Calibri"/>
        </w:rPr>
        <w:lastRenderedPageBreak/>
        <w:t xml:space="preserve">het doen van een kostprijsonderzoek en het verkennen hoe uitkomsten van zorg een rol kunnen spelen in de budgetbekostiging. </w:t>
      </w:r>
    </w:p>
    <w:p w:rsidR="008F1FB6" w:rsidP="008F1FB6" w:rsidRDefault="00885BBE" w14:paraId="71FF7E30" w14:textId="77777777">
      <w:pPr>
        <w:pStyle w:val="Geenafstand"/>
        <w:rPr>
          <w:b/>
          <w:bCs/>
        </w:rPr>
      </w:pPr>
      <w:r w:rsidRPr="008F1FB6">
        <w:t xml:space="preserve">Ten behoeve van de afbakening ga ik uit van de afbakening zoals deze wordt gehanteerd voor de beschikbaarheid bijdrage SEH en zoals de </w:t>
      </w:r>
      <w:proofErr w:type="spellStart"/>
      <w:r w:rsidRPr="008F1FB6">
        <w:t>NZa</w:t>
      </w:r>
      <w:proofErr w:type="spellEnd"/>
      <w:r w:rsidRPr="008F1FB6">
        <w:t xml:space="preserve"> in haar advies</w:t>
      </w:r>
      <w:r w:rsidRPr="008F1FB6">
        <w:rPr>
          <w:rStyle w:val="Voetnootmarkering"/>
          <w:rFonts w:ascii="Calibri" w:hAnsi="Calibri" w:cs="Calibri"/>
        </w:rPr>
        <w:footnoteReference w:id="2"/>
      </w:r>
      <w:r w:rsidRPr="008F1FB6">
        <w:t xml:space="preserve"> van 20 februari 2025 heeft geschreven.</w:t>
      </w:r>
      <w:r w:rsidRPr="008F1FB6">
        <w:br/>
      </w:r>
    </w:p>
    <w:p w:rsidRPr="008F1FB6" w:rsidR="00885BBE" w:rsidP="00885BBE" w:rsidRDefault="00885BBE" w14:paraId="50F0CB74" w14:textId="5D1E646C">
      <w:pPr>
        <w:suppressAutoHyphens/>
        <w:rPr>
          <w:rFonts w:ascii="Calibri" w:hAnsi="Calibri" w:cs="Calibri"/>
          <w:b/>
          <w:bCs/>
        </w:rPr>
      </w:pPr>
      <w:r w:rsidRPr="008F1FB6">
        <w:rPr>
          <w:rFonts w:ascii="Calibri" w:hAnsi="Calibri" w:cs="Calibri"/>
          <w:b/>
          <w:bCs/>
        </w:rPr>
        <w:t xml:space="preserve">Advies </w:t>
      </w:r>
      <w:proofErr w:type="spellStart"/>
      <w:r w:rsidRPr="008F1FB6">
        <w:rPr>
          <w:rFonts w:ascii="Calibri" w:hAnsi="Calibri" w:cs="Calibri"/>
          <w:b/>
          <w:bCs/>
        </w:rPr>
        <w:t>NZa</w:t>
      </w:r>
      <w:proofErr w:type="spellEnd"/>
    </w:p>
    <w:p w:rsidRPr="008F1FB6" w:rsidR="00885BBE" w:rsidP="00885BBE" w:rsidRDefault="00885BBE" w14:paraId="40B9F6B6" w14:textId="77777777">
      <w:pPr>
        <w:suppressAutoHyphens/>
        <w:rPr>
          <w:rFonts w:ascii="Calibri" w:hAnsi="Calibri" w:cs="Calibri"/>
        </w:rPr>
      </w:pPr>
      <w:r w:rsidRPr="008F1FB6">
        <w:rPr>
          <w:rFonts w:ascii="Calibri" w:hAnsi="Calibri" w:cs="Calibri"/>
        </w:rPr>
        <w:t xml:space="preserve">Op 25 november 2024 heb ik de </w:t>
      </w:r>
      <w:proofErr w:type="spellStart"/>
      <w:r w:rsidRPr="008F1FB6">
        <w:rPr>
          <w:rFonts w:ascii="Calibri" w:hAnsi="Calibri" w:cs="Calibri"/>
        </w:rPr>
        <w:t>NZa</w:t>
      </w:r>
      <w:proofErr w:type="spellEnd"/>
      <w:r w:rsidRPr="008F1FB6">
        <w:rPr>
          <w:rFonts w:ascii="Calibri" w:hAnsi="Calibri" w:cs="Calibri"/>
        </w:rPr>
        <w:t xml:space="preserve"> om advies gevraagd over hoe budgetbekostiging voor de SEH en AV zo snel mogelijk kan worden ingevoerd, met als randvoorwaarde dat dit budgetneutraal gebeurt. Met de </w:t>
      </w:r>
      <w:proofErr w:type="spellStart"/>
      <w:r w:rsidRPr="008F1FB6">
        <w:rPr>
          <w:rFonts w:ascii="Calibri" w:hAnsi="Calibri" w:cs="Calibri"/>
        </w:rPr>
        <w:t>NZa</w:t>
      </w:r>
      <w:proofErr w:type="spellEnd"/>
      <w:r w:rsidRPr="008F1FB6">
        <w:rPr>
          <w:rFonts w:ascii="Calibri" w:hAnsi="Calibri" w:cs="Calibri"/>
        </w:rPr>
        <w:t xml:space="preserve"> is afgesproken dat zij haar advies in twee delen oplevert. Deel 1 bevat een advies over hoe budgetbekostiging voor de SEH en AV zo snel mogelijk kan worden ingevoerd en welk tijdspad daarbij hoort. Dit advies heb ik op 20 februari 2025 aan uw Kamer toegestuurd.</w:t>
      </w:r>
      <w:r w:rsidRPr="008F1FB6">
        <w:rPr>
          <w:rStyle w:val="Voetnootmarkering"/>
          <w:rFonts w:ascii="Calibri" w:hAnsi="Calibri" w:cs="Calibri"/>
        </w:rPr>
        <w:footnoteReference w:id="3"/>
      </w:r>
      <w:r w:rsidRPr="008F1FB6">
        <w:rPr>
          <w:rFonts w:ascii="Calibri" w:hAnsi="Calibri" w:cs="Calibri"/>
        </w:rPr>
        <w:t xml:space="preserve"> </w:t>
      </w:r>
    </w:p>
    <w:p w:rsidRPr="008F1FB6" w:rsidR="00885BBE" w:rsidP="00885BBE" w:rsidRDefault="00885BBE" w14:paraId="10BD572F" w14:textId="77777777">
      <w:pPr>
        <w:suppressAutoHyphens/>
        <w:rPr>
          <w:rFonts w:ascii="Calibri" w:hAnsi="Calibri" w:cs="Calibri"/>
          <w:b/>
          <w:bCs/>
        </w:rPr>
      </w:pPr>
      <w:r w:rsidRPr="008F1FB6">
        <w:rPr>
          <w:rFonts w:ascii="Calibri" w:hAnsi="Calibri" w:cs="Calibri"/>
          <w:b/>
          <w:bCs/>
        </w:rPr>
        <w:t>Definitief besluit</w:t>
      </w:r>
    </w:p>
    <w:p w:rsidRPr="008F1FB6" w:rsidR="00885BBE" w:rsidP="00885BBE" w:rsidRDefault="00885BBE" w14:paraId="4AC65EF2" w14:textId="77777777">
      <w:pPr>
        <w:suppressAutoHyphens/>
        <w:rPr>
          <w:rFonts w:ascii="Calibri" w:hAnsi="Calibri" w:cs="Calibri"/>
        </w:rPr>
      </w:pPr>
      <w:r w:rsidRPr="008F1FB6">
        <w:rPr>
          <w:rFonts w:ascii="Calibri" w:hAnsi="Calibri" w:cs="Calibri"/>
        </w:rPr>
        <w:t xml:space="preserve">Deel 2 van het advies van de </w:t>
      </w:r>
      <w:proofErr w:type="spellStart"/>
      <w:r w:rsidRPr="008F1FB6">
        <w:rPr>
          <w:rFonts w:ascii="Calibri" w:hAnsi="Calibri" w:cs="Calibri"/>
        </w:rPr>
        <w:t>NZa</w:t>
      </w:r>
      <w:proofErr w:type="spellEnd"/>
      <w:r w:rsidRPr="008F1FB6">
        <w:rPr>
          <w:rFonts w:ascii="Calibri" w:hAnsi="Calibri" w:cs="Calibri"/>
        </w:rPr>
        <w:t xml:space="preserve"> bestaat uit uitvoeringsvraagstukken en een fraude- en handhavingstoets. De </w:t>
      </w:r>
      <w:proofErr w:type="spellStart"/>
      <w:r w:rsidRPr="008F1FB6">
        <w:rPr>
          <w:rFonts w:ascii="Calibri" w:hAnsi="Calibri" w:cs="Calibri"/>
        </w:rPr>
        <w:t>NZa</w:t>
      </w:r>
      <w:proofErr w:type="spellEnd"/>
      <w:r w:rsidRPr="008F1FB6">
        <w:rPr>
          <w:rFonts w:ascii="Calibri" w:hAnsi="Calibri" w:cs="Calibri"/>
        </w:rPr>
        <w:t xml:space="preserve"> verwacht dit advies op 1 juli 2025 op te kunnen leveren. Daarna neem ik een definitief besluit over de invoering van budgetbekostiging voor de SEH per 2027. Als dat besluit ook een aanwijzing vereist aan de </w:t>
      </w:r>
      <w:proofErr w:type="spellStart"/>
      <w:r w:rsidRPr="008F1FB6">
        <w:rPr>
          <w:rFonts w:ascii="Calibri" w:hAnsi="Calibri" w:cs="Calibri"/>
        </w:rPr>
        <w:t>NZa</w:t>
      </w:r>
      <w:proofErr w:type="spellEnd"/>
      <w:r w:rsidRPr="008F1FB6">
        <w:rPr>
          <w:rFonts w:ascii="Calibri" w:hAnsi="Calibri" w:cs="Calibri"/>
        </w:rPr>
        <w:t xml:space="preserve"> zal ik de zakelijke inhoud daarvan wederom voorhangen bij uw Kamer. </w:t>
      </w:r>
    </w:p>
    <w:p w:rsidRPr="008F1FB6" w:rsidR="00885BBE" w:rsidP="00885BBE" w:rsidRDefault="00885BBE" w14:paraId="37353E95" w14:textId="77777777">
      <w:pPr>
        <w:suppressAutoHyphens/>
        <w:rPr>
          <w:rFonts w:ascii="Calibri" w:hAnsi="Calibri" w:cs="Calibri"/>
          <w:u w:val="single"/>
        </w:rPr>
      </w:pPr>
      <w:r w:rsidRPr="008F1FB6">
        <w:rPr>
          <w:rFonts w:ascii="Calibri" w:hAnsi="Calibri" w:cs="Calibri"/>
        </w:rPr>
        <w:br/>
        <w:t xml:space="preserve">In deel 2 zullen ook de gevolgen, kansen en risico’s voor de acute verloskunde beter in beeld gebracht worden. Op basis daarvan zal ik een besluit nemen over budgetbekostiging voor de acute verloskunde. Ik zal uw Kamer ook hierover informeren. </w:t>
      </w:r>
    </w:p>
    <w:p w:rsidRPr="008F1FB6" w:rsidR="00885BBE" w:rsidP="00885BBE" w:rsidRDefault="00885BBE" w14:paraId="1AB0B1F5" w14:textId="77777777">
      <w:pPr>
        <w:suppressAutoHyphens/>
        <w:rPr>
          <w:rFonts w:ascii="Calibri" w:hAnsi="Calibri" w:cs="Calibri"/>
          <w:b/>
          <w:bCs/>
        </w:rPr>
      </w:pPr>
      <w:r w:rsidRPr="008F1FB6">
        <w:rPr>
          <w:rFonts w:ascii="Calibri" w:hAnsi="Calibri" w:cs="Calibri"/>
          <w:b/>
          <w:bCs/>
        </w:rPr>
        <w:t>Zakelijke inhoud voorgenomen aanwijzing</w:t>
      </w:r>
    </w:p>
    <w:p w:rsidR="008F1FB6" w:rsidP="00885BBE" w:rsidRDefault="00885BBE" w14:paraId="1CFCD5E8" w14:textId="77777777">
      <w:pPr>
        <w:suppressAutoHyphens/>
        <w:rPr>
          <w:rFonts w:ascii="Calibri" w:hAnsi="Calibri" w:cs="Calibri"/>
          <w:b/>
          <w:bCs/>
        </w:rPr>
      </w:pPr>
      <w:r w:rsidRPr="008F1FB6">
        <w:rPr>
          <w:rFonts w:ascii="Calibri" w:hAnsi="Calibri" w:cs="Calibri"/>
        </w:rPr>
        <w:t xml:space="preserve">In de voorgenomen aanwijzing zal ik de </w:t>
      </w:r>
      <w:proofErr w:type="spellStart"/>
      <w:r w:rsidRPr="008F1FB6">
        <w:rPr>
          <w:rFonts w:ascii="Calibri" w:hAnsi="Calibri" w:cs="Calibri"/>
        </w:rPr>
        <w:t>NZa</w:t>
      </w:r>
      <w:proofErr w:type="spellEnd"/>
      <w:r w:rsidRPr="008F1FB6">
        <w:rPr>
          <w:rFonts w:ascii="Calibri" w:hAnsi="Calibri" w:cs="Calibri"/>
        </w:rPr>
        <w:t xml:space="preserve"> de opdracht geven om alle voorbereidingen te treffen om de beoogde invoering van budgetbekostiging voor de SEH per 2027 mogelijk te maken. </w:t>
      </w:r>
      <w:r w:rsidRPr="008F1FB6">
        <w:rPr>
          <w:rFonts w:ascii="Calibri" w:hAnsi="Calibri" w:cs="Calibri"/>
        </w:rPr>
        <w:br/>
      </w:r>
    </w:p>
    <w:p w:rsidR="008F1FB6" w:rsidRDefault="008F1FB6" w14:paraId="4D61A393" w14:textId="77777777">
      <w:pPr>
        <w:rPr>
          <w:rFonts w:ascii="Calibri" w:hAnsi="Calibri" w:cs="Calibri"/>
          <w:b/>
          <w:bCs/>
        </w:rPr>
      </w:pPr>
      <w:r>
        <w:rPr>
          <w:rFonts w:ascii="Calibri" w:hAnsi="Calibri" w:cs="Calibri"/>
          <w:b/>
          <w:bCs/>
        </w:rPr>
        <w:br w:type="page"/>
      </w:r>
    </w:p>
    <w:p w:rsidRPr="008F1FB6" w:rsidR="00885BBE" w:rsidP="00885BBE" w:rsidRDefault="00885BBE" w14:paraId="485939CE" w14:textId="73DF0221">
      <w:pPr>
        <w:suppressAutoHyphens/>
        <w:rPr>
          <w:rFonts w:ascii="Calibri" w:hAnsi="Calibri" w:cs="Calibri"/>
          <w:b/>
          <w:bCs/>
        </w:rPr>
      </w:pPr>
      <w:r w:rsidRPr="008F1FB6">
        <w:rPr>
          <w:rFonts w:ascii="Calibri" w:hAnsi="Calibri" w:cs="Calibri"/>
          <w:b/>
          <w:bCs/>
        </w:rPr>
        <w:lastRenderedPageBreak/>
        <w:t>Tot slot</w:t>
      </w:r>
    </w:p>
    <w:p w:rsidRPr="008F1FB6" w:rsidR="00885BBE" w:rsidP="00885BBE" w:rsidRDefault="00885BBE" w14:paraId="220B6223" w14:textId="77777777">
      <w:pPr>
        <w:suppressAutoHyphens/>
        <w:rPr>
          <w:rFonts w:ascii="Calibri" w:hAnsi="Calibri" w:cs="Calibri"/>
        </w:rPr>
      </w:pPr>
      <w:r w:rsidRPr="008F1FB6">
        <w:rPr>
          <w:rFonts w:ascii="Calibri" w:hAnsi="Calibri" w:cs="Calibri"/>
        </w:rPr>
        <w:t xml:space="preserve">Ik ben van mening dat we met de combinatie van het groeipad en de beoogde invoering van budgetbekostiging voor de SEH per 2027 de juiste stappen voorwaarts zetten. Deze combinatie biedt de meeste zekerheid voor een zorgvuldige invoering. Daarbij wil ik de partijen oproepen constructief met elkaar en met de </w:t>
      </w:r>
      <w:proofErr w:type="spellStart"/>
      <w:r w:rsidRPr="008F1FB6">
        <w:rPr>
          <w:rFonts w:ascii="Calibri" w:hAnsi="Calibri" w:cs="Calibri"/>
        </w:rPr>
        <w:t>NZa</w:t>
      </w:r>
      <w:proofErr w:type="spellEnd"/>
      <w:r w:rsidRPr="008F1FB6">
        <w:rPr>
          <w:rFonts w:ascii="Calibri" w:hAnsi="Calibri" w:cs="Calibri"/>
        </w:rPr>
        <w:t xml:space="preserve"> samen te werken aan zowel het groeipad als invoering van budgetbekostiging voor de SEH per 2027. Samen kunnen we de acute zorg voor patiënten verder brengen en deze stap draagt daaraan bij.</w:t>
      </w:r>
    </w:p>
    <w:p w:rsidR="008F1FB6" w:rsidP="00885BBE" w:rsidRDefault="008F1FB6" w14:paraId="437A8462" w14:textId="77777777">
      <w:pPr>
        <w:pStyle w:val="Huisstijl-Ondertekeningvervolg"/>
        <w:contextualSpacing/>
        <w:rPr>
          <w:rFonts w:ascii="Calibri" w:hAnsi="Calibri" w:cs="Calibri"/>
          <w:i w:val="0"/>
          <w:iCs/>
          <w:sz w:val="22"/>
          <w:szCs w:val="22"/>
        </w:rPr>
      </w:pPr>
      <w:bookmarkStart w:name="_Hlk168993446" w:id="0"/>
      <w:bookmarkStart w:name="_Hlk155879847" w:id="1"/>
    </w:p>
    <w:p w:rsidRPr="008F1FB6" w:rsidR="00885BBE" w:rsidP="00885BBE" w:rsidRDefault="008F1FB6" w14:paraId="4C27E51C" w14:textId="5646BFBB">
      <w:pPr>
        <w:pStyle w:val="Huisstijl-Ondertekeningvervolg"/>
        <w:contextualSpacing/>
        <w:rPr>
          <w:rFonts w:ascii="Calibri" w:hAnsi="Calibri" w:cs="Calibri"/>
          <w:i w:val="0"/>
          <w:iCs/>
          <w:sz w:val="22"/>
          <w:szCs w:val="22"/>
        </w:rPr>
      </w:pPr>
      <w:r>
        <w:rPr>
          <w:rFonts w:ascii="Calibri" w:hAnsi="Calibri" w:cs="Calibri"/>
          <w:i w:val="0"/>
          <w:iCs/>
          <w:sz w:val="22"/>
          <w:szCs w:val="22"/>
        </w:rPr>
        <w:t>D</w:t>
      </w:r>
      <w:r w:rsidRPr="008F1FB6" w:rsidR="00885BBE">
        <w:rPr>
          <w:rFonts w:ascii="Calibri" w:hAnsi="Calibri" w:cs="Calibri"/>
          <w:i w:val="0"/>
          <w:iCs/>
          <w:sz w:val="22"/>
          <w:szCs w:val="22"/>
        </w:rPr>
        <w:t>e minister van Volksgezondheid,</w:t>
      </w:r>
      <w:r>
        <w:rPr>
          <w:rFonts w:ascii="Calibri" w:hAnsi="Calibri" w:cs="Calibri"/>
          <w:i w:val="0"/>
          <w:iCs/>
          <w:sz w:val="22"/>
          <w:szCs w:val="22"/>
        </w:rPr>
        <w:t xml:space="preserve"> </w:t>
      </w:r>
      <w:r w:rsidRPr="008F1FB6" w:rsidR="00885BBE">
        <w:rPr>
          <w:rFonts w:ascii="Calibri" w:hAnsi="Calibri" w:cs="Calibri"/>
          <w:i w:val="0"/>
          <w:iCs/>
          <w:sz w:val="22"/>
          <w:szCs w:val="22"/>
        </w:rPr>
        <w:t>Welzijn en Sport,</w:t>
      </w:r>
    </w:p>
    <w:bookmarkEnd w:id="0"/>
    <w:p w:rsidR="00885BBE" w:rsidP="00885BBE" w:rsidRDefault="008F1FB6" w14:paraId="7E10F354" w14:textId="3A0735D3">
      <w:pPr>
        <w:suppressAutoHyphens/>
        <w:spacing w:line="240" w:lineRule="auto"/>
        <w:rPr>
          <w:rFonts w:ascii="Calibri" w:hAnsi="Calibri" w:cs="Calibri"/>
        </w:rPr>
      </w:pPr>
      <w:r>
        <w:rPr>
          <w:rFonts w:ascii="Calibri" w:hAnsi="Calibri" w:cs="Calibri"/>
        </w:rPr>
        <w:t xml:space="preserve">M. </w:t>
      </w:r>
      <w:proofErr w:type="spellStart"/>
      <w:r w:rsidRPr="008F1FB6" w:rsidR="00885BBE">
        <w:rPr>
          <w:rFonts w:ascii="Calibri" w:hAnsi="Calibri" w:cs="Calibri"/>
        </w:rPr>
        <w:t>Agema</w:t>
      </w:r>
      <w:bookmarkEnd w:id="1"/>
      <w:proofErr w:type="spellEnd"/>
    </w:p>
    <w:p w:rsidRPr="008F1FB6" w:rsidR="008F1FB6" w:rsidP="00885BBE" w:rsidRDefault="008F1FB6" w14:paraId="01D25D96" w14:textId="77777777">
      <w:pPr>
        <w:suppressAutoHyphens/>
        <w:spacing w:line="240" w:lineRule="auto"/>
        <w:rPr>
          <w:rFonts w:ascii="Calibri" w:hAnsi="Calibri" w:cs="Calibri"/>
        </w:rPr>
      </w:pPr>
    </w:p>
    <w:p w:rsidRPr="008F1FB6" w:rsidR="00885BBE" w:rsidP="00885BBE" w:rsidRDefault="00885BBE" w14:paraId="20852FFF" w14:textId="239499E8">
      <w:pPr>
        <w:spacing w:after="0" w:line="140" w:lineRule="atLeast"/>
        <w:rPr>
          <w:rFonts w:ascii="Calibri" w:hAnsi="Calibri" w:cs="Calibri"/>
          <w:sz w:val="20"/>
          <w:szCs w:val="20"/>
        </w:rPr>
      </w:pPr>
      <w:r w:rsidRPr="008F1FB6">
        <w:rPr>
          <w:rFonts w:ascii="Calibri" w:hAnsi="Calibri" w:cs="Calibri"/>
          <w:sz w:val="20"/>
          <w:szCs w:val="20"/>
        </w:rPr>
        <w:t xml:space="preserve">Ontvangen ter Griffie op 23 april </w:t>
      </w:r>
      <w:r w:rsidRPr="008F1FB6">
        <w:rPr>
          <w:rFonts w:ascii="Calibri" w:hAnsi="Calibri" w:cs="Calibri"/>
          <w:sz w:val="20"/>
          <w:szCs w:val="20"/>
        </w:rPr>
        <w:br/>
        <w:t>2025.</w:t>
      </w:r>
    </w:p>
    <w:p w:rsidRPr="008F1FB6" w:rsidR="00885BBE" w:rsidP="00885BBE" w:rsidRDefault="00885BBE" w14:paraId="308F050E" w14:textId="77777777">
      <w:pPr>
        <w:spacing w:after="0" w:line="140" w:lineRule="atLeast"/>
        <w:rPr>
          <w:rFonts w:ascii="Calibri" w:hAnsi="Calibri" w:cs="Calibri"/>
          <w:sz w:val="20"/>
          <w:szCs w:val="20"/>
        </w:rPr>
      </w:pPr>
    </w:p>
    <w:p w:rsidRPr="008F1FB6" w:rsidR="00885BBE" w:rsidP="00885BBE" w:rsidRDefault="00885BBE" w14:paraId="79C1C57F" w14:textId="77777777">
      <w:pPr>
        <w:spacing w:after="0" w:line="140" w:lineRule="atLeast"/>
        <w:rPr>
          <w:rFonts w:ascii="Calibri" w:hAnsi="Calibri" w:cs="Calibri"/>
          <w:sz w:val="20"/>
          <w:szCs w:val="20"/>
        </w:rPr>
      </w:pPr>
      <w:r w:rsidRPr="008F1FB6">
        <w:rPr>
          <w:rFonts w:ascii="Calibri" w:hAnsi="Calibri" w:cs="Calibri"/>
          <w:sz w:val="20"/>
          <w:szCs w:val="20"/>
        </w:rPr>
        <w:t xml:space="preserve">Het besluit tot het doen van een </w:t>
      </w:r>
      <w:r w:rsidRPr="008F1FB6">
        <w:rPr>
          <w:rFonts w:ascii="Calibri" w:hAnsi="Calibri" w:cs="Calibri"/>
          <w:sz w:val="20"/>
          <w:szCs w:val="20"/>
        </w:rPr>
        <w:br/>
        <w:t xml:space="preserve">aanwijzing kan niet eerder worden </w:t>
      </w:r>
    </w:p>
    <w:p w:rsidRPr="008F1FB6" w:rsidR="00885BBE" w:rsidP="00885BBE" w:rsidRDefault="00885BBE" w14:paraId="19C28A0E" w14:textId="28D1F686">
      <w:pPr>
        <w:spacing w:after="0" w:line="140" w:lineRule="atLeast"/>
        <w:rPr>
          <w:rFonts w:ascii="Calibri" w:hAnsi="Calibri" w:cs="Calibri"/>
          <w:b/>
          <w:sz w:val="20"/>
          <w:szCs w:val="20"/>
        </w:rPr>
      </w:pPr>
      <w:r w:rsidRPr="008F1FB6">
        <w:rPr>
          <w:rFonts w:ascii="Calibri" w:hAnsi="Calibri" w:cs="Calibri"/>
          <w:sz w:val="20"/>
          <w:szCs w:val="20"/>
        </w:rPr>
        <w:t>genomen dan op 5 juni 2025.</w:t>
      </w:r>
    </w:p>
    <w:p w:rsidRPr="008F1FB6" w:rsidR="00885BBE" w:rsidP="00885BBE" w:rsidRDefault="00885BBE" w14:paraId="57370ABC" w14:textId="77777777">
      <w:pPr>
        <w:spacing w:after="0" w:line="140" w:lineRule="atLeast"/>
        <w:rPr>
          <w:rFonts w:ascii="Calibri" w:hAnsi="Calibri" w:cs="Calibri"/>
          <w:sz w:val="20"/>
          <w:szCs w:val="20"/>
        </w:rPr>
      </w:pPr>
    </w:p>
    <w:p w:rsidRPr="008F1FB6" w:rsidR="00885BBE" w:rsidP="00885BBE" w:rsidRDefault="00885BBE" w14:paraId="75A3AB5B" w14:textId="77777777">
      <w:pPr>
        <w:spacing w:after="0" w:line="140" w:lineRule="atLeast"/>
        <w:rPr>
          <w:rFonts w:ascii="Calibri" w:hAnsi="Calibri" w:cs="Calibri"/>
          <w:i/>
          <w:sz w:val="20"/>
          <w:szCs w:val="20"/>
        </w:rPr>
      </w:pPr>
      <w:r w:rsidRPr="008F1FB6">
        <w:rPr>
          <w:rFonts w:ascii="Calibri" w:hAnsi="Calibri" w:cs="Calibri"/>
          <w:i/>
          <w:sz w:val="20"/>
          <w:szCs w:val="20"/>
        </w:rPr>
        <w:t xml:space="preserve">Bij deze termijn is rekening </w:t>
      </w:r>
      <w:r w:rsidRPr="008F1FB6">
        <w:rPr>
          <w:rFonts w:ascii="Calibri" w:hAnsi="Calibri" w:cs="Calibri"/>
          <w:i/>
          <w:sz w:val="20"/>
          <w:szCs w:val="20"/>
        </w:rPr>
        <w:br/>
        <w:t xml:space="preserve">gehouden met de recesperiode </w:t>
      </w:r>
      <w:r w:rsidRPr="008F1FB6">
        <w:rPr>
          <w:rFonts w:ascii="Calibri" w:hAnsi="Calibri" w:cs="Calibri"/>
          <w:i/>
          <w:sz w:val="20"/>
          <w:szCs w:val="20"/>
        </w:rPr>
        <w:br/>
        <w:t>van de Tweede Kamer</w:t>
      </w:r>
    </w:p>
    <w:p w:rsidRPr="008F1FB6" w:rsidR="00885BBE" w:rsidRDefault="00885BBE" w14:paraId="040A7708" w14:textId="77777777">
      <w:pPr>
        <w:rPr>
          <w:rFonts w:ascii="Calibri" w:hAnsi="Calibri" w:cs="Calibri"/>
          <w:sz w:val="20"/>
          <w:szCs w:val="20"/>
        </w:rPr>
      </w:pPr>
    </w:p>
    <w:sectPr w:rsidRPr="008F1FB6" w:rsidR="00885BBE" w:rsidSect="00885BBE">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74AC4" w14:textId="77777777" w:rsidR="00885BBE" w:rsidRDefault="00885BBE" w:rsidP="00885BBE">
      <w:pPr>
        <w:spacing w:after="0" w:line="240" w:lineRule="auto"/>
      </w:pPr>
      <w:r>
        <w:separator/>
      </w:r>
    </w:p>
  </w:endnote>
  <w:endnote w:type="continuationSeparator" w:id="0">
    <w:p w14:paraId="787E0CCD" w14:textId="77777777" w:rsidR="00885BBE" w:rsidRDefault="00885BBE" w:rsidP="00885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BD6C1" w14:textId="77777777" w:rsidR="00885BBE" w:rsidRPr="00885BBE" w:rsidRDefault="00885BBE" w:rsidP="00885BB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2C03" w14:textId="77777777" w:rsidR="00885BBE" w:rsidRPr="00885BBE" w:rsidRDefault="00885BBE" w:rsidP="00885BB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DAA5" w14:textId="77777777" w:rsidR="00885BBE" w:rsidRPr="00885BBE" w:rsidRDefault="00885BBE" w:rsidP="00885BB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9BC5F" w14:textId="77777777" w:rsidR="00885BBE" w:rsidRDefault="00885BBE" w:rsidP="00885BBE">
      <w:pPr>
        <w:spacing w:after="0" w:line="240" w:lineRule="auto"/>
      </w:pPr>
      <w:r>
        <w:separator/>
      </w:r>
    </w:p>
  </w:footnote>
  <w:footnote w:type="continuationSeparator" w:id="0">
    <w:p w14:paraId="01709A9B" w14:textId="77777777" w:rsidR="00885BBE" w:rsidRDefault="00885BBE" w:rsidP="00885BBE">
      <w:pPr>
        <w:spacing w:after="0" w:line="240" w:lineRule="auto"/>
      </w:pPr>
      <w:r>
        <w:continuationSeparator/>
      </w:r>
    </w:p>
  </w:footnote>
  <w:footnote w:id="1">
    <w:p w14:paraId="318E1055" w14:textId="77777777" w:rsidR="00885BBE" w:rsidRPr="008F1FB6" w:rsidRDefault="00885BBE" w:rsidP="00885BBE">
      <w:pPr>
        <w:pStyle w:val="Voetnoottekst"/>
        <w:rPr>
          <w:rFonts w:ascii="Calibri" w:hAnsi="Calibri" w:cs="Calibri"/>
        </w:rPr>
      </w:pPr>
      <w:r w:rsidRPr="008F1FB6">
        <w:rPr>
          <w:rStyle w:val="Voetnootmarkering"/>
          <w:rFonts w:ascii="Calibri" w:hAnsi="Calibri" w:cs="Calibri"/>
        </w:rPr>
        <w:footnoteRef/>
      </w:r>
      <w:r w:rsidRPr="008F1FB6">
        <w:rPr>
          <w:rFonts w:ascii="Calibri" w:hAnsi="Calibri" w:cs="Calibri"/>
        </w:rPr>
        <w:t xml:space="preserve"> Kamerstukken II 2024/25, 29 247, nr. 457.</w:t>
      </w:r>
    </w:p>
  </w:footnote>
  <w:footnote w:id="2">
    <w:p w14:paraId="32155FD3" w14:textId="77777777" w:rsidR="00885BBE" w:rsidRPr="008F1FB6" w:rsidRDefault="00885BBE" w:rsidP="00885BBE">
      <w:pPr>
        <w:pStyle w:val="Voetnoottekst"/>
        <w:rPr>
          <w:rFonts w:ascii="Calibri" w:hAnsi="Calibri" w:cs="Calibri"/>
          <w:u w:val="single"/>
        </w:rPr>
      </w:pPr>
      <w:r w:rsidRPr="008F1FB6">
        <w:rPr>
          <w:rStyle w:val="Voetnootmarkering"/>
          <w:rFonts w:ascii="Calibri" w:hAnsi="Calibri" w:cs="Calibri"/>
          <w:color w:val="auto"/>
        </w:rPr>
        <w:footnoteRef/>
      </w:r>
      <w:r w:rsidRPr="008F1FB6">
        <w:rPr>
          <w:rFonts w:ascii="Calibri" w:hAnsi="Calibri" w:cs="Calibri"/>
          <w:color w:val="auto"/>
        </w:rPr>
        <w:t xml:space="preserve"> </w:t>
      </w:r>
      <w:hyperlink r:id="rId1" w:history="1">
        <w:r w:rsidRPr="008F1FB6">
          <w:rPr>
            <w:rStyle w:val="Hyperlink"/>
            <w:rFonts w:ascii="Calibri" w:hAnsi="Calibri" w:cs="Calibri"/>
          </w:rPr>
          <w:t>Rapport uitvoeringsadvies budgetbekostiging SEH en AV-deel 1</w:t>
        </w:r>
      </w:hyperlink>
      <w:r w:rsidRPr="008F1FB6">
        <w:rPr>
          <w:rStyle w:val="Hyperlink"/>
          <w:rFonts w:ascii="Calibri" w:hAnsi="Calibri" w:cs="Calibri"/>
        </w:rPr>
        <w:t>.</w:t>
      </w:r>
    </w:p>
  </w:footnote>
  <w:footnote w:id="3">
    <w:p w14:paraId="7909FE69" w14:textId="77777777" w:rsidR="00885BBE" w:rsidRPr="008F1FB6" w:rsidRDefault="00885BBE" w:rsidP="00885BBE">
      <w:pPr>
        <w:pStyle w:val="Voetnoottekst"/>
        <w:rPr>
          <w:rFonts w:ascii="Calibri" w:hAnsi="Calibri" w:cs="Calibri"/>
        </w:rPr>
      </w:pPr>
      <w:r w:rsidRPr="008F1FB6">
        <w:rPr>
          <w:rStyle w:val="Voetnootmarkering"/>
          <w:rFonts w:ascii="Calibri" w:hAnsi="Calibri" w:cs="Calibri"/>
        </w:rPr>
        <w:footnoteRef/>
      </w:r>
      <w:r w:rsidRPr="008F1FB6">
        <w:rPr>
          <w:rFonts w:ascii="Calibri" w:hAnsi="Calibri" w:cs="Calibri"/>
        </w:rPr>
        <w:t xml:space="preserve"> Kamerstukken II 2024/25, 29 247, nr. 456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E1FB3" w14:textId="77777777" w:rsidR="00885BBE" w:rsidRPr="00885BBE" w:rsidRDefault="00885BBE" w:rsidP="00885BB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9D36D" w14:textId="77777777" w:rsidR="00885BBE" w:rsidRPr="00885BBE" w:rsidRDefault="00885BBE" w:rsidP="00885BB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9FE1" w14:textId="77777777" w:rsidR="00885BBE" w:rsidRPr="00885BBE" w:rsidRDefault="00885BBE" w:rsidP="00885BBE">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BBE"/>
    <w:rsid w:val="00075D7D"/>
    <w:rsid w:val="00612C62"/>
    <w:rsid w:val="0071153A"/>
    <w:rsid w:val="00757436"/>
    <w:rsid w:val="00885BBE"/>
    <w:rsid w:val="008F1FB6"/>
    <w:rsid w:val="00C248DF"/>
    <w:rsid w:val="00D3551A"/>
    <w:rsid w:val="00D40F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C7425"/>
  <w15:chartTrackingRefBased/>
  <w15:docId w15:val="{B1666924-A280-4295-B4EC-6BD1A589E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85B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85B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85BB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85BB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85BB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85BB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85BB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85BB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85BB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85BB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85BB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85BB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85BB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85BB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85BB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85BB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85BB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85BBE"/>
    <w:rPr>
      <w:rFonts w:eastAsiaTheme="majorEastAsia" w:cstheme="majorBidi"/>
      <w:color w:val="272727" w:themeColor="text1" w:themeTint="D8"/>
    </w:rPr>
  </w:style>
  <w:style w:type="paragraph" w:styleId="Titel">
    <w:name w:val="Title"/>
    <w:basedOn w:val="Standaard"/>
    <w:next w:val="Standaard"/>
    <w:link w:val="TitelChar"/>
    <w:uiPriority w:val="10"/>
    <w:qFormat/>
    <w:rsid w:val="00885B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85BB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85BB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85BB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85BB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85BBE"/>
    <w:rPr>
      <w:i/>
      <w:iCs/>
      <w:color w:val="404040" w:themeColor="text1" w:themeTint="BF"/>
    </w:rPr>
  </w:style>
  <w:style w:type="paragraph" w:styleId="Lijstalinea">
    <w:name w:val="List Paragraph"/>
    <w:basedOn w:val="Standaard"/>
    <w:uiPriority w:val="34"/>
    <w:qFormat/>
    <w:rsid w:val="00885BBE"/>
    <w:pPr>
      <w:ind w:left="720"/>
      <w:contextualSpacing/>
    </w:pPr>
  </w:style>
  <w:style w:type="character" w:styleId="Intensievebenadrukking">
    <w:name w:val="Intense Emphasis"/>
    <w:basedOn w:val="Standaardalinea-lettertype"/>
    <w:uiPriority w:val="21"/>
    <w:qFormat/>
    <w:rsid w:val="00885BBE"/>
    <w:rPr>
      <w:i/>
      <w:iCs/>
      <w:color w:val="0F4761" w:themeColor="accent1" w:themeShade="BF"/>
    </w:rPr>
  </w:style>
  <w:style w:type="paragraph" w:styleId="Duidelijkcitaat">
    <w:name w:val="Intense Quote"/>
    <w:basedOn w:val="Standaard"/>
    <w:next w:val="Standaard"/>
    <w:link w:val="DuidelijkcitaatChar"/>
    <w:uiPriority w:val="30"/>
    <w:qFormat/>
    <w:rsid w:val="00885B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85BBE"/>
    <w:rPr>
      <w:i/>
      <w:iCs/>
      <w:color w:val="0F4761" w:themeColor="accent1" w:themeShade="BF"/>
    </w:rPr>
  </w:style>
  <w:style w:type="character" w:styleId="Intensieveverwijzing">
    <w:name w:val="Intense Reference"/>
    <w:basedOn w:val="Standaardalinea-lettertype"/>
    <w:uiPriority w:val="32"/>
    <w:qFormat/>
    <w:rsid w:val="00885BBE"/>
    <w:rPr>
      <w:b/>
      <w:bCs/>
      <w:smallCaps/>
      <w:color w:val="0F4761" w:themeColor="accent1" w:themeShade="BF"/>
      <w:spacing w:val="5"/>
    </w:rPr>
  </w:style>
  <w:style w:type="character" w:styleId="Hyperlink">
    <w:name w:val="Hyperlink"/>
    <w:basedOn w:val="Standaardalinea-lettertype"/>
    <w:uiPriority w:val="99"/>
    <w:unhideWhenUsed/>
    <w:rsid w:val="00885BBE"/>
    <w:rPr>
      <w:color w:val="467886" w:themeColor="hyperlink"/>
      <w:u w:val="single"/>
    </w:rPr>
  </w:style>
  <w:style w:type="paragraph" w:styleId="Voetnoottekst">
    <w:name w:val="footnote text"/>
    <w:basedOn w:val="Standaard"/>
    <w:link w:val="VoetnoottekstChar"/>
    <w:uiPriority w:val="99"/>
    <w:semiHidden/>
    <w:unhideWhenUsed/>
    <w:rsid w:val="00885BBE"/>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885BBE"/>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885BBE"/>
    <w:rPr>
      <w:vertAlign w:val="superscript"/>
    </w:rPr>
  </w:style>
  <w:style w:type="paragraph" w:customStyle="1" w:styleId="Huisstijl-Slotzin">
    <w:name w:val="Huisstijl - Slotzin"/>
    <w:basedOn w:val="Standaard"/>
    <w:next w:val="Huisstijl-Ondertekening"/>
    <w:rsid w:val="00885BBE"/>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Huisstijl-Ondertekeningvervolg"/>
    <w:rsid w:val="00885BBE"/>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vervolg">
    <w:name w:val="Huisstijl - Ondertekening vervolg"/>
    <w:basedOn w:val="Huisstijl-Ondertekening"/>
    <w:rsid w:val="00885BBE"/>
    <w:rPr>
      <w:i/>
    </w:rPr>
  </w:style>
  <w:style w:type="paragraph" w:styleId="Koptekst">
    <w:name w:val="header"/>
    <w:basedOn w:val="Standaard"/>
    <w:link w:val="KoptekstChar"/>
    <w:uiPriority w:val="99"/>
    <w:unhideWhenUsed/>
    <w:rsid w:val="00885B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85BBE"/>
  </w:style>
  <w:style w:type="paragraph" w:styleId="Voettekst">
    <w:name w:val="footer"/>
    <w:basedOn w:val="Standaard"/>
    <w:link w:val="VoettekstChar"/>
    <w:uiPriority w:val="99"/>
    <w:unhideWhenUsed/>
    <w:rsid w:val="00885B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85BBE"/>
  </w:style>
  <w:style w:type="paragraph" w:styleId="Geenafstand">
    <w:name w:val="No Spacing"/>
    <w:uiPriority w:val="1"/>
    <w:qFormat/>
    <w:rsid w:val="008F1F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puc.overheid.nl/nza/doc/PUC_785854_22/"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734</ap:Words>
  <ap:Characters>4038</ap:Characters>
  <ap:DocSecurity>0</ap:DocSecurity>
  <ap:Lines>33</ap:Lines>
  <ap:Paragraphs>9</ap:Paragraphs>
  <ap:ScaleCrop>false</ap:ScaleCrop>
  <ap:LinksUpToDate>false</ap:LinksUpToDate>
  <ap:CharactersWithSpaces>4763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2025-04-24T12:45:00.0000000Z</dcterms:created>
  <dcterms:modified xsi:type="dcterms:W3CDTF">2025-04-24T12:45:00.0000000Z</dcterms:modified>
  <version/>
  <category/>
</coreProperties>
</file>