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2025Z08162</w:t>
        <w:br/>
      </w:r>
      <w:proofErr w:type="spellEnd"/>
    </w:p>
    <w:p>
      <w:pPr>
        <w:pStyle w:val="Normal"/>
        <w:rPr>
          <w:b w:val="1"/>
          <w:bCs w:val="1"/>
        </w:rPr>
      </w:pPr>
      <w:r w:rsidR="250AE766">
        <w:rPr>
          <w:b w:val="0"/>
          <w:bCs w:val="0"/>
        </w:rPr>
        <w:t>(ingezonden 23 april 2025)</w:t>
        <w:br/>
      </w:r>
    </w:p>
    <w:p>
      <w:r>
        <w:t xml:space="preserve">Vragen van de leden Paternotte en Rooderkerk (beiden D66) aan de minister en staatssecretaris van Onderwijs, Cultuur en Wetenschap over onverwachte bezuinigingen van een half miljard euro extra op onderwijs in de voorjaarsnota.</w:t>
      </w:r>
      <w:r>
        <w:br/>
      </w:r>
    </w:p>
    <w:p>
      <w:pPr>
        <w:pStyle w:val="ListParagraph"/>
        <w:numPr>
          <w:ilvl w:val="0"/>
          <w:numId w:val="100476450"/>
        </w:numPr>
        <w:ind w:left="360"/>
      </w:pPr>
      <w:r>
        <w:t>Waarom wordt er bijna een half miljard extra bezuinigd op onderwijs, terwijl recente cijfers aantonen dat basisvaardigheden zoals lezen, schrijven en rekenen al onder druk staan? Deelt u de mening dat dit zeer onverstandig is?</w:t>
      </w:r>
      <w:r>
        <w:br/>
      </w:r>
    </w:p>
    <w:p>
      <w:pPr>
        <w:pStyle w:val="ListParagraph"/>
        <w:numPr>
          <w:ilvl w:val="0"/>
          <w:numId w:val="100476450"/>
        </w:numPr>
        <w:ind w:left="360"/>
      </w:pPr>
      <w:r>
        <w:t>Wat zijn economische effecten op de lange termijn van deze bezuinigingen?</w:t>
      </w:r>
      <w:r>
        <w:br/>
      </w:r>
    </w:p>
    <w:p>
      <w:pPr>
        <w:pStyle w:val="ListParagraph"/>
        <w:numPr>
          <w:ilvl w:val="0"/>
          <w:numId w:val="100476450"/>
        </w:numPr>
        <w:ind w:left="360"/>
      </w:pPr>
      <w:r>
        <w:t>Wat zijn de effecten van de volledige afschaffing van de onderwijskansenregeling van bijna 180 miljoen euro per jaar op de meest kwetsbare leerlingen, waar deze regeling voor bedoeld is?</w:t>
      </w:r>
      <w:r>
        <w:br/>
      </w:r>
    </w:p>
    <w:p>
      <w:pPr>
        <w:pStyle w:val="ListParagraph"/>
        <w:numPr>
          <w:ilvl w:val="0"/>
          <w:numId w:val="100476450"/>
        </w:numPr>
        <w:ind w:left="360"/>
      </w:pPr>
      <w:r>
        <w:t>Hoeveel scholen ontvangen de onderwijskansenregeling? Om hoeveel leerlingen op welke onderwijsniveaus gaat dat?</w:t>
      </w:r>
      <w:r>
        <w:br/>
      </w:r>
    </w:p>
    <w:p>
      <w:pPr>
        <w:pStyle w:val="ListParagraph"/>
        <w:numPr>
          <w:ilvl w:val="0"/>
          <w:numId w:val="100476450"/>
        </w:numPr>
        <w:ind w:left="360"/>
      </w:pPr>
      <w:r>
        <w:t>Hoeveel geld lopen middelbare scholen gemiddeld mis door uw extra bezuinigingen op de kansen van leerlingen? Hoeveel voltijdsleraren zou het onderwijs in totaal kunnen aannemen voor dit bedrag?</w:t>
      </w:r>
      <w:r>
        <w:br/>
      </w:r>
    </w:p>
    <w:p>
      <w:pPr>
        <w:pStyle w:val="ListParagraph"/>
        <w:numPr>
          <w:ilvl w:val="0"/>
          <w:numId w:val="100476450"/>
        </w:numPr>
        <w:ind w:left="360"/>
      </w:pPr>
      <w:r>
        <w:t>Hoe verwacht u dat scholen de kwaliteit van onderwijs op peil houden, nu extra taallessen, kleinere klassen en individuele begeleiding komen te vervallen voor kwetsbare leerlingen?</w:t>
      </w:r>
      <w:r>
        <w:br/>
      </w:r>
    </w:p>
    <w:p>
      <w:pPr>
        <w:pStyle w:val="ListParagraph"/>
        <w:numPr>
          <w:ilvl w:val="0"/>
          <w:numId w:val="100476450"/>
        </w:numPr>
        <w:ind w:left="360"/>
      </w:pPr>
      <w:r>
        <w:t>Klopt het dat het overgrote deel van de onderwijskansenregeling naar leerlingen op het vmbo gaat? Hoe rijmt u deze bezuiniging met de constatering van de Onderwijsinspectie dat 65% van de tweedejaars vmbo-b/k-leerlingen onder het basisschoolniveau voor lezen zit?</w:t>
      </w:r>
      <w:r>
        <w:br/>
      </w:r>
    </w:p>
    <w:p>
      <w:pPr>
        <w:pStyle w:val="ListParagraph"/>
        <w:numPr>
          <w:ilvl w:val="0"/>
          <w:numId w:val="100476450"/>
        </w:numPr>
        <w:ind w:left="360"/>
      </w:pPr>
      <w:r>
        <w:t>Welke alternatieven zijn overwogen voordat tot deze forse bezuinigingen op basisvaardigheden en onderwijskansen is besloten?</w:t>
      </w:r>
      <w:r>
        <w:br/>
      </w:r>
    </w:p>
    <w:p>
      <w:pPr>
        <w:pStyle w:val="ListParagraph"/>
        <w:numPr>
          <w:ilvl w:val="0"/>
          <w:numId w:val="100476450"/>
        </w:numPr>
        <w:ind w:left="360"/>
      </w:pPr>
      <w:r>
        <w:t>Hoe veel geld krijgen scholen (reëel) minder dankzij de extra bezuiniging op basisvaardigheden van 50 miljoen euro per jaar?</w:t>
      </w:r>
      <w:r>
        <w:br/>
      </w:r>
    </w:p>
    <w:p>
      <w:pPr>
        <w:pStyle w:val="ListParagraph"/>
        <w:numPr>
          <w:ilvl w:val="0"/>
          <w:numId w:val="100476450"/>
        </w:numPr>
        <w:ind w:left="360"/>
      </w:pPr>
      <w:r>
        <w:t>Waarom kiest u ervoor de bekostiging van het hoger onderwijs te verlagen met 59 miljoen terwijl hoger onderwijsinstellingen al geconfronteerd worden met een stapeling van bezuinigingen?</w:t>
      </w:r>
      <w:r>
        <w:br/>
      </w:r>
    </w:p>
    <w:p>
      <w:pPr>
        <w:pStyle w:val="ListParagraph"/>
        <w:numPr>
          <w:ilvl w:val="0"/>
          <w:numId w:val="100476450"/>
        </w:numPr>
        <w:ind w:left="360"/>
      </w:pPr>
      <w:r>
        <w:t>Wat zijn de gevolgen van deze bezuiniging, die boven op de bezuinigingen in het hoofdlijnenakkoord, de taakstelling internationale studenten en de demografische ontwikkelingen komt? Hoe voorkomt u dat instellingen (in de regio) gaan omvallen na deze extra bezuiniging? Waar komen deze bezuinigingen concreet terecht?</w:t>
      </w:r>
      <w:r>
        <w:br/>
      </w:r>
    </w:p>
    <w:p>
      <w:pPr>
        <w:pStyle w:val="ListParagraph"/>
        <w:numPr>
          <w:ilvl w:val="0"/>
          <w:numId w:val="100476450"/>
        </w:numPr>
        <w:ind w:left="360"/>
      </w:pPr>
      <w:r>
        <w:t>Kunt u een impactanalyse delen van de extra bezuiniging van meer dan 100 miljoen euro per jaar op de bekostiging van het vervolgonderwijs? Zo nee, waarom niet?</w:t>
      </w:r>
      <w:r>
        <w:br/>
      </w:r>
    </w:p>
    <w:p>
      <w:pPr>
        <w:pStyle w:val="ListParagraph"/>
        <w:numPr>
          <w:ilvl w:val="0"/>
          <w:numId w:val="100476450"/>
        </w:numPr>
        <w:ind w:left="360"/>
      </w:pPr>
      <w:r>
        <w:t>Wat zijn de gevolgen van de bezuiniging van 20 miljoen euro op praktijkleren in het mbo voor de beschikbaarheid van stageplekken en aansluiting op de arbeidsmarkt? Waar komt deze bezuiniging terecht? Wat zijn de effecten op de tekortsectoren van deze bezuiniging op het mbo?</w:t>
      </w:r>
      <w:r>
        <w:br/>
      </w:r>
    </w:p>
    <w:p>
      <w:pPr>
        <w:pStyle w:val="ListParagraph"/>
        <w:numPr>
          <w:ilvl w:val="0"/>
          <w:numId w:val="100476450"/>
        </w:numPr>
        <w:ind w:left="360"/>
      </w:pPr>
      <w:r>
        <w:t>Hoe verhoudt de bezuiniging op praktijkleren van 20 miljoen euro zich tot het amendement van het lid Bontenbal c.s.[1] waarin juist 12 miljoen euro wordt geïnvesteerd in praktijkleren?</w:t>
      </w:r>
      <w:r>
        <w:br/>
      </w:r>
    </w:p>
    <w:p>
      <w:pPr>
        <w:pStyle w:val="ListParagraph"/>
        <w:numPr>
          <w:ilvl w:val="0"/>
          <w:numId w:val="100476450"/>
        </w:numPr>
        <w:ind w:left="360"/>
      </w:pPr>
      <w:r>
        <w:t>Hoeveel studenten, leerlingen en stageplekken worden geraakt door deze bezuiniging op praktijkleren? Wat is het effect op bedrijven die gebruik maken van deze regeling?</w:t>
      </w:r>
      <w:r>
        <w:br/>
      </w:r>
    </w:p>
    <w:p>
      <w:pPr>
        <w:pStyle w:val="ListParagraph"/>
        <w:numPr>
          <w:ilvl w:val="0"/>
          <w:numId w:val="100476450"/>
        </w:numPr>
        <w:ind w:left="360"/>
      </w:pPr>
      <w:r>
        <w:t>Hoe verhoudt de bezuiniging van bijna 180 miljoen euro per jaar op kansengelijkheid zich tot het amendement van het lid Bontenbal c.s. waarin juist 40 miljoen euro wordt geïnvesteerd in kansengelijkheid?</w:t>
      </w:r>
      <w:r>
        <w:br/>
      </w:r>
    </w:p>
    <w:p>
      <w:pPr>
        <w:pStyle w:val="ListParagraph"/>
        <w:numPr>
          <w:ilvl w:val="0"/>
          <w:numId w:val="100476450"/>
        </w:numPr>
        <w:ind w:left="360"/>
      </w:pPr>
      <w:r>
        <w:t>Hoe verhoudt de bezuiniging van bijna 60 miljoen euro per jaar om de bekostiging van het hoger onderwijs te verminderen zich tot het amendement van het lid Bontenbal c.s. waarin juist 125 miljoen euro structureel wordt geïnvesteerd in de bekostiging van het hoger onderwijs, met name in de regio?</w:t>
      </w:r>
      <w:r>
        <w:br/>
      </w:r>
    </w:p>
    <w:p>
      <w:pPr>
        <w:pStyle w:val="ListParagraph"/>
        <w:numPr>
          <w:ilvl w:val="0"/>
          <w:numId w:val="100476450"/>
        </w:numPr>
        <w:ind w:left="360"/>
      </w:pPr>
      <w:r>
        <w:t>Denkt u dat deze begroting politiek draagvlak heeft in de Eerste en Tweede Kamer, nadat er eerst een deal is gesloten om 750 miljoen euro aan bezuinigingen te voorkomen en u nu toch weer 500 miljoen euro extra bezuinigt?</w:t>
      </w:r>
      <w:r>
        <w:br/>
      </w:r>
    </w:p>
    <w:p>
      <w:pPr>
        <w:pStyle w:val="ListParagraph"/>
        <w:numPr>
          <w:ilvl w:val="0"/>
          <w:numId w:val="100476450"/>
        </w:numPr>
        <w:ind w:left="360"/>
      </w:pPr>
      <w:r>
        <w:t>Kunt u deze vragen elk afzonderlijk en voor de behandeling van de voorjaarsnota beantwoorden?</w:t>
      </w:r>
      <w:r>
        <w:br/>
      </w:r>
    </w:p>
    <w:p>
      <w:r>
        <w:t xml:space="preserve"> </w:t>
      </w:r>
      <w:r>
        <w:br/>
      </w:r>
    </w:p>
    <w:p>
      <w:r>
        <w:t xml:space="preserve">[1] Kamerstuk 36 600-VIII nr. 141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