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Pr="00410A23" w:rsidR="00410A23" w:rsidTr="00EA1CE4" w14:paraId="7E9CEFB7" w14:textId="77777777">
        <w:tc>
          <w:tcPr>
            <w:tcW w:w="6379" w:type="dxa"/>
            <w:gridSpan w:val="2"/>
            <w:tcBorders>
              <w:top w:val="nil"/>
              <w:left w:val="nil"/>
              <w:bottom w:val="nil"/>
              <w:right w:val="nil"/>
            </w:tcBorders>
            <w:vAlign w:val="center"/>
          </w:tcPr>
          <w:p w:rsidRPr="00410A23" w:rsidR="004330ED" w:rsidP="00EA1CE4" w:rsidRDefault="004330ED" w14:paraId="3936B993" w14:textId="77777777">
            <w:pPr>
              <w:pStyle w:val="Amendement"/>
              <w:tabs>
                <w:tab w:val="clear" w:pos="3310"/>
                <w:tab w:val="clear" w:pos="3600"/>
              </w:tabs>
              <w:rPr>
                <w:rFonts w:ascii="Times New Roman" w:hAnsi="Times New Roman"/>
                <w:color w:val="000000" w:themeColor="text1"/>
                <w:spacing w:val="40"/>
                <w:sz w:val="22"/>
              </w:rPr>
            </w:pPr>
            <w:r w:rsidRPr="00410A23">
              <w:rPr>
                <w:rFonts w:ascii="Times New Roman" w:hAnsi="Times New Roman"/>
                <w:color w:val="000000" w:themeColor="text1"/>
                <w:spacing w:val="40"/>
                <w:sz w:val="30"/>
              </w:rPr>
              <w:t>T</w:t>
            </w:r>
            <w:r w:rsidRPr="00410A23" w:rsidR="0021777F">
              <w:rPr>
                <w:rFonts w:ascii="Times New Roman" w:hAnsi="Times New Roman"/>
                <w:color w:val="000000" w:themeColor="text1"/>
                <w:spacing w:val="40"/>
                <w:sz w:val="22"/>
              </w:rPr>
              <w:t>WEEDE</w:t>
            </w:r>
            <w:r w:rsidRPr="00410A23">
              <w:rPr>
                <w:rFonts w:ascii="Times New Roman" w:hAnsi="Times New Roman"/>
                <w:color w:val="000000" w:themeColor="text1"/>
                <w:spacing w:val="40"/>
                <w:sz w:val="22"/>
              </w:rPr>
              <w:t xml:space="preserve"> </w:t>
            </w:r>
            <w:r w:rsidRPr="00410A23">
              <w:rPr>
                <w:rFonts w:ascii="Times New Roman" w:hAnsi="Times New Roman"/>
                <w:color w:val="000000" w:themeColor="text1"/>
                <w:spacing w:val="40"/>
                <w:sz w:val="30"/>
              </w:rPr>
              <w:t>K</w:t>
            </w:r>
            <w:r w:rsidRPr="00410A23" w:rsidR="0021777F">
              <w:rPr>
                <w:rFonts w:ascii="Times New Roman" w:hAnsi="Times New Roman"/>
                <w:color w:val="000000" w:themeColor="text1"/>
                <w:spacing w:val="40"/>
                <w:sz w:val="22"/>
              </w:rPr>
              <w:t xml:space="preserve">AMER </w:t>
            </w:r>
            <w:r w:rsidRPr="00410A23">
              <w:rPr>
                <w:rFonts w:ascii="Times New Roman" w:hAnsi="Times New Roman"/>
                <w:color w:val="000000" w:themeColor="text1"/>
                <w:spacing w:val="40"/>
                <w:sz w:val="22"/>
              </w:rPr>
              <w:t>DER</w:t>
            </w:r>
            <w:r w:rsidRPr="00410A23">
              <w:rPr>
                <w:rFonts w:ascii="Times New Roman" w:hAnsi="Times New Roman"/>
                <w:color w:val="000000" w:themeColor="text1"/>
                <w:spacing w:val="40"/>
                <w:sz w:val="30"/>
              </w:rPr>
              <w:t xml:space="preserve"> S</w:t>
            </w:r>
            <w:r w:rsidRPr="00410A23">
              <w:rPr>
                <w:rFonts w:ascii="Times New Roman" w:hAnsi="Times New Roman"/>
                <w:color w:val="000000" w:themeColor="text1"/>
                <w:spacing w:val="40"/>
                <w:sz w:val="22"/>
              </w:rPr>
              <w:t>TATEN-</w:t>
            </w:r>
            <w:r w:rsidRPr="00410A23">
              <w:rPr>
                <w:rFonts w:ascii="Times New Roman" w:hAnsi="Times New Roman"/>
                <w:color w:val="000000" w:themeColor="text1"/>
                <w:spacing w:val="40"/>
                <w:sz w:val="30"/>
              </w:rPr>
              <w:t>G</w:t>
            </w:r>
            <w:r w:rsidRPr="00410A23">
              <w:rPr>
                <w:rFonts w:ascii="Times New Roman" w:hAnsi="Times New Roman"/>
                <w:color w:val="000000" w:themeColor="text1"/>
                <w:spacing w:val="40"/>
                <w:sz w:val="22"/>
              </w:rPr>
              <w:t>ENERAAL</w:t>
            </w:r>
          </w:p>
        </w:tc>
        <w:tc>
          <w:tcPr>
            <w:tcW w:w="3969" w:type="dxa"/>
            <w:tcBorders>
              <w:top w:val="nil"/>
              <w:left w:val="nil"/>
              <w:bottom w:val="nil"/>
              <w:right w:val="nil"/>
            </w:tcBorders>
          </w:tcPr>
          <w:p w:rsidRPr="00410A23" w:rsidR="004330ED" w:rsidP="006E0971" w:rsidRDefault="004330ED" w14:paraId="037A1C51" w14:textId="77777777">
            <w:pPr>
              <w:pStyle w:val="Amendement"/>
              <w:tabs>
                <w:tab w:val="clear" w:pos="3310"/>
                <w:tab w:val="clear" w:pos="3600"/>
              </w:tabs>
              <w:ind w:left="-70"/>
              <w:jc w:val="right"/>
              <w:rPr>
                <w:rFonts w:ascii="Times New Roman" w:hAnsi="Times New Roman"/>
                <w:color w:val="000000" w:themeColor="text1"/>
                <w:spacing w:val="40"/>
                <w:sz w:val="22"/>
              </w:rPr>
            </w:pPr>
            <w:r w:rsidRPr="00410A23">
              <w:rPr>
                <w:rFonts w:ascii="Times New Roman" w:hAnsi="Times New Roman"/>
                <w:color w:val="000000" w:themeColor="text1"/>
                <w:sz w:val="88"/>
              </w:rPr>
              <w:t>2</w:t>
            </w:r>
          </w:p>
        </w:tc>
      </w:tr>
      <w:tr w:rsidRPr="00410A23" w:rsidR="00410A23" w:rsidTr="00EA1CE4" w14:paraId="112F7B63" w14:textId="77777777">
        <w:trPr>
          <w:cantSplit/>
        </w:trPr>
        <w:tc>
          <w:tcPr>
            <w:tcW w:w="10348" w:type="dxa"/>
            <w:gridSpan w:val="3"/>
            <w:tcBorders>
              <w:top w:val="single" w:color="auto" w:sz="4" w:space="0"/>
              <w:left w:val="nil"/>
              <w:bottom w:val="nil"/>
              <w:right w:val="nil"/>
            </w:tcBorders>
          </w:tcPr>
          <w:p w:rsidRPr="00410A23" w:rsidR="004330ED" w:rsidP="00993E91" w:rsidRDefault="004330ED" w14:paraId="65A54AB2" w14:textId="2F32C6B7">
            <w:pPr>
              <w:pStyle w:val="Amendement"/>
              <w:tabs>
                <w:tab w:val="clear" w:pos="3310"/>
                <w:tab w:val="clear" w:pos="3600"/>
              </w:tabs>
              <w:rPr>
                <w:rFonts w:ascii="Times New Roman" w:hAnsi="Times New Roman"/>
                <w:color w:val="000000" w:themeColor="text1"/>
              </w:rPr>
            </w:pPr>
            <w:r w:rsidRPr="00410A23">
              <w:rPr>
                <w:rFonts w:ascii="Times New Roman" w:hAnsi="Times New Roman"/>
                <w:b w:val="0"/>
                <w:color w:val="000000" w:themeColor="text1"/>
              </w:rPr>
              <w:t>Vergaderjaar 20</w:t>
            </w:r>
            <w:r w:rsidRPr="00410A23" w:rsidR="001D56AF">
              <w:rPr>
                <w:rFonts w:ascii="Times New Roman" w:hAnsi="Times New Roman"/>
                <w:b w:val="0"/>
                <w:color w:val="000000" w:themeColor="text1"/>
              </w:rPr>
              <w:t>2</w:t>
            </w:r>
            <w:r w:rsidR="00314BF0">
              <w:rPr>
                <w:rFonts w:ascii="Times New Roman" w:hAnsi="Times New Roman"/>
                <w:b w:val="0"/>
                <w:color w:val="000000" w:themeColor="text1"/>
              </w:rPr>
              <w:t>4</w:t>
            </w:r>
            <w:r w:rsidRPr="00410A23" w:rsidR="005A6097">
              <w:rPr>
                <w:rFonts w:ascii="Times New Roman" w:hAnsi="Times New Roman"/>
                <w:b w:val="0"/>
                <w:color w:val="000000" w:themeColor="text1"/>
              </w:rPr>
              <w:t>-20</w:t>
            </w:r>
            <w:r w:rsidRPr="00410A23" w:rsidR="00212E0A">
              <w:rPr>
                <w:rFonts w:ascii="Times New Roman" w:hAnsi="Times New Roman"/>
                <w:b w:val="0"/>
                <w:color w:val="000000" w:themeColor="text1"/>
              </w:rPr>
              <w:t>2</w:t>
            </w:r>
            <w:r w:rsidR="00314BF0">
              <w:rPr>
                <w:rFonts w:ascii="Times New Roman" w:hAnsi="Times New Roman"/>
                <w:b w:val="0"/>
                <w:color w:val="000000" w:themeColor="text1"/>
              </w:rPr>
              <w:t>5</w:t>
            </w:r>
          </w:p>
        </w:tc>
      </w:tr>
      <w:tr w:rsidRPr="00410A23" w:rsidR="00410A23" w:rsidTr="00EA1CE4" w14:paraId="5EC4139B" w14:textId="77777777">
        <w:trPr>
          <w:cantSplit/>
        </w:trPr>
        <w:tc>
          <w:tcPr>
            <w:tcW w:w="10348" w:type="dxa"/>
            <w:gridSpan w:val="3"/>
            <w:tcBorders>
              <w:top w:val="nil"/>
              <w:left w:val="nil"/>
              <w:bottom w:val="nil"/>
              <w:right w:val="nil"/>
            </w:tcBorders>
          </w:tcPr>
          <w:p w:rsidRPr="00410A23" w:rsidR="004330ED" w:rsidP="00BF623B" w:rsidRDefault="004330ED" w14:paraId="659D4DF1" w14:textId="77777777">
            <w:pPr>
              <w:pStyle w:val="Amendement"/>
              <w:tabs>
                <w:tab w:val="clear" w:pos="3310"/>
                <w:tab w:val="clear" w:pos="3600"/>
              </w:tabs>
              <w:rPr>
                <w:rFonts w:ascii="Times New Roman" w:hAnsi="Times New Roman"/>
                <w:b w:val="0"/>
                <w:color w:val="000000" w:themeColor="text1"/>
              </w:rPr>
            </w:pPr>
          </w:p>
        </w:tc>
      </w:tr>
      <w:tr w:rsidRPr="00410A23" w:rsidR="00410A23" w:rsidTr="00EA1CE4" w14:paraId="2A088801" w14:textId="77777777">
        <w:trPr>
          <w:cantSplit/>
        </w:trPr>
        <w:tc>
          <w:tcPr>
            <w:tcW w:w="10348" w:type="dxa"/>
            <w:gridSpan w:val="3"/>
            <w:tcBorders>
              <w:top w:val="nil"/>
              <w:left w:val="nil"/>
              <w:bottom w:val="single" w:color="auto" w:sz="4" w:space="0"/>
              <w:right w:val="nil"/>
            </w:tcBorders>
          </w:tcPr>
          <w:p w:rsidRPr="00410A23" w:rsidR="004330ED" w:rsidP="00BF623B" w:rsidRDefault="004330ED" w14:paraId="23310138" w14:textId="77777777">
            <w:pPr>
              <w:pStyle w:val="Amendement"/>
              <w:tabs>
                <w:tab w:val="clear" w:pos="3310"/>
                <w:tab w:val="clear" w:pos="3600"/>
              </w:tabs>
              <w:rPr>
                <w:rFonts w:ascii="Times New Roman" w:hAnsi="Times New Roman"/>
                <w:color w:val="000000" w:themeColor="text1"/>
              </w:rPr>
            </w:pPr>
          </w:p>
        </w:tc>
      </w:tr>
      <w:tr w:rsidRPr="00410A23" w:rsidR="00410A23" w:rsidTr="00EA1CE4" w14:paraId="3101C79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410A23" w:rsidR="004330ED" w:rsidP="006E0971" w:rsidRDefault="004330ED" w14:paraId="24564CDB" w14:textId="77777777">
            <w:pPr>
              <w:pStyle w:val="Amendement"/>
              <w:tabs>
                <w:tab w:val="clear" w:pos="3310"/>
                <w:tab w:val="clear" w:pos="3600"/>
              </w:tabs>
              <w:rPr>
                <w:rFonts w:ascii="Times New Roman" w:hAnsi="Times New Roman"/>
                <w:color w:val="000000" w:themeColor="text1"/>
              </w:rPr>
            </w:pPr>
          </w:p>
        </w:tc>
        <w:tc>
          <w:tcPr>
            <w:tcW w:w="7371" w:type="dxa"/>
            <w:gridSpan w:val="2"/>
          </w:tcPr>
          <w:p w:rsidRPr="00410A23" w:rsidR="004330ED" w:rsidP="006E0971" w:rsidRDefault="004330ED" w14:paraId="1DCF33C5" w14:textId="77777777">
            <w:pPr>
              <w:suppressAutoHyphens/>
              <w:ind w:left="-70"/>
              <w:rPr>
                <w:b/>
                <w:color w:val="000000" w:themeColor="text1"/>
              </w:rPr>
            </w:pPr>
          </w:p>
        </w:tc>
      </w:tr>
      <w:tr w:rsidRPr="00410A23" w:rsidR="00410A23" w:rsidTr="00EA1CE4" w14:paraId="436B384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410A23" w:rsidR="003C21AC" w:rsidP="00EA1CE4" w:rsidRDefault="007A373C" w14:paraId="2C538A9C" w14:textId="77777777">
            <w:pPr>
              <w:pStyle w:val="Amendement"/>
              <w:tabs>
                <w:tab w:val="clear" w:pos="3310"/>
                <w:tab w:val="clear" w:pos="3600"/>
              </w:tabs>
              <w:rPr>
                <w:rFonts w:ascii="Times New Roman" w:hAnsi="Times New Roman"/>
                <w:color w:val="000000" w:themeColor="text1"/>
              </w:rPr>
            </w:pPr>
            <w:r w:rsidRPr="00410A23">
              <w:rPr>
                <w:rFonts w:ascii="Times New Roman" w:hAnsi="Times New Roman"/>
                <w:color w:val="000000" w:themeColor="text1"/>
              </w:rPr>
              <w:t>36 278</w:t>
            </w:r>
          </w:p>
        </w:tc>
        <w:tc>
          <w:tcPr>
            <w:tcW w:w="7371" w:type="dxa"/>
            <w:gridSpan w:val="2"/>
          </w:tcPr>
          <w:p w:rsidRPr="00410A23" w:rsidR="003C21AC" w:rsidP="006E0971" w:rsidRDefault="007A373C" w14:paraId="1BF93B78" w14:textId="77777777">
            <w:pPr>
              <w:ind w:left="-70"/>
              <w:rPr>
                <w:b/>
                <w:color w:val="000000" w:themeColor="text1"/>
              </w:rPr>
            </w:pPr>
            <w:r w:rsidRPr="00410A23">
              <w:rPr>
                <w:b/>
                <w:color w:val="000000" w:themeColor="text1"/>
              </w:rPr>
              <w:t>Wijziging van de Wet kwaliteit, klachten en geschillen zorg in verband met het regelen van regie op kwaliteitsregistraties in de zorg en grondslagen om ten behoeve van die kwaliteitsregistraties bijzondere persoonsgegevens te kunnen verwerken (Wet kwaliteitsregistraties zorg)</w:t>
            </w:r>
          </w:p>
        </w:tc>
      </w:tr>
      <w:tr w:rsidRPr="00410A23" w:rsidR="00410A23" w:rsidTr="00EA1CE4" w14:paraId="79EE88E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410A23" w:rsidR="003C21AC" w:rsidP="006E0971" w:rsidRDefault="003C21AC" w14:paraId="035B7CF3" w14:textId="77777777">
            <w:pPr>
              <w:pStyle w:val="Amendement"/>
              <w:tabs>
                <w:tab w:val="clear" w:pos="3310"/>
                <w:tab w:val="clear" w:pos="3600"/>
              </w:tabs>
              <w:rPr>
                <w:rFonts w:ascii="Times New Roman" w:hAnsi="Times New Roman"/>
                <w:color w:val="000000" w:themeColor="text1"/>
              </w:rPr>
            </w:pPr>
          </w:p>
        </w:tc>
        <w:tc>
          <w:tcPr>
            <w:tcW w:w="7371" w:type="dxa"/>
            <w:gridSpan w:val="2"/>
          </w:tcPr>
          <w:p w:rsidRPr="00410A23" w:rsidR="003C21AC" w:rsidP="006E0971" w:rsidRDefault="003C21AC" w14:paraId="67D538BD" w14:textId="77777777">
            <w:pPr>
              <w:pStyle w:val="Amendement"/>
              <w:tabs>
                <w:tab w:val="clear" w:pos="3310"/>
                <w:tab w:val="clear" w:pos="3600"/>
              </w:tabs>
              <w:ind w:left="-70"/>
              <w:rPr>
                <w:rFonts w:ascii="Times New Roman" w:hAnsi="Times New Roman"/>
                <w:color w:val="000000" w:themeColor="text1"/>
              </w:rPr>
            </w:pPr>
          </w:p>
        </w:tc>
      </w:tr>
      <w:tr w:rsidRPr="00410A23" w:rsidR="00410A23" w:rsidTr="00EA1CE4" w14:paraId="07732DF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410A23" w:rsidR="003C21AC" w:rsidP="006E0971" w:rsidRDefault="003C21AC" w14:paraId="4F078C8B" w14:textId="77777777">
            <w:pPr>
              <w:pStyle w:val="Amendement"/>
              <w:tabs>
                <w:tab w:val="clear" w:pos="3310"/>
                <w:tab w:val="clear" w:pos="3600"/>
              </w:tabs>
              <w:rPr>
                <w:rFonts w:ascii="Times New Roman" w:hAnsi="Times New Roman"/>
                <w:color w:val="000000" w:themeColor="text1"/>
              </w:rPr>
            </w:pPr>
          </w:p>
        </w:tc>
        <w:tc>
          <w:tcPr>
            <w:tcW w:w="7371" w:type="dxa"/>
            <w:gridSpan w:val="2"/>
          </w:tcPr>
          <w:p w:rsidRPr="00410A23" w:rsidR="003C21AC" w:rsidP="006E0971" w:rsidRDefault="003C21AC" w14:paraId="6FA77CFF" w14:textId="77777777">
            <w:pPr>
              <w:pStyle w:val="Amendement"/>
              <w:tabs>
                <w:tab w:val="clear" w:pos="3310"/>
                <w:tab w:val="clear" w:pos="3600"/>
              </w:tabs>
              <w:ind w:left="-70"/>
              <w:rPr>
                <w:rFonts w:ascii="Times New Roman" w:hAnsi="Times New Roman"/>
                <w:color w:val="000000" w:themeColor="text1"/>
              </w:rPr>
            </w:pPr>
          </w:p>
        </w:tc>
      </w:tr>
      <w:tr w:rsidRPr="00410A23" w:rsidR="00410A23" w:rsidTr="00EA1CE4" w14:paraId="1AAF193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410A23" w:rsidR="003C21AC" w:rsidP="004D0671" w:rsidRDefault="003C21AC" w14:paraId="68B607DB" w14:textId="7939F05D">
            <w:pPr>
              <w:pStyle w:val="Amendement"/>
              <w:tabs>
                <w:tab w:val="clear" w:pos="3310"/>
                <w:tab w:val="clear" w:pos="3600"/>
              </w:tabs>
              <w:rPr>
                <w:rFonts w:ascii="Times New Roman" w:hAnsi="Times New Roman"/>
                <w:color w:val="000000" w:themeColor="text1"/>
              </w:rPr>
            </w:pPr>
            <w:r w:rsidRPr="00410A23">
              <w:rPr>
                <w:rFonts w:ascii="Times New Roman" w:hAnsi="Times New Roman"/>
                <w:color w:val="000000" w:themeColor="text1"/>
              </w:rPr>
              <w:t xml:space="preserve">Nr. </w:t>
            </w:r>
            <w:r w:rsidR="000D496B">
              <w:rPr>
                <w:rFonts w:ascii="Times New Roman" w:hAnsi="Times New Roman"/>
                <w:caps/>
                <w:color w:val="000000" w:themeColor="text1"/>
              </w:rPr>
              <w:t>20</w:t>
            </w:r>
          </w:p>
        </w:tc>
        <w:tc>
          <w:tcPr>
            <w:tcW w:w="7371" w:type="dxa"/>
            <w:gridSpan w:val="2"/>
          </w:tcPr>
          <w:p w:rsidRPr="00410A23" w:rsidR="003C21AC" w:rsidP="00D72579" w:rsidRDefault="002F4724" w14:paraId="2A585B30" w14:textId="396E53FA">
            <w:pPr>
              <w:pStyle w:val="Amendement"/>
              <w:tabs>
                <w:tab w:val="clear" w:pos="3310"/>
                <w:tab w:val="clear" w:pos="3600"/>
              </w:tabs>
              <w:ind w:left="-70"/>
              <w:rPr>
                <w:rFonts w:ascii="Times New Roman" w:hAnsi="Times New Roman"/>
                <w:caps/>
                <w:color w:val="000000" w:themeColor="text1"/>
              </w:rPr>
            </w:pPr>
            <w:r>
              <w:rPr>
                <w:rFonts w:ascii="Times New Roman" w:hAnsi="Times New Roman"/>
                <w:caps/>
                <w:color w:val="000000" w:themeColor="text1"/>
              </w:rPr>
              <w:t xml:space="preserve">gewijzigd </w:t>
            </w:r>
            <w:r w:rsidRPr="00410A23" w:rsidR="003C21AC">
              <w:rPr>
                <w:rFonts w:ascii="Times New Roman" w:hAnsi="Times New Roman"/>
                <w:caps/>
                <w:color w:val="000000" w:themeColor="text1"/>
              </w:rPr>
              <w:t xml:space="preserve">AMENDEMENT VAN </w:t>
            </w:r>
            <w:r w:rsidRPr="00410A23" w:rsidR="00391BF1">
              <w:rPr>
                <w:rFonts w:ascii="Times New Roman" w:hAnsi="Times New Roman"/>
                <w:caps/>
                <w:color w:val="000000" w:themeColor="text1"/>
              </w:rPr>
              <w:t>de leden</w:t>
            </w:r>
            <w:r w:rsidRPr="00410A23" w:rsidR="00E97697">
              <w:rPr>
                <w:rFonts w:ascii="Times New Roman" w:hAnsi="Times New Roman"/>
                <w:caps/>
                <w:color w:val="000000" w:themeColor="text1"/>
              </w:rPr>
              <w:t xml:space="preserve"> bushoff</w:t>
            </w:r>
            <w:r w:rsidRPr="00410A23" w:rsidR="003C21AC">
              <w:rPr>
                <w:rFonts w:ascii="Times New Roman" w:hAnsi="Times New Roman"/>
                <w:caps/>
                <w:color w:val="000000" w:themeColor="text1"/>
              </w:rPr>
              <w:t xml:space="preserve"> </w:t>
            </w:r>
            <w:r w:rsidRPr="00410A23" w:rsidR="00391BF1">
              <w:rPr>
                <w:rFonts w:ascii="Times New Roman" w:hAnsi="Times New Roman"/>
                <w:caps/>
                <w:color w:val="000000" w:themeColor="text1"/>
              </w:rPr>
              <w:t xml:space="preserve">en </w:t>
            </w:r>
            <w:r w:rsidR="000D496B">
              <w:rPr>
                <w:rFonts w:ascii="Times New Roman" w:hAnsi="Times New Roman"/>
                <w:caps/>
                <w:color w:val="000000" w:themeColor="text1"/>
              </w:rPr>
              <w:t xml:space="preserve">krul </w:t>
            </w:r>
            <w:r>
              <w:rPr>
                <w:rFonts w:ascii="Times New Roman" w:hAnsi="Times New Roman"/>
                <w:caps/>
                <w:color w:val="000000" w:themeColor="text1"/>
              </w:rPr>
              <w:t>ter vervanging van dat gedrukt onder nr. 10</w:t>
            </w:r>
          </w:p>
        </w:tc>
      </w:tr>
      <w:tr w:rsidRPr="00410A23" w:rsidR="00410A23" w:rsidTr="00EA1CE4" w14:paraId="7678D42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410A23" w:rsidR="003C21AC" w:rsidP="006E0971" w:rsidRDefault="003C21AC" w14:paraId="4A67A946" w14:textId="77777777">
            <w:pPr>
              <w:pStyle w:val="Amendement"/>
              <w:tabs>
                <w:tab w:val="clear" w:pos="3310"/>
                <w:tab w:val="clear" w:pos="3600"/>
              </w:tabs>
              <w:rPr>
                <w:rFonts w:ascii="Times New Roman" w:hAnsi="Times New Roman"/>
                <w:color w:val="000000" w:themeColor="text1"/>
              </w:rPr>
            </w:pPr>
          </w:p>
        </w:tc>
        <w:tc>
          <w:tcPr>
            <w:tcW w:w="7371" w:type="dxa"/>
            <w:gridSpan w:val="2"/>
          </w:tcPr>
          <w:p w:rsidRPr="00410A23" w:rsidR="003C21AC" w:rsidP="00D72579" w:rsidRDefault="003C21AC" w14:paraId="05D5CF28" w14:textId="7895F97B">
            <w:pPr>
              <w:pStyle w:val="Amendement"/>
              <w:tabs>
                <w:tab w:val="clear" w:pos="3310"/>
                <w:tab w:val="clear" w:pos="3600"/>
              </w:tabs>
              <w:ind w:left="-70"/>
              <w:rPr>
                <w:rFonts w:ascii="Times New Roman" w:hAnsi="Times New Roman"/>
                <w:color w:val="000000" w:themeColor="text1"/>
              </w:rPr>
            </w:pPr>
            <w:r w:rsidRPr="00410A23">
              <w:rPr>
                <w:rFonts w:ascii="Times New Roman" w:hAnsi="Times New Roman"/>
                <w:b w:val="0"/>
                <w:color w:val="000000" w:themeColor="text1"/>
              </w:rPr>
              <w:t xml:space="preserve">Ontvangen </w:t>
            </w:r>
            <w:r w:rsidR="000D496B">
              <w:rPr>
                <w:rFonts w:ascii="Times New Roman" w:hAnsi="Times New Roman"/>
                <w:b w:val="0"/>
                <w:color w:val="000000" w:themeColor="text1"/>
              </w:rPr>
              <w:t>23 april 2025</w:t>
            </w:r>
          </w:p>
        </w:tc>
      </w:tr>
      <w:tr w:rsidRPr="00410A23" w:rsidR="00410A23" w:rsidTr="00EA1CE4" w14:paraId="0C09A6E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410A23" w:rsidR="00B01BA6" w:rsidP="006E0971" w:rsidRDefault="00B01BA6" w14:paraId="146F8C80" w14:textId="77777777">
            <w:pPr>
              <w:pStyle w:val="Amendement"/>
              <w:tabs>
                <w:tab w:val="clear" w:pos="3310"/>
                <w:tab w:val="clear" w:pos="3600"/>
              </w:tabs>
              <w:rPr>
                <w:rFonts w:ascii="Times New Roman" w:hAnsi="Times New Roman"/>
                <w:color w:val="000000" w:themeColor="text1"/>
              </w:rPr>
            </w:pPr>
          </w:p>
        </w:tc>
        <w:tc>
          <w:tcPr>
            <w:tcW w:w="7371" w:type="dxa"/>
            <w:gridSpan w:val="2"/>
          </w:tcPr>
          <w:p w:rsidRPr="00410A23" w:rsidR="00B01BA6" w:rsidP="006E0971" w:rsidRDefault="00B01BA6" w14:paraId="166DC41F" w14:textId="77777777">
            <w:pPr>
              <w:pStyle w:val="Amendement"/>
              <w:tabs>
                <w:tab w:val="clear" w:pos="3310"/>
                <w:tab w:val="clear" w:pos="3600"/>
              </w:tabs>
              <w:ind w:left="-70"/>
              <w:rPr>
                <w:rFonts w:ascii="Times New Roman" w:hAnsi="Times New Roman"/>
                <w:b w:val="0"/>
                <w:color w:val="000000" w:themeColor="text1"/>
              </w:rPr>
            </w:pPr>
          </w:p>
        </w:tc>
      </w:tr>
      <w:tr w:rsidRPr="00410A23" w:rsidR="00B01BA6" w:rsidTr="00EA1CE4" w14:paraId="5E3CF21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410A23" w:rsidR="00B01BA6" w:rsidP="00391BF1" w:rsidRDefault="00B01BA6" w14:paraId="69543332" w14:textId="7A49F1F7">
            <w:pPr>
              <w:ind w:firstLine="284"/>
              <w:rPr>
                <w:color w:val="000000" w:themeColor="text1"/>
              </w:rPr>
            </w:pPr>
            <w:r w:rsidRPr="00410A23">
              <w:rPr>
                <w:color w:val="000000" w:themeColor="text1"/>
              </w:rPr>
              <w:t>De ondergetekende</w:t>
            </w:r>
            <w:r w:rsidRPr="00410A23" w:rsidR="00391BF1">
              <w:rPr>
                <w:color w:val="000000" w:themeColor="text1"/>
              </w:rPr>
              <w:t>n</w:t>
            </w:r>
            <w:r w:rsidRPr="00410A23">
              <w:rPr>
                <w:color w:val="000000" w:themeColor="text1"/>
              </w:rPr>
              <w:t xml:space="preserve"> stel</w:t>
            </w:r>
            <w:r w:rsidRPr="00410A23" w:rsidR="00391BF1">
              <w:rPr>
                <w:color w:val="000000" w:themeColor="text1"/>
              </w:rPr>
              <w:t>len</w:t>
            </w:r>
            <w:r w:rsidRPr="00410A23">
              <w:rPr>
                <w:color w:val="000000" w:themeColor="text1"/>
              </w:rPr>
              <w:t xml:space="preserve"> het volgende amendement voor:</w:t>
            </w:r>
          </w:p>
        </w:tc>
      </w:tr>
    </w:tbl>
    <w:p w:rsidRPr="00410A23" w:rsidR="004330ED" w:rsidP="00D774B3" w:rsidRDefault="004330ED" w14:paraId="6320FA0E" w14:textId="77777777">
      <w:pPr>
        <w:rPr>
          <w:color w:val="000000" w:themeColor="text1"/>
        </w:rPr>
      </w:pPr>
    </w:p>
    <w:p w:rsidRPr="000D496B" w:rsidR="000D496B" w:rsidP="000D496B" w:rsidRDefault="000D496B" w14:paraId="408709DD" w14:textId="77777777">
      <w:pPr>
        <w:ind w:firstLine="284"/>
        <w:rPr>
          <w:color w:val="000000" w:themeColor="text1"/>
        </w:rPr>
      </w:pPr>
      <w:r w:rsidRPr="000D496B">
        <w:rPr>
          <w:color w:val="000000" w:themeColor="text1"/>
        </w:rPr>
        <w:t xml:space="preserve">In artikel I wordt na onderdeel A een onderdeel ingevoegd, luidende: </w:t>
      </w:r>
    </w:p>
    <w:p w:rsidRPr="000D496B" w:rsidR="000D496B" w:rsidP="000D496B" w:rsidRDefault="000D496B" w14:paraId="17924C43" w14:textId="77777777">
      <w:pPr>
        <w:rPr>
          <w:color w:val="000000" w:themeColor="text1"/>
        </w:rPr>
      </w:pPr>
    </w:p>
    <w:p w:rsidRPr="000D496B" w:rsidR="000D496B" w:rsidP="000D496B" w:rsidRDefault="000D496B" w14:paraId="62846C2C" w14:textId="77777777">
      <w:pPr>
        <w:rPr>
          <w:color w:val="000000" w:themeColor="text1"/>
        </w:rPr>
      </w:pPr>
      <w:r w:rsidRPr="000D496B">
        <w:rPr>
          <w:color w:val="000000" w:themeColor="text1"/>
        </w:rPr>
        <w:t>Aa</w:t>
      </w:r>
    </w:p>
    <w:p w:rsidRPr="000D496B" w:rsidR="000D496B" w:rsidP="000D496B" w:rsidRDefault="000D496B" w14:paraId="0D36B8EB" w14:textId="77777777">
      <w:pPr>
        <w:rPr>
          <w:color w:val="000000" w:themeColor="text1"/>
        </w:rPr>
      </w:pPr>
    </w:p>
    <w:p w:rsidRPr="000D496B" w:rsidR="000D496B" w:rsidP="000D496B" w:rsidRDefault="000D496B" w14:paraId="0760B630" w14:textId="77777777">
      <w:pPr>
        <w:ind w:firstLine="284"/>
        <w:rPr>
          <w:color w:val="000000" w:themeColor="text1"/>
        </w:rPr>
      </w:pPr>
      <w:r w:rsidRPr="000D496B">
        <w:rPr>
          <w:color w:val="000000" w:themeColor="text1"/>
        </w:rPr>
        <w:t xml:space="preserve">Artikel 3a wordt als volgt gewijzigd: </w:t>
      </w:r>
    </w:p>
    <w:p w:rsidRPr="000D496B" w:rsidR="000D496B" w:rsidP="000D496B" w:rsidRDefault="000D496B" w14:paraId="243A065D" w14:textId="77777777">
      <w:pPr>
        <w:rPr>
          <w:color w:val="000000" w:themeColor="text1"/>
        </w:rPr>
      </w:pPr>
    </w:p>
    <w:p w:rsidRPr="000D496B" w:rsidR="000D496B" w:rsidP="000D496B" w:rsidRDefault="000D496B" w14:paraId="6112D6BB" w14:textId="5205F25B">
      <w:pPr>
        <w:ind w:firstLine="284"/>
        <w:rPr>
          <w:color w:val="000000" w:themeColor="text1"/>
        </w:rPr>
      </w:pPr>
      <w:r w:rsidRPr="000D496B">
        <w:rPr>
          <w:color w:val="000000" w:themeColor="text1"/>
        </w:rPr>
        <w:t xml:space="preserve">1. Voor de tekst wordt de aanduiding </w:t>
      </w:r>
      <w:r>
        <w:rPr>
          <w:color w:val="000000" w:themeColor="text1"/>
        </w:rPr>
        <w:t>“</w:t>
      </w:r>
      <w:r w:rsidRPr="000D496B">
        <w:rPr>
          <w:color w:val="000000" w:themeColor="text1"/>
        </w:rPr>
        <w:t>1.</w:t>
      </w:r>
      <w:r>
        <w:rPr>
          <w:color w:val="000000" w:themeColor="text1"/>
        </w:rPr>
        <w:t>”</w:t>
      </w:r>
      <w:r w:rsidRPr="000D496B">
        <w:rPr>
          <w:color w:val="000000" w:themeColor="text1"/>
        </w:rPr>
        <w:t xml:space="preserve"> geplaatst. </w:t>
      </w:r>
    </w:p>
    <w:p w:rsidRPr="000D496B" w:rsidR="000D496B" w:rsidP="000D496B" w:rsidRDefault="000D496B" w14:paraId="2AC49F93" w14:textId="77777777">
      <w:pPr>
        <w:rPr>
          <w:color w:val="000000" w:themeColor="text1"/>
        </w:rPr>
      </w:pPr>
    </w:p>
    <w:p w:rsidRPr="000D496B" w:rsidR="000D496B" w:rsidP="000D496B" w:rsidRDefault="000D496B" w14:paraId="542A837F" w14:textId="77777777">
      <w:pPr>
        <w:ind w:firstLine="284"/>
        <w:rPr>
          <w:color w:val="000000" w:themeColor="text1"/>
        </w:rPr>
      </w:pPr>
      <w:r w:rsidRPr="000D496B">
        <w:rPr>
          <w:color w:val="000000" w:themeColor="text1"/>
        </w:rPr>
        <w:t xml:space="preserve">2. Er worden twee leden toegevoegd, luidende: </w:t>
      </w:r>
    </w:p>
    <w:p w:rsidRPr="000D496B" w:rsidR="000D496B" w:rsidP="000D496B" w:rsidRDefault="000D496B" w14:paraId="7E0388B5" w14:textId="77777777">
      <w:pPr>
        <w:ind w:firstLine="284"/>
        <w:rPr>
          <w:color w:val="000000" w:themeColor="text1"/>
        </w:rPr>
      </w:pPr>
      <w:r w:rsidRPr="000D496B">
        <w:rPr>
          <w:color w:val="000000" w:themeColor="text1"/>
        </w:rPr>
        <w:t xml:space="preserve">2. Een zorgaanbieder als bedoeld in het eerste lid kan het aanbieden van acute zorg op een bepaalde locatie slechts geheel of gedeeltelijk beëindigen of opschorten nadat de burgemeester van de gemeente waar de locatie zich bevindt daarover desgewenst een zwaarwegend advies heeft uitgebracht. Bevat het advies een negatief oordeel over de voorgenomen beëindiging of opschorting, dan kan deze slechts plaatsvinden nadat de zorgaanbieder heeft gemotiveerd waarom het advies niet wordt gevolgd en de Inspectie hierover een zwaarwegend advies heeft uitgebracht. </w:t>
      </w:r>
    </w:p>
    <w:p w:rsidRPr="000D496B" w:rsidR="000D496B" w:rsidP="000D496B" w:rsidRDefault="000D496B" w14:paraId="68A08555" w14:textId="77777777">
      <w:pPr>
        <w:ind w:firstLine="284"/>
        <w:rPr>
          <w:color w:val="000000" w:themeColor="text1"/>
        </w:rPr>
      </w:pPr>
      <w:r w:rsidRPr="000D496B">
        <w:rPr>
          <w:color w:val="000000" w:themeColor="text1"/>
        </w:rPr>
        <w:t>3. Voor het geven van een zwaarwegend advies als bedoeld in het tweede lid overlegt de burgemeester met:</w:t>
      </w:r>
    </w:p>
    <w:p w:rsidRPr="000D496B" w:rsidR="000D496B" w:rsidP="005F4485" w:rsidRDefault="000D496B" w14:paraId="2569B311" w14:textId="200B901D">
      <w:pPr>
        <w:ind w:firstLine="284"/>
        <w:rPr>
          <w:color w:val="000000" w:themeColor="text1"/>
        </w:rPr>
      </w:pPr>
      <w:r w:rsidRPr="000D496B">
        <w:rPr>
          <w:color w:val="000000" w:themeColor="text1"/>
        </w:rPr>
        <w:t>a. de zorgaanbieder die de zorg geheel of gedeeltelijk wil beëindigen of opschorten;</w:t>
      </w:r>
    </w:p>
    <w:p w:rsidRPr="000D496B" w:rsidR="000D496B" w:rsidP="005F4485" w:rsidRDefault="000D496B" w14:paraId="2B3F2E8C" w14:textId="11695846">
      <w:pPr>
        <w:ind w:firstLine="284"/>
        <w:rPr>
          <w:color w:val="000000" w:themeColor="text1"/>
        </w:rPr>
      </w:pPr>
      <w:r w:rsidRPr="000D496B">
        <w:rPr>
          <w:color w:val="000000" w:themeColor="text1"/>
        </w:rPr>
        <w:t>b. het regionaal overleg acute zorgketen, dat tot doel heeft te bewerkstelligen dat zorgaanbieders die behoren tot de op grond van het eerste lid aangewezen categorieën afspraken maken met betrekking tot de beschikbaarheid en bereikbaarheid van de acute zorg in hun regio</w:t>
      </w:r>
      <w:r w:rsidR="005F4485">
        <w:rPr>
          <w:color w:val="000000" w:themeColor="text1"/>
        </w:rPr>
        <w:t>;</w:t>
      </w:r>
    </w:p>
    <w:p w:rsidRPr="000D496B" w:rsidR="000D496B" w:rsidP="000D496B" w:rsidRDefault="000D496B" w14:paraId="31E96CE1" w14:textId="77777777">
      <w:pPr>
        <w:ind w:firstLine="284"/>
        <w:rPr>
          <w:color w:val="000000" w:themeColor="text1"/>
        </w:rPr>
      </w:pPr>
      <w:r w:rsidRPr="000D496B">
        <w:rPr>
          <w:color w:val="000000" w:themeColor="text1"/>
        </w:rPr>
        <w:t>c. de burgemeesters van de gemeenten in de omgeving, en</w:t>
      </w:r>
    </w:p>
    <w:p w:rsidR="00626B76" w:rsidP="005F4485" w:rsidRDefault="000D496B" w14:paraId="446D7CCB" w14:textId="116C3738">
      <w:pPr>
        <w:ind w:firstLine="284"/>
        <w:rPr>
          <w:color w:val="000000" w:themeColor="text1"/>
        </w:rPr>
      </w:pPr>
      <w:r w:rsidRPr="000D496B">
        <w:rPr>
          <w:color w:val="000000" w:themeColor="text1"/>
        </w:rPr>
        <w:t>d. de inwoners uit de omgeving die belang hebben bij de door de zorgaanbieder geboden acute zorg.</w:t>
      </w:r>
    </w:p>
    <w:p w:rsidRPr="00410A23" w:rsidR="00733075" w:rsidP="00EA1CE4" w:rsidRDefault="00733075" w14:paraId="73532CA5" w14:textId="77777777">
      <w:pPr>
        <w:rPr>
          <w:color w:val="000000" w:themeColor="text1"/>
        </w:rPr>
      </w:pPr>
    </w:p>
    <w:p w:rsidR="003C21AC" w:rsidP="00EA1CE4" w:rsidRDefault="003C21AC" w14:paraId="375957BB" w14:textId="2E9BE0EA">
      <w:pPr>
        <w:rPr>
          <w:b/>
          <w:color w:val="000000" w:themeColor="text1"/>
        </w:rPr>
      </w:pPr>
      <w:r w:rsidRPr="00410A23">
        <w:rPr>
          <w:b/>
          <w:color w:val="000000" w:themeColor="text1"/>
        </w:rPr>
        <w:t>Toelichting</w:t>
      </w:r>
    </w:p>
    <w:p w:rsidRPr="00410A23" w:rsidR="00B16CA1" w:rsidP="00EA1CE4" w:rsidRDefault="00B16CA1" w14:paraId="2D102A08" w14:textId="77777777">
      <w:pPr>
        <w:rPr>
          <w:b/>
          <w:color w:val="000000" w:themeColor="text1"/>
        </w:rPr>
      </w:pPr>
    </w:p>
    <w:p w:rsidRPr="000D496B" w:rsidR="000D496B" w:rsidP="000D496B" w:rsidRDefault="000D496B" w14:paraId="5587962A" w14:textId="77777777">
      <w:pPr>
        <w:rPr>
          <w:color w:val="000000" w:themeColor="text1"/>
        </w:rPr>
      </w:pPr>
      <w:r w:rsidRPr="000D496B">
        <w:rPr>
          <w:color w:val="000000" w:themeColor="text1"/>
        </w:rPr>
        <w:t xml:space="preserve">Dit amendement dient er voor te zorgen dat de belangen van inwoners ten aanzien van de beschikbaarheid van spoedeisende hulp beter gewaarborgd worden. Het (gedeeltelijk) sluiten van een post voor Spoedeisende Hulp (SEH) heeft vergaande gevolgen voor de nabijheid van die zorg voor de inwoners in de desbetreffende gemeente en regio en raakt daarmee bovendien aan het gevoel van veiligheid van inwoners. </w:t>
      </w:r>
    </w:p>
    <w:p w:rsidRPr="000D496B" w:rsidR="000D496B" w:rsidP="000D496B" w:rsidRDefault="000D496B" w14:paraId="4D989AA1" w14:textId="77777777">
      <w:pPr>
        <w:rPr>
          <w:color w:val="000000" w:themeColor="text1"/>
        </w:rPr>
      </w:pPr>
      <w:r w:rsidRPr="000D496B">
        <w:rPr>
          <w:color w:val="000000" w:themeColor="text1"/>
        </w:rPr>
        <w:t xml:space="preserve">Het amendement voorziet daartoe in een versterking van de procedure waarmee de acute zorg in een gemeente (gedeeltelijk) kan worden beëindigd. Wat de indieners van dit amendement betreft moet spoedeisende hulp voor inwoners regionaal bereikbaar blijven en mag (gedeeltelijke) sluiting alleen aan de </w:t>
      </w:r>
      <w:r w:rsidRPr="000D496B">
        <w:rPr>
          <w:color w:val="000000" w:themeColor="text1"/>
        </w:rPr>
        <w:lastRenderedPageBreak/>
        <w:t xml:space="preserve">orde zijn als de zorgaanbieder inhoudelijk gereageerd heeft op een zwaarwegende advies van de burgemeester en de inspectie vervolgens ook een zwaarwegend advies heeft uitgebracht over het voornemen van de zorgaanbieder, het advies van de gemeente hierover en de reactie van de zorgaanbieder op het advies van de gemeente. </w:t>
      </w:r>
    </w:p>
    <w:p w:rsidRPr="000D496B" w:rsidR="000D496B" w:rsidP="000D496B" w:rsidRDefault="000D496B" w14:paraId="7270F65D" w14:textId="77777777">
      <w:pPr>
        <w:rPr>
          <w:color w:val="000000" w:themeColor="text1"/>
        </w:rPr>
      </w:pPr>
      <w:r w:rsidRPr="000D496B">
        <w:rPr>
          <w:color w:val="000000" w:themeColor="text1"/>
        </w:rPr>
        <w:t xml:space="preserve">Op dit moment mag een zorgaanbieder het aanbieden van spoedeisende hulp alleen beëindigen of opschorten als die zorgaanbieder daarvoor een zorgvuldige besluitvormingsprocedure heeft gevolgd. Om de lokale betrokkenheid bij het beëindigen of opschorten van die zorg in een regio te vergroten dient die besluitvormingsprocedure te worden versterkt. Dat gebeurt door te bepalen dat het sluiten van een SEH pas toegestaan is nadat de burgemeester van de gemeente waar de te sluiten SEH zich bevindt daarover een zwaarwegend gemotiveerd advies heeft uitgebracht aan de desbetreffende zorgaanbieder nadat hij overleg heeft gehad met de burgemeesters van de andere betrokken gemeentes. Die burgemeester moet daarvoor overleg plegen met de desbetreffende </w:t>
      </w:r>
    </w:p>
    <w:p w:rsidRPr="000D496B" w:rsidR="000D496B" w:rsidP="000D496B" w:rsidRDefault="000D496B" w14:paraId="72A852DB" w14:textId="77777777">
      <w:pPr>
        <w:rPr>
          <w:color w:val="000000" w:themeColor="text1"/>
        </w:rPr>
      </w:pPr>
      <w:r w:rsidRPr="000D496B">
        <w:rPr>
          <w:color w:val="000000" w:themeColor="text1"/>
        </w:rPr>
        <w:t xml:space="preserve">zorgaanbieder, het Regionaal Overleg Acute Zorgketen, de burgemeesters van de gemeenten in de omgeving en de inwoners uit de omgeving. </w:t>
      </w:r>
    </w:p>
    <w:p w:rsidRPr="000D496B" w:rsidR="000D496B" w:rsidP="000D496B" w:rsidRDefault="000D496B" w14:paraId="3E7F8C2D" w14:textId="77777777">
      <w:pPr>
        <w:rPr>
          <w:color w:val="000000" w:themeColor="text1"/>
        </w:rPr>
      </w:pPr>
      <w:r w:rsidRPr="000D496B">
        <w:rPr>
          <w:color w:val="000000" w:themeColor="text1"/>
        </w:rPr>
        <w:t>Mocht de zorgaanbieder het advies van de burgemeester niet willen opvolgen, dan moet de zorgaanbieder dit motiveren. Vervolgens wordt  het besluit van de zorgaanbieder met het advies van de gemeente en de reactie van de zorgaanbieder aan de IGJ voorgelegd. De IGJ geeft dan vervolgens een zwaarwegend advies over het al dan niet sluiten van de SEH.</w:t>
      </w:r>
    </w:p>
    <w:p w:rsidRPr="00410A23" w:rsidR="005B1DCC" w:rsidP="00BF623B" w:rsidRDefault="005B1DCC" w14:paraId="00B5BCD7" w14:textId="77777777">
      <w:pPr>
        <w:rPr>
          <w:color w:val="000000" w:themeColor="text1"/>
        </w:rPr>
      </w:pPr>
    </w:p>
    <w:p w:rsidRPr="00410A23" w:rsidR="00B4708A" w:rsidP="00EA1CE4" w:rsidRDefault="00E97697" w14:paraId="571A43A5" w14:textId="0B2AF6F4">
      <w:pPr>
        <w:rPr>
          <w:color w:val="000000" w:themeColor="text1"/>
        </w:rPr>
      </w:pPr>
      <w:r w:rsidRPr="00410A23">
        <w:rPr>
          <w:color w:val="000000" w:themeColor="text1"/>
        </w:rPr>
        <w:t>Bushoff</w:t>
      </w:r>
    </w:p>
    <w:p w:rsidR="00FE03B8" w:rsidP="00EA1CE4" w:rsidRDefault="000D496B" w14:paraId="0A509768" w14:textId="13D73B7F">
      <w:pPr>
        <w:rPr>
          <w:color w:val="000000" w:themeColor="text1"/>
        </w:rPr>
      </w:pPr>
      <w:r>
        <w:rPr>
          <w:color w:val="000000" w:themeColor="text1"/>
        </w:rPr>
        <w:t>Krul</w:t>
      </w:r>
    </w:p>
    <w:p w:rsidR="000D5B74" w:rsidP="00EA1CE4" w:rsidRDefault="000D5B74" w14:paraId="356657A1" w14:textId="323C951B">
      <w:pPr>
        <w:rPr>
          <w:color w:val="000000" w:themeColor="text1"/>
        </w:rPr>
      </w:pPr>
    </w:p>
    <w:p w:rsidR="000D5B74" w:rsidP="00EA1CE4" w:rsidRDefault="000D5B74" w14:paraId="5930E993" w14:textId="447D9228">
      <w:pPr>
        <w:rPr>
          <w:color w:val="000000" w:themeColor="text1"/>
        </w:rPr>
      </w:pPr>
    </w:p>
    <w:p w:rsidRPr="00410A23" w:rsidR="000D5B74" w:rsidP="00EA1CE4" w:rsidRDefault="000D5B74" w14:paraId="6065B943" w14:textId="77777777">
      <w:pPr>
        <w:rPr>
          <w:color w:val="000000" w:themeColor="text1"/>
        </w:rPr>
      </w:pPr>
    </w:p>
    <w:sectPr w:rsidRPr="00410A23" w:rsidR="000D5B74"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C96F72" w14:textId="77777777" w:rsidR="00EA58E2" w:rsidRDefault="00EA58E2">
      <w:pPr>
        <w:spacing w:line="20" w:lineRule="exact"/>
      </w:pPr>
    </w:p>
  </w:endnote>
  <w:endnote w:type="continuationSeparator" w:id="0">
    <w:p w14:paraId="4720802E" w14:textId="77777777" w:rsidR="00EA58E2" w:rsidRDefault="00EA58E2">
      <w:pPr>
        <w:pStyle w:val="Amendement"/>
      </w:pPr>
      <w:r>
        <w:rPr>
          <w:b w:val="0"/>
        </w:rPr>
        <w:t xml:space="preserve"> </w:t>
      </w:r>
    </w:p>
  </w:endnote>
  <w:endnote w:type="continuationNotice" w:id="1">
    <w:p w14:paraId="3704F334" w14:textId="77777777" w:rsidR="00EA58E2" w:rsidRDefault="00EA58E2">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03F77C" w14:textId="77777777" w:rsidR="00EA58E2" w:rsidRDefault="00EA58E2">
      <w:pPr>
        <w:pStyle w:val="Amendement"/>
      </w:pPr>
      <w:r>
        <w:rPr>
          <w:b w:val="0"/>
        </w:rPr>
        <w:separator/>
      </w:r>
    </w:p>
  </w:footnote>
  <w:footnote w:type="continuationSeparator" w:id="0">
    <w:p w14:paraId="3EC59BEE" w14:textId="77777777" w:rsidR="00EA58E2" w:rsidRDefault="00EA58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AC4E0D"/>
    <w:multiLevelType w:val="multilevel"/>
    <w:tmpl w:val="0A5E2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027965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373C"/>
    <w:rsid w:val="000639B6"/>
    <w:rsid w:val="000D17BF"/>
    <w:rsid w:val="000D496B"/>
    <w:rsid w:val="000D5B74"/>
    <w:rsid w:val="000E1356"/>
    <w:rsid w:val="000E5609"/>
    <w:rsid w:val="000E767E"/>
    <w:rsid w:val="00121827"/>
    <w:rsid w:val="001579D4"/>
    <w:rsid w:val="00157CAF"/>
    <w:rsid w:val="001633A7"/>
    <w:rsid w:val="0016534A"/>
    <w:rsid w:val="001656EE"/>
    <w:rsid w:val="0016653D"/>
    <w:rsid w:val="0019105A"/>
    <w:rsid w:val="001A657E"/>
    <w:rsid w:val="001D49FB"/>
    <w:rsid w:val="001D56AF"/>
    <w:rsid w:val="001E0E21"/>
    <w:rsid w:val="002007FC"/>
    <w:rsid w:val="00212E0A"/>
    <w:rsid w:val="002153B0"/>
    <w:rsid w:val="00216026"/>
    <w:rsid w:val="0021777F"/>
    <w:rsid w:val="00235830"/>
    <w:rsid w:val="00240DCA"/>
    <w:rsid w:val="00241DD0"/>
    <w:rsid w:val="0024742C"/>
    <w:rsid w:val="002A00E0"/>
    <w:rsid w:val="002A0713"/>
    <w:rsid w:val="002D3803"/>
    <w:rsid w:val="002F4724"/>
    <w:rsid w:val="00314BF0"/>
    <w:rsid w:val="00321A76"/>
    <w:rsid w:val="003576B3"/>
    <w:rsid w:val="00391BF1"/>
    <w:rsid w:val="003A7EB0"/>
    <w:rsid w:val="003C21AC"/>
    <w:rsid w:val="003C5218"/>
    <w:rsid w:val="003C7876"/>
    <w:rsid w:val="003E2F98"/>
    <w:rsid w:val="00410A23"/>
    <w:rsid w:val="0042574B"/>
    <w:rsid w:val="004330ED"/>
    <w:rsid w:val="00442389"/>
    <w:rsid w:val="00481C91"/>
    <w:rsid w:val="004911E3"/>
    <w:rsid w:val="00497D57"/>
    <w:rsid w:val="004A59FB"/>
    <w:rsid w:val="004A7DD4"/>
    <w:rsid w:val="004B50D8"/>
    <w:rsid w:val="004B5B90"/>
    <w:rsid w:val="004D0671"/>
    <w:rsid w:val="00501109"/>
    <w:rsid w:val="005114F5"/>
    <w:rsid w:val="005703C9"/>
    <w:rsid w:val="0057417A"/>
    <w:rsid w:val="00597703"/>
    <w:rsid w:val="005A6097"/>
    <w:rsid w:val="005B1DCC"/>
    <w:rsid w:val="005B7323"/>
    <w:rsid w:val="005C25B9"/>
    <w:rsid w:val="005F4485"/>
    <w:rsid w:val="006203F0"/>
    <w:rsid w:val="00622B35"/>
    <w:rsid w:val="006267E6"/>
    <w:rsid w:val="00626B76"/>
    <w:rsid w:val="006558D2"/>
    <w:rsid w:val="00672D25"/>
    <w:rsid w:val="006738BC"/>
    <w:rsid w:val="006D3E69"/>
    <w:rsid w:val="006E0971"/>
    <w:rsid w:val="006F0F9C"/>
    <w:rsid w:val="006F4C7E"/>
    <w:rsid w:val="007152F2"/>
    <w:rsid w:val="00733075"/>
    <w:rsid w:val="007709F6"/>
    <w:rsid w:val="00772FBE"/>
    <w:rsid w:val="007769EA"/>
    <w:rsid w:val="007965FC"/>
    <w:rsid w:val="007A373C"/>
    <w:rsid w:val="007A6861"/>
    <w:rsid w:val="007D2608"/>
    <w:rsid w:val="00806DBF"/>
    <w:rsid w:val="00811FF4"/>
    <w:rsid w:val="00815B4C"/>
    <w:rsid w:val="008164E5"/>
    <w:rsid w:val="0082019F"/>
    <w:rsid w:val="00830081"/>
    <w:rsid w:val="00831831"/>
    <w:rsid w:val="00840060"/>
    <w:rsid w:val="008467D7"/>
    <w:rsid w:val="00852541"/>
    <w:rsid w:val="00865D47"/>
    <w:rsid w:val="0088452C"/>
    <w:rsid w:val="00897E66"/>
    <w:rsid w:val="008A0BCE"/>
    <w:rsid w:val="008C7F2D"/>
    <w:rsid w:val="008D7DCB"/>
    <w:rsid w:val="00903594"/>
    <w:rsid w:val="009055DB"/>
    <w:rsid w:val="00905ECB"/>
    <w:rsid w:val="0096165D"/>
    <w:rsid w:val="009853CE"/>
    <w:rsid w:val="00993E91"/>
    <w:rsid w:val="009A409F"/>
    <w:rsid w:val="009B5845"/>
    <w:rsid w:val="009C0C1F"/>
    <w:rsid w:val="009D70FC"/>
    <w:rsid w:val="00A020A3"/>
    <w:rsid w:val="00A10505"/>
    <w:rsid w:val="00A1288B"/>
    <w:rsid w:val="00A53203"/>
    <w:rsid w:val="00A772EB"/>
    <w:rsid w:val="00AA2444"/>
    <w:rsid w:val="00AA68E6"/>
    <w:rsid w:val="00AD3945"/>
    <w:rsid w:val="00B01BA6"/>
    <w:rsid w:val="00B16CA1"/>
    <w:rsid w:val="00B307F2"/>
    <w:rsid w:val="00B4708A"/>
    <w:rsid w:val="00B52BBB"/>
    <w:rsid w:val="00BA3E05"/>
    <w:rsid w:val="00BB7DA1"/>
    <w:rsid w:val="00BC3E65"/>
    <w:rsid w:val="00BF1FDA"/>
    <w:rsid w:val="00BF623B"/>
    <w:rsid w:val="00C035D4"/>
    <w:rsid w:val="00C170EA"/>
    <w:rsid w:val="00C53AE9"/>
    <w:rsid w:val="00C679BF"/>
    <w:rsid w:val="00C81BBD"/>
    <w:rsid w:val="00CD3132"/>
    <w:rsid w:val="00CE27CD"/>
    <w:rsid w:val="00CF496E"/>
    <w:rsid w:val="00D04C6F"/>
    <w:rsid w:val="00D134F3"/>
    <w:rsid w:val="00D225A1"/>
    <w:rsid w:val="00D33E8A"/>
    <w:rsid w:val="00D47D01"/>
    <w:rsid w:val="00D72579"/>
    <w:rsid w:val="00D774B3"/>
    <w:rsid w:val="00DC5F86"/>
    <w:rsid w:val="00DD35A5"/>
    <w:rsid w:val="00DE2948"/>
    <w:rsid w:val="00DF68BE"/>
    <w:rsid w:val="00DF712A"/>
    <w:rsid w:val="00E03C9D"/>
    <w:rsid w:val="00E17CC6"/>
    <w:rsid w:val="00E25DF4"/>
    <w:rsid w:val="00E3485D"/>
    <w:rsid w:val="00E644D7"/>
    <w:rsid w:val="00E6619B"/>
    <w:rsid w:val="00E97697"/>
    <w:rsid w:val="00EA1CE4"/>
    <w:rsid w:val="00EA58E2"/>
    <w:rsid w:val="00EA69AC"/>
    <w:rsid w:val="00EB40A1"/>
    <w:rsid w:val="00EC0593"/>
    <w:rsid w:val="00EC3112"/>
    <w:rsid w:val="00ED5E57"/>
    <w:rsid w:val="00EE1BD8"/>
    <w:rsid w:val="00F82EC9"/>
    <w:rsid w:val="00FA18BA"/>
    <w:rsid w:val="00FA5BBE"/>
    <w:rsid w:val="00FC5A1E"/>
    <w:rsid w:val="00FE03B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DD9925"/>
  <w15:docId w15:val="{915A24A5-6C3A-4D08-BD39-9F453F847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erwijzingopmerking">
    <w:name w:val="annotation reference"/>
    <w:basedOn w:val="Standaardalinea-lettertype"/>
    <w:semiHidden/>
    <w:unhideWhenUsed/>
    <w:rsid w:val="007A373C"/>
    <w:rPr>
      <w:sz w:val="16"/>
      <w:szCs w:val="16"/>
    </w:rPr>
  </w:style>
  <w:style w:type="paragraph" w:styleId="Tekstopmerking">
    <w:name w:val="annotation text"/>
    <w:basedOn w:val="Standaard"/>
    <w:link w:val="TekstopmerkingChar"/>
    <w:unhideWhenUsed/>
    <w:rsid w:val="007A373C"/>
    <w:rPr>
      <w:sz w:val="20"/>
    </w:rPr>
  </w:style>
  <w:style w:type="character" w:customStyle="1" w:styleId="TekstopmerkingChar">
    <w:name w:val="Tekst opmerking Char"/>
    <w:basedOn w:val="Standaardalinea-lettertype"/>
    <w:link w:val="Tekstopmerking"/>
    <w:rsid w:val="007A373C"/>
  </w:style>
  <w:style w:type="paragraph" w:styleId="Onderwerpvanopmerking">
    <w:name w:val="annotation subject"/>
    <w:basedOn w:val="Tekstopmerking"/>
    <w:next w:val="Tekstopmerking"/>
    <w:link w:val="OnderwerpvanopmerkingChar"/>
    <w:semiHidden/>
    <w:unhideWhenUsed/>
    <w:rsid w:val="007A373C"/>
    <w:rPr>
      <w:b/>
      <w:bCs/>
    </w:rPr>
  </w:style>
  <w:style w:type="character" w:customStyle="1" w:styleId="OnderwerpvanopmerkingChar">
    <w:name w:val="Onderwerp van opmerking Char"/>
    <w:basedOn w:val="TekstopmerkingChar"/>
    <w:link w:val="Onderwerpvanopmerking"/>
    <w:semiHidden/>
    <w:rsid w:val="007A373C"/>
    <w:rPr>
      <w:b/>
      <w:bCs/>
    </w:rPr>
  </w:style>
  <w:style w:type="paragraph" w:customStyle="1" w:styleId="lid">
    <w:name w:val="lid"/>
    <w:basedOn w:val="Standaard"/>
    <w:rsid w:val="0019105A"/>
    <w:pPr>
      <w:widowControl/>
      <w:spacing w:before="100" w:beforeAutospacing="1" w:after="100" w:afterAutospacing="1"/>
    </w:pPr>
    <w:rPr>
      <w:szCs w:val="24"/>
    </w:rPr>
  </w:style>
  <w:style w:type="character" w:styleId="Hyperlink">
    <w:name w:val="Hyperlink"/>
    <w:basedOn w:val="Standaardalinea-lettertype"/>
    <w:uiPriority w:val="99"/>
    <w:semiHidden/>
    <w:unhideWhenUsed/>
    <w:rsid w:val="0019105A"/>
    <w:rPr>
      <w:color w:val="0000FF"/>
      <w:u w:val="single"/>
    </w:rPr>
  </w:style>
  <w:style w:type="paragraph" w:customStyle="1" w:styleId="labeled">
    <w:name w:val="labeled"/>
    <w:basedOn w:val="Standaard"/>
    <w:rsid w:val="0019105A"/>
    <w:pPr>
      <w:widowControl/>
      <w:spacing w:before="100" w:beforeAutospacing="1" w:after="100" w:afterAutospacing="1"/>
    </w:pPr>
    <w:rPr>
      <w:szCs w:val="24"/>
    </w:rPr>
  </w:style>
  <w:style w:type="character" w:customStyle="1" w:styleId="ol">
    <w:name w:val="ol"/>
    <w:basedOn w:val="Standaardalinea-lettertype"/>
    <w:rsid w:val="0019105A"/>
  </w:style>
  <w:style w:type="paragraph" w:styleId="Lijstalinea">
    <w:name w:val="List Paragraph"/>
    <w:basedOn w:val="Standaard"/>
    <w:uiPriority w:val="34"/>
    <w:qFormat/>
    <w:rsid w:val="0019105A"/>
    <w:pPr>
      <w:ind w:left="720"/>
      <w:contextualSpacing/>
    </w:pPr>
  </w:style>
  <w:style w:type="paragraph" w:styleId="Revisie">
    <w:name w:val="Revision"/>
    <w:hidden/>
    <w:uiPriority w:val="99"/>
    <w:semiHidden/>
    <w:rsid w:val="002A00E0"/>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6787654">
      <w:bodyDiv w:val="1"/>
      <w:marLeft w:val="0"/>
      <w:marRight w:val="0"/>
      <w:marTop w:val="0"/>
      <w:marBottom w:val="0"/>
      <w:divBdr>
        <w:top w:val="none" w:sz="0" w:space="0" w:color="auto"/>
        <w:left w:val="none" w:sz="0" w:space="0" w:color="auto"/>
        <w:bottom w:val="none" w:sz="0" w:space="0" w:color="auto"/>
        <w:right w:val="none" w:sz="0" w:space="0" w:color="auto"/>
      </w:divBdr>
    </w:div>
    <w:div w:id="1377698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631</ap:Words>
  <ap:Characters>3599</ap:Characters>
  <ap:DocSecurity>0</ap:DocSecurity>
  <ap:Lines>29</ap:Lines>
  <ap:Paragraphs>8</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4222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2023-10-24T15:11:00.0000000Z</lastPrinted>
  <dcterms:created xsi:type="dcterms:W3CDTF">2025-04-23T14:28:00.0000000Z</dcterms:created>
  <dcterms:modified xsi:type="dcterms:W3CDTF">2025-04-23T14:42:00.0000000Z</dcterms:modified>
  <dc:description>------------------------</dc:description>
  <dc:subject/>
  <keywords/>
  <version/>
  <category/>
</coreProperties>
</file>