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4" w:type="dxa"/>
        <w:tblLayout w:type="fixed"/>
        <w:tblCellMar>
          <w:left w:w="70" w:type="dxa"/>
          <w:right w:w="70" w:type="dxa"/>
        </w:tblCellMar>
        <w:tblLook w:val="0000" w:firstRow="0" w:lastRow="0" w:firstColumn="0" w:lastColumn="0" w:noHBand="0" w:noVBand="0"/>
      </w:tblPr>
      <w:tblGrid>
        <w:gridCol w:w="3614"/>
        <w:gridCol w:w="5600"/>
      </w:tblGrid>
      <w:tr w:rsidRPr="00B56282" w:rsidR="00B56282" w:rsidTr="000E6772" w14:paraId="72F9020C" w14:textId="77777777">
        <w:tc>
          <w:tcPr>
            <w:tcW w:w="3614" w:type="dxa"/>
            <w:tcBorders>
              <w:bottom w:val="single" w:color="auto" w:sz="4" w:space="0"/>
            </w:tcBorders>
          </w:tcPr>
          <w:p w:rsidRPr="00B56282" w:rsidR="00B56282" w:rsidP="00B56282" w:rsidRDefault="00B56282" w14:paraId="2FD38282" w14:textId="77777777">
            <w:pPr>
              <w:spacing w:after="0" w:line="240" w:lineRule="auto"/>
              <w:rPr>
                <w:rFonts w:ascii="Times New Roman" w:hAnsi="Times New Roman" w:eastAsia="Times New Roman" w:cs="Times New Roman"/>
                <w:b/>
                <w:lang w:eastAsia="nl-NL"/>
              </w:rPr>
            </w:pPr>
            <w:r w:rsidRPr="00B56282">
              <w:rPr>
                <w:rFonts w:ascii="Times New Roman" w:hAnsi="Times New Roman" w:eastAsia="Times New Roman" w:cs="Times New Roman"/>
                <w:b/>
                <w:lang w:eastAsia="nl-NL"/>
              </w:rPr>
              <w:t>Tweede Kamer der Staten-Generaal</w:t>
            </w:r>
          </w:p>
        </w:tc>
        <w:tc>
          <w:tcPr>
            <w:tcW w:w="5600" w:type="dxa"/>
            <w:tcBorders>
              <w:bottom w:val="single" w:color="auto" w:sz="4" w:space="0"/>
            </w:tcBorders>
          </w:tcPr>
          <w:p w:rsidRPr="00B56282" w:rsidR="00B56282" w:rsidP="00B56282" w:rsidRDefault="00B56282" w14:paraId="60428519" w14:textId="77777777">
            <w:pPr>
              <w:spacing w:after="0" w:line="240" w:lineRule="auto"/>
              <w:jc w:val="right"/>
              <w:rPr>
                <w:rFonts w:ascii="Times New Roman" w:hAnsi="Times New Roman" w:eastAsia="Times New Roman" w:cs="Times New Roman"/>
                <w:b/>
                <w:lang w:eastAsia="nl-NL"/>
              </w:rPr>
            </w:pPr>
            <w:r w:rsidRPr="00B56282">
              <w:rPr>
                <w:rFonts w:ascii="Times New Roman" w:hAnsi="Times New Roman" w:eastAsia="Times New Roman" w:cs="Times New Roman"/>
                <w:b/>
                <w:lang w:eastAsia="nl-NL"/>
              </w:rPr>
              <w:t>2</w:t>
            </w:r>
          </w:p>
        </w:tc>
      </w:tr>
      <w:tr w:rsidRPr="00B56282" w:rsidR="00B56282" w:rsidTr="000E6772" w14:paraId="0F4B0E81" w14:textId="77777777">
        <w:tc>
          <w:tcPr>
            <w:tcW w:w="3614" w:type="dxa"/>
          </w:tcPr>
          <w:p w:rsidRPr="00B56282" w:rsidR="00B56282" w:rsidP="00B56282" w:rsidRDefault="00B56282" w14:paraId="55D06AC3" w14:textId="77777777">
            <w:pPr>
              <w:spacing w:after="0" w:line="240" w:lineRule="auto"/>
              <w:rPr>
                <w:rFonts w:ascii="Times New Roman" w:hAnsi="Times New Roman" w:eastAsia="Times New Roman" w:cs="Times New Roman"/>
                <w:lang w:eastAsia="nl-NL"/>
              </w:rPr>
            </w:pPr>
          </w:p>
        </w:tc>
        <w:tc>
          <w:tcPr>
            <w:tcW w:w="5600" w:type="dxa"/>
          </w:tcPr>
          <w:p w:rsidRPr="00B56282" w:rsidR="00B56282" w:rsidP="00B56282" w:rsidRDefault="00B56282" w14:paraId="379CA3F7" w14:textId="77777777">
            <w:pPr>
              <w:spacing w:after="0" w:line="240" w:lineRule="auto"/>
              <w:rPr>
                <w:rFonts w:ascii="Times New Roman" w:hAnsi="Times New Roman" w:eastAsia="Times New Roman" w:cs="Times New Roman"/>
                <w:lang w:eastAsia="nl-NL"/>
              </w:rPr>
            </w:pPr>
          </w:p>
        </w:tc>
      </w:tr>
      <w:tr w:rsidRPr="00B56282" w:rsidR="00B56282" w:rsidTr="000E6772" w14:paraId="0BE75208" w14:textId="77777777">
        <w:tc>
          <w:tcPr>
            <w:tcW w:w="3614" w:type="dxa"/>
            <w:tcBorders>
              <w:bottom w:val="single" w:color="auto" w:sz="4" w:space="0"/>
            </w:tcBorders>
          </w:tcPr>
          <w:p w:rsidRPr="00B56282" w:rsidR="00B56282" w:rsidP="00B56282" w:rsidRDefault="00B56282" w14:paraId="4D782130" w14:textId="77777777">
            <w:pPr>
              <w:spacing w:after="0" w:line="240" w:lineRule="auto"/>
              <w:rPr>
                <w:rFonts w:ascii="Times New Roman" w:hAnsi="Times New Roman" w:eastAsia="Times New Roman" w:cs="Times New Roman"/>
                <w:lang w:eastAsia="nl-NL"/>
              </w:rPr>
            </w:pPr>
            <w:r w:rsidRPr="00B56282">
              <w:rPr>
                <w:rFonts w:ascii="Times New Roman" w:hAnsi="Times New Roman" w:eastAsia="Times New Roman" w:cs="Times New Roman"/>
                <w:lang w:eastAsia="nl-NL"/>
              </w:rPr>
              <w:t>Vergaderjaar 2024-2025</w:t>
            </w:r>
          </w:p>
        </w:tc>
        <w:tc>
          <w:tcPr>
            <w:tcW w:w="5600" w:type="dxa"/>
            <w:tcBorders>
              <w:bottom w:val="single" w:color="auto" w:sz="4" w:space="0"/>
            </w:tcBorders>
          </w:tcPr>
          <w:p w:rsidRPr="00B56282" w:rsidR="00B56282" w:rsidP="00B56282" w:rsidRDefault="00B56282" w14:paraId="149DFC5E" w14:textId="77777777">
            <w:pPr>
              <w:spacing w:after="0" w:line="240" w:lineRule="auto"/>
              <w:rPr>
                <w:rFonts w:ascii="Times New Roman" w:hAnsi="Times New Roman" w:eastAsia="Times New Roman" w:cs="Times New Roman"/>
                <w:lang w:eastAsia="nl-NL"/>
              </w:rPr>
            </w:pPr>
          </w:p>
        </w:tc>
      </w:tr>
      <w:tr w:rsidRPr="00B56282" w:rsidR="00B56282" w:rsidTr="000E6772" w14:paraId="4127DDFE" w14:textId="77777777">
        <w:tc>
          <w:tcPr>
            <w:tcW w:w="3614" w:type="dxa"/>
          </w:tcPr>
          <w:p w:rsidRPr="00B56282" w:rsidR="00B56282" w:rsidP="00B56282" w:rsidRDefault="00B56282" w14:paraId="4442B301" w14:textId="77777777">
            <w:pPr>
              <w:spacing w:after="0" w:line="240" w:lineRule="auto"/>
              <w:rPr>
                <w:rFonts w:ascii="Times New Roman" w:hAnsi="Times New Roman" w:eastAsia="Times New Roman" w:cs="Times New Roman"/>
                <w:lang w:eastAsia="nl-NL"/>
              </w:rPr>
            </w:pPr>
          </w:p>
        </w:tc>
        <w:tc>
          <w:tcPr>
            <w:tcW w:w="5600" w:type="dxa"/>
          </w:tcPr>
          <w:p w:rsidRPr="00B56282" w:rsidR="00B56282" w:rsidP="00B56282" w:rsidRDefault="00B56282" w14:paraId="4DDA0CBF" w14:textId="77777777">
            <w:pPr>
              <w:spacing w:after="0" w:line="240" w:lineRule="auto"/>
              <w:rPr>
                <w:rFonts w:ascii="Times New Roman" w:hAnsi="Times New Roman" w:eastAsia="Times New Roman" w:cs="Times New Roman"/>
                <w:lang w:eastAsia="nl-NL"/>
              </w:rPr>
            </w:pPr>
          </w:p>
        </w:tc>
      </w:tr>
      <w:tr w:rsidRPr="00B56282" w:rsidR="00B56282" w:rsidTr="000E6772" w14:paraId="33385D75" w14:textId="77777777">
        <w:tc>
          <w:tcPr>
            <w:tcW w:w="3614" w:type="dxa"/>
          </w:tcPr>
          <w:p w:rsidRPr="00B56282" w:rsidR="00B56282" w:rsidP="00B56282" w:rsidRDefault="00B56282" w14:paraId="317C349D" w14:textId="77777777">
            <w:pPr>
              <w:spacing w:after="0" w:line="240" w:lineRule="auto"/>
              <w:rPr>
                <w:rFonts w:ascii="Times New Roman" w:hAnsi="Times New Roman" w:eastAsia="Times New Roman" w:cs="Times New Roman"/>
                <w:b/>
                <w:lang w:eastAsia="nl-NL"/>
              </w:rPr>
            </w:pPr>
          </w:p>
        </w:tc>
        <w:tc>
          <w:tcPr>
            <w:tcW w:w="5600" w:type="dxa"/>
          </w:tcPr>
          <w:p w:rsidRPr="00B95ADC" w:rsidR="00B56282" w:rsidP="00B56282" w:rsidRDefault="00C614CD" w14:paraId="04FB2EA0" w14:textId="05722F65">
            <w:pPr>
              <w:spacing w:after="0" w:line="240" w:lineRule="auto"/>
              <w:rPr>
                <w:rFonts w:ascii="Times New Roman" w:hAnsi="Times New Roman" w:eastAsia="Times New Roman" w:cs="Times New Roman"/>
                <w:b/>
                <w:color w:val="000000"/>
                <w:highlight w:val="yellow"/>
                <w:lang w:eastAsia="nl-NL"/>
              </w:rPr>
            </w:pPr>
            <w:r w:rsidRPr="00C614CD">
              <w:rPr>
                <w:rFonts w:ascii="Times New Roman" w:hAnsi="Times New Roman" w:eastAsia="Times New Roman" w:cs="Times New Roman"/>
                <w:b/>
                <w:color w:val="000000"/>
                <w:lang w:eastAsia="nl-NL"/>
              </w:rPr>
              <w:t>Informele Milieuraad op 28 en 29 april 2025</w:t>
            </w:r>
            <w:r w:rsidRPr="00C614CD" w:rsidR="00B56282">
              <w:rPr>
                <w:rFonts w:ascii="Times New Roman" w:hAnsi="Times New Roman" w:eastAsia="Times New Roman" w:cs="Times New Roman"/>
                <w:b/>
                <w:color w:val="000000"/>
                <w:lang w:eastAsia="nl-NL"/>
              </w:rPr>
              <w:t xml:space="preserve"> (Kamerstuk</w:t>
            </w:r>
            <w:r w:rsidR="003F0459">
              <w:rPr>
                <w:rFonts w:ascii="Times New Roman" w:hAnsi="Times New Roman" w:eastAsia="Times New Roman" w:cs="Times New Roman"/>
                <w:b/>
                <w:color w:val="000000"/>
                <w:lang w:eastAsia="nl-NL"/>
              </w:rPr>
              <w:t xml:space="preserve"> </w:t>
            </w:r>
            <w:r w:rsidRPr="00C614CD">
              <w:rPr>
                <w:rFonts w:ascii="Times New Roman" w:hAnsi="Times New Roman" w:eastAsia="Times New Roman" w:cs="Times New Roman"/>
                <w:b/>
                <w:color w:val="000000"/>
                <w:lang w:eastAsia="nl-NL"/>
              </w:rPr>
              <w:t>21501</w:t>
            </w:r>
            <w:r w:rsidRPr="00C614CD" w:rsidR="005B6200">
              <w:rPr>
                <w:rFonts w:ascii="Times New Roman" w:hAnsi="Times New Roman" w:eastAsia="Times New Roman" w:cs="Times New Roman"/>
                <w:b/>
                <w:color w:val="000000"/>
                <w:lang w:eastAsia="nl-NL"/>
              </w:rPr>
              <w:t xml:space="preserve">, nr. </w:t>
            </w:r>
            <w:r w:rsidRPr="00C614CD">
              <w:rPr>
                <w:rFonts w:ascii="Times New Roman" w:hAnsi="Times New Roman" w:eastAsia="Times New Roman" w:cs="Times New Roman"/>
                <w:b/>
                <w:color w:val="000000"/>
                <w:lang w:eastAsia="nl-NL"/>
              </w:rPr>
              <w:t>08</w:t>
            </w:r>
            <w:r w:rsidRPr="00C614CD" w:rsidR="00B56282">
              <w:rPr>
                <w:rFonts w:ascii="Times New Roman" w:hAnsi="Times New Roman" w:eastAsia="Times New Roman" w:cs="Times New Roman"/>
                <w:b/>
                <w:color w:val="000000"/>
                <w:lang w:eastAsia="nl-NL"/>
              </w:rPr>
              <w:t>)</w:t>
            </w:r>
          </w:p>
        </w:tc>
      </w:tr>
      <w:tr w:rsidRPr="00B56282" w:rsidR="00B56282" w:rsidTr="000E6772" w14:paraId="2593CCFC" w14:textId="77777777">
        <w:tc>
          <w:tcPr>
            <w:tcW w:w="3614" w:type="dxa"/>
          </w:tcPr>
          <w:p w:rsidRPr="00B56282" w:rsidR="00B56282" w:rsidP="00B56282" w:rsidRDefault="00B56282" w14:paraId="1466273A" w14:textId="77777777">
            <w:pPr>
              <w:spacing w:after="0" w:line="240" w:lineRule="auto"/>
              <w:rPr>
                <w:rFonts w:ascii="Times New Roman" w:hAnsi="Times New Roman" w:eastAsia="Times New Roman" w:cs="Times New Roman"/>
                <w:lang w:eastAsia="nl-NL"/>
              </w:rPr>
            </w:pPr>
          </w:p>
        </w:tc>
        <w:tc>
          <w:tcPr>
            <w:tcW w:w="5600" w:type="dxa"/>
          </w:tcPr>
          <w:p w:rsidRPr="00B56282" w:rsidR="00B56282" w:rsidP="00B56282" w:rsidRDefault="00B56282" w14:paraId="2DFB87C1" w14:textId="77777777">
            <w:pPr>
              <w:spacing w:after="0" w:line="240" w:lineRule="auto"/>
              <w:rPr>
                <w:rFonts w:ascii="Times New Roman" w:hAnsi="Times New Roman" w:eastAsia="Times New Roman" w:cs="Times New Roman"/>
                <w:lang w:eastAsia="nl-NL"/>
              </w:rPr>
            </w:pPr>
          </w:p>
        </w:tc>
      </w:tr>
      <w:tr w:rsidRPr="00B56282" w:rsidR="00B56282" w:rsidTr="000E6772" w14:paraId="079E559F" w14:textId="77777777">
        <w:tc>
          <w:tcPr>
            <w:tcW w:w="3614" w:type="dxa"/>
          </w:tcPr>
          <w:p w:rsidRPr="00B56282" w:rsidR="00B56282" w:rsidP="00B56282" w:rsidRDefault="00B56282" w14:paraId="322B992B" w14:textId="77777777">
            <w:pPr>
              <w:spacing w:after="0" w:line="240" w:lineRule="auto"/>
              <w:rPr>
                <w:rFonts w:ascii="Times New Roman" w:hAnsi="Times New Roman" w:eastAsia="Times New Roman" w:cs="Times New Roman"/>
                <w:lang w:eastAsia="nl-NL"/>
              </w:rPr>
            </w:pPr>
          </w:p>
        </w:tc>
        <w:tc>
          <w:tcPr>
            <w:tcW w:w="5600" w:type="dxa"/>
          </w:tcPr>
          <w:p w:rsidRPr="00B56282" w:rsidR="00B56282" w:rsidP="00B56282" w:rsidRDefault="00B56282" w14:paraId="4D9FD43F" w14:textId="77777777">
            <w:pPr>
              <w:spacing w:after="0" w:line="240" w:lineRule="auto"/>
              <w:rPr>
                <w:rFonts w:ascii="Times New Roman" w:hAnsi="Times New Roman" w:eastAsia="Times New Roman" w:cs="Times New Roman"/>
                <w:lang w:eastAsia="nl-NL"/>
              </w:rPr>
            </w:pPr>
          </w:p>
        </w:tc>
      </w:tr>
      <w:tr w:rsidRPr="00B56282" w:rsidR="00B56282" w:rsidTr="000E6772" w14:paraId="7480E7E2" w14:textId="77777777">
        <w:tc>
          <w:tcPr>
            <w:tcW w:w="3614" w:type="dxa"/>
          </w:tcPr>
          <w:p w:rsidRPr="00B56282" w:rsidR="00B56282" w:rsidP="00B56282" w:rsidRDefault="00B56282" w14:paraId="60477B58" w14:textId="77777777">
            <w:pPr>
              <w:spacing w:after="0" w:line="240" w:lineRule="auto"/>
              <w:rPr>
                <w:rFonts w:ascii="Times New Roman" w:hAnsi="Times New Roman" w:eastAsia="Times New Roman" w:cs="Times New Roman"/>
                <w:lang w:eastAsia="nl-NL"/>
              </w:rPr>
            </w:pPr>
          </w:p>
        </w:tc>
        <w:tc>
          <w:tcPr>
            <w:tcW w:w="5600" w:type="dxa"/>
          </w:tcPr>
          <w:p w:rsidRPr="00B56282" w:rsidR="00B56282" w:rsidP="00B56282" w:rsidRDefault="00B56282" w14:paraId="3153BCDB" w14:textId="77777777">
            <w:pPr>
              <w:spacing w:after="0" w:line="240" w:lineRule="auto"/>
              <w:rPr>
                <w:rFonts w:ascii="Times New Roman" w:hAnsi="Times New Roman" w:eastAsia="Times New Roman" w:cs="Times New Roman"/>
                <w:lang w:eastAsia="nl-NL"/>
              </w:rPr>
            </w:pPr>
          </w:p>
        </w:tc>
      </w:tr>
      <w:tr w:rsidRPr="00B56282" w:rsidR="00B56282" w:rsidTr="000E6772" w14:paraId="6459C67D" w14:textId="77777777">
        <w:tc>
          <w:tcPr>
            <w:tcW w:w="3614" w:type="dxa"/>
          </w:tcPr>
          <w:p w:rsidRPr="00B56282" w:rsidR="00B56282" w:rsidP="00B56282" w:rsidRDefault="00B56282" w14:paraId="104CD080" w14:textId="77777777">
            <w:pPr>
              <w:spacing w:after="0" w:line="240" w:lineRule="auto"/>
              <w:rPr>
                <w:rFonts w:ascii="Times New Roman" w:hAnsi="Times New Roman" w:eastAsia="Times New Roman" w:cs="Times New Roman"/>
                <w:b/>
                <w:lang w:eastAsia="nl-NL"/>
              </w:rPr>
            </w:pPr>
            <w:r w:rsidRPr="00B56282">
              <w:rPr>
                <w:rFonts w:ascii="Times New Roman" w:hAnsi="Times New Roman" w:eastAsia="Times New Roman" w:cs="Times New Roman"/>
                <w:b/>
                <w:lang w:eastAsia="nl-NL"/>
              </w:rPr>
              <w:t xml:space="preserve">Nr. </w:t>
            </w:r>
          </w:p>
        </w:tc>
        <w:tc>
          <w:tcPr>
            <w:tcW w:w="5600" w:type="dxa"/>
          </w:tcPr>
          <w:p w:rsidRPr="00B56282" w:rsidR="00B56282" w:rsidP="00B56282" w:rsidRDefault="00B56282" w14:paraId="6DE77AAA" w14:textId="77777777">
            <w:pPr>
              <w:keepNext/>
              <w:spacing w:after="0" w:line="240" w:lineRule="auto"/>
              <w:outlineLvl w:val="0"/>
              <w:rPr>
                <w:rFonts w:ascii="Times New Roman" w:hAnsi="Times New Roman" w:eastAsia="Times New Roman" w:cs="Times New Roman"/>
                <w:b/>
                <w:lang w:eastAsia="nl-NL"/>
              </w:rPr>
            </w:pPr>
            <w:r w:rsidRPr="00B56282">
              <w:rPr>
                <w:rFonts w:ascii="Times New Roman" w:hAnsi="Times New Roman" w:eastAsia="Times New Roman" w:cs="Times New Roman"/>
                <w:b/>
                <w:lang w:eastAsia="nl-NL"/>
              </w:rPr>
              <w:t>VERSLAG VAN EEN SCHRIFTELIJK OVERLEG</w:t>
            </w:r>
          </w:p>
        </w:tc>
      </w:tr>
      <w:tr w:rsidRPr="00B56282" w:rsidR="00B56282" w:rsidTr="000E6772" w14:paraId="02D25C63" w14:textId="77777777">
        <w:tc>
          <w:tcPr>
            <w:tcW w:w="3614" w:type="dxa"/>
          </w:tcPr>
          <w:p w:rsidRPr="00B56282" w:rsidR="00B56282" w:rsidP="00B56282" w:rsidRDefault="00B56282" w14:paraId="632097A1" w14:textId="77777777">
            <w:pPr>
              <w:spacing w:after="0" w:line="240" w:lineRule="auto"/>
              <w:rPr>
                <w:rFonts w:ascii="Times New Roman" w:hAnsi="Times New Roman" w:eastAsia="Times New Roman" w:cs="Times New Roman"/>
                <w:lang w:eastAsia="nl-NL"/>
              </w:rPr>
            </w:pPr>
          </w:p>
        </w:tc>
        <w:tc>
          <w:tcPr>
            <w:tcW w:w="5600" w:type="dxa"/>
          </w:tcPr>
          <w:p w:rsidRPr="00B56282" w:rsidR="00B56282" w:rsidP="00B56282" w:rsidRDefault="00B56282" w14:paraId="7465DCBE" w14:textId="34836C17">
            <w:pPr>
              <w:keepNext/>
              <w:spacing w:after="0" w:line="240" w:lineRule="auto"/>
              <w:outlineLvl w:val="0"/>
              <w:rPr>
                <w:rFonts w:ascii="Times New Roman" w:hAnsi="Times New Roman" w:eastAsia="Times New Roman" w:cs="Times New Roman"/>
                <w:lang w:eastAsia="nl-NL"/>
              </w:rPr>
            </w:pPr>
            <w:r w:rsidRPr="00B56282">
              <w:rPr>
                <w:rFonts w:ascii="Times New Roman" w:hAnsi="Times New Roman" w:eastAsia="Times New Roman" w:cs="Times New Roman"/>
                <w:lang w:eastAsia="nl-NL"/>
              </w:rPr>
              <w:t>Vastgesteld op ……. 202</w:t>
            </w:r>
            <w:r w:rsidRPr="005B6200">
              <w:rPr>
                <w:rFonts w:ascii="Times New Roman" w:hAnsi="Times New Roman" w:eastAsia="Times New Roman" w:cs="Times New Roman"/>
                <w:lang w:eastAsia="nl-NL"/>
              </w:rPr>
              <w:t>5</w:t>
            </w:r>
          </w:p>
        </w:tc>
      </w:tr>
      <w:tr w:rsidRPr="00B56282" w:rsidR="00B56282" w:rsidTr="000E6772" w14:paraId="53460EB3" w14:textId="77777777">
        <w:tc>
          <w:tcPr>
            <w:tcW w:w="3614" w:type="dxa"/>
          </w:tcPr>
          <w:p w:rsidRPr="00B56282" w:rsidR="00B56282" w:rsidP="00B56282" w:rsidRDefault="00B56282" w14:paraId="5B2F0314" w14:textId="77777777">
            <w:pPr>
              <w:spacing w:after="0" w:line="240" w:lineRule="auto"/>
              <w:rPr>
                <w:rFonts w:ascii="Times New Roman" w:hAnsi="Times New Roman" w:eastAsia="Times New Roman" w:cs="Times New Roman"/>
                <w:lang w:eastAsia="nl-NL"/>
              </w:rPr>
            </w:pPr>
          </w:p>
        </w:tc>
        <w:tc>
          <w:tcPr>
            <w:tcW w:w="5600" w:type="dxa"/>
          </w:tcPr>
          <w:p w:rsidRPr="00B56282" w:rsidR="00B56282" w:rsidP="00B56282" w:rsidRDefault="00B56282" w14:paraId="3595EA30" w14:textId="77777777">
            <w:pPr>
              <w:keepNext/>
              <w:spacing w:after="0" w:line="240" w:lineRule="auto"/>
              <w:outlineLvl w:val="0"/>
              <w:rPr>
                <w:rFonts w:ascii="Times New Roman" w:hAnsi="Times New Roman" w:eastAsia="Times New Roman" w:cs="Times New Roman"/>
                <w:b/>
                <w:lang w:eastAsia="nl-NL"/>
              </w:rPr>
            </w:pPr>
          </w:p>
        </w:tc>
      </w:tr>
      <w:tr w:rsidRPr="00B56282" w:rsidR="00B56282" w:rsidTr="000E6772" w14:paraId="53CF5AF5" w14:textId="77777777">
        <w:tc>
          <w:tcPr>
            <w:tcW w:w="3614" w:type="dxa"/>
          </w:tcPr>
          <w:p w:rsidRPr="00B56282" w:rsidR="00B56282" w:rsidP="00B56282" w:rsidRDefault="00B56282" w14:paraId="41AECC02" w14:textId="77777777">
            <w:pPr>
              <w:spacing w:after="0" w:line="240" w:lineRule="auto"/>
              <w:rPr>
                <w:rFonts w:ascii="Times New Roman" w:hAnsi="Times New Roman" w:eastAsia="Times New Roman" w:cs="Times New Roman"/>
                <w:lang w:eastAsia="nl-NL"/>
              </w:rPr>
            </w:pPr>
          </w:p>
        </w:tc>
        <w:tc>
          <w:tcPr>
            <w:tcW w:w="5600" w:type="dxa"/>
          </w:tcPr>
          <w:p w:rsidRPr="00B56282" w:rsidR="00B56282" w:rsidP="00B56282" w:rsidRDefault="00B56282" w14:paraId="69D5408A" w14:textId="1C9298D1">
            <w:pPr>
              <w:keepNext/>
              <w:spacing w:after="0" w:line="240" w:lineRule="auto"/>
              <w:outlineLvl w:val="0"/>
              <w:rPr>
                <w:rFonts w:ascii="Times New Roman" w:hAnsi="Times New Roman" w:eastAsia="Times New Roman" w:cs="Times New Roman"/>
                <w:color w:val="000000"/>
                <w:lang w:eastAsia="nl-NL"/>
              </w:rPr>
            </w:pPr>
            <w:r w:rsidRPr="00B56282">
              <w:rPr>
                <w:rFonts w:ascii="Times New Roman" w:hAnsi="Times New Roman" w:eastAsia="Times New Roman" w:cs="Times New Roman"/>
                <w:color w:val="000000"/>
                <w:lang w:eastAsia="nl-NL"/>
              </w:rPr>
              <w:t xml:space="preserve">Binnen de vaste commissie voor Infrastructuur en Waterstaat hebben verschillende fracties de behoefte om vragen en opmerkingen voor te leggen </w:t>
            </w:r>
            <w:r w:rsidRPr="00C614CD">
              <w:rPr>
                <w:rFonts w:ascii="Times New Roman" w:hAnsi="Times New Roman" w:eastAsia="Times New Roman" w:cs="Times New Roman"/>
                <w:color w:val="000000"/>
                <w:lang w:eastAsia="nl-NL"/>
              </w:rPr>
              <w:t xml:space="preserve">aan de staatssecretaris van </w:t>
            </w:r>
            <w:r w:rsidRPr="00F80B85">
              <w:rPr>
                <w:rFonts w:ascii="Times New Roman" w:hAnsi="Times New Roman" w:eastAsia="Times New Roman" w:cs="Times New Roman"/>
                <w:color w:val="000000"/>
                <w:lang w:eastAsia="nl-NL"/>
              </w:rPr>
              <w:t>Infrastructuur en Waterstaat</w:t>
            </w:r>
            <w:r w:rsidRPr="00F80B85" w:rsidR="00C614CD">
              <w:rPr>
                <w:rFonts w:ascii="Times New Roman" w:hAnsi="Times New Roman" w:eastAsia="Times New Roman" w:cs="Times New Roman"/>
                <w:color w:val="000000"/>
                <w:lang w:eastAsia="nl-NL"/>
              </w:rPr>
              <w:t xml:space="preserve"> over de geannoteerde agenda informele Milieuraad 28-29 april</w:t>
            </w:r>
            <w:r w:rsidRPr="00F80B85">
              <w:rPr>
                <w:rFonts w:ascii="Times New Roman" w:hAnsi="Times New Roman" w:eastAsia="Times New Roman" w:cs="Times New Roman"/>
                <w:color w:val="000000"/>
                <w:lang w:eastAsia="nl-NL"/>
              </w:rPr>
              <w:t xml:space="preserve"> </w:t>
            </w:r>
            <w:r w:rsidRPr="00F80B85" w:rsidR="00C614CD">
              <w:rPr>
                <w:rFonts w:ascii="Times New Roman" w:hAnsi="Times New Roman" w:eastAsia="Times New Roman" w:cs="Times New Roman"/>
                <w:color w:val="000000"/>
                <w:lang w:eastAsia="nl-NL"/>
              </w:rPr>
              <w:t>te Warschau, Polen</w:t>
            </w:r>
            <w:r w:rsidR="00F80B85">
              <w:rPr>
                <w:rFonts w:ascii="Times New Roman" w:hAnsi="Times New Roman" w:eastAsia="Times New Roman" w:cs="Times New Roman"/>
                <w:color w:val="000000"/>
                <w:lang w:eastAsia="nl-NL"/>
              </w:rPr>
              <w:t xml:space="preserve"> </w:t>
            </w:r>
            <w:r w:rsidRPr="00F80B85">
              <w:rPr>
                <w:rFonts w:ascii="Times New Roman" w:hAnsi="Times New Roman" w:eastAsia="Times New Roman" w:cs="Times New Roman"/>
                <w:color w:val="000000"/>
                <w:lang w:eastAsia="nl-NL"/>
              </w:rPr>
              <w:t>(</w:t>
            </w:r>
            <w:r w:rsidRPr="00F80B85" w:rsidR="00C614CD">
              <w:rPr>
                <w:rFonts w:ascii="Times New Roman" w:hAnsi="Times New Roman" w:eastAsia="Times New Roman" w:cs="Times New Roman"/>
                <w:color w:val="000000"/>
                <w:lang w:eastAsia="nl-NL"/>
              </w:rPr>
              <w:t>Kamerstuk 21501, nr. 08</w:t>
            </w:r>
            <w:r w:rsidRPr="00F80B85">
              <w:rPr>
                <w:rFonts w:ascii="Times New Roman" w:hAnsi="Times New Roman" w:eastAsia="Times New Roman" w:cs="Times New Roman"/>
                <w:color w:val="000000"/>
                <w:lang w:eastAsia="nl-NL"/>
              </w:rPr>
              <w:t>).</w:t>
            </w:r>
          </w:p>
          <w:p w:rsidRPr="00B56282" w:rsidR="00B56282" w:rsidP="00B56282" w:rsidRDefault="00B56282" w14:paraId="3519E9D7" w14:textId="77777777">
            <w:pPr>
              <w:keepNext/>
              <w:spacing w:after="0" w:line="240" w:lineRule="auto"/>
              <w:outlineLvl w:val="0"/>
              <w:rPr>
                <w:rFonts w:ascii="Times New Roman" w:hAnsi="Times New Roman" w:eastAsia="Times New Roman" w:cs="Times New Roman"/>
                <w:lang w:eastAsia="nl-NL"/>
              </w:rPr>
            </w:pPr>
          </w:p>
          <w:p w:rsidRPr="00B56282" w:rsidR="00B56282" w:rsidP="00B56282" w:rsidRDefault="00B56282" w14:paraId="3E2CB2AD" w14:textId="1C4AEDC6">
            <w:pPr>
              <w:keepNext/>
              <w:spacing w:after="0" w:line="240" w:lineRule="auto"/>
              <w:outlineLvl w:val="0"/>
              <w:rPr>
                <w:rFonts w:ascii="Times New Roman" w:hAnsi="Times New Roman" w:eastAsia="Times New Roman" w:cs="Times New Roman"/>
                <w:b/>
                <w:lang w:eastAsia="nl-NL"/>
              </w:rPr>
            </w:pPr>
            <w:r w:rsidRPr="00C614CD">
              <w:rPr>
                <w:rFonts w:ascii="Times New Roman" w:hAnsi="Times New Roman" w:eastAsia="Times New Roman" w:cs="Times New Roman"/>
                <w:lang w:eastAsia="nl-NL"/>
              </w:rPr>
              <w:t xml:space="preserve">De vragen en opmerkingen zijn op </w:t>
            </w:r>
            <w:r w:rsidRPr="00C614CD" w:rsidR="00C614CD">
              <w:rPr>
                <w:rFonts w:ascii="Times New Roman" w:hAnsi="Times New Roman" w:eastAsia="Times New Roman" w:cs="Times New Roman"/>
                <w:lang w:eastAsia="nl-NL"/>
              </w:rPr>
              <w:t>23 april</w:t>
            </w:r>
            <w:r w:rsidRPr="00C614CD">
              <w:rPr>
                <w:rFonts w:ascii="Times New Roman" w:hAnsi="Times New Roman" w:eastAsia="Times New Roman" w:cs="Times New Roman"/>
                <w:lang w:eastAsia="nl-NL"/>
              </w:rPr>
              <w:t xml:space="preserve"> 2025 aan de staatssecretaris </w:t>
            </w:r>
            <w:r w:rsidRPr="00C614CD">
              <w:rPr>
                <w:rFonts w:ascii="Times New Roman" w:hAnsi="Times New Roman" w:eastAsia="Times New Roman" w:cs="Times New Roman"/>
                <w:color w:val="000000"/>
                <w:lang w:eastAsia="nl-NL"/>
              </w:rPr>
              <w:t>van Infrastructuur en Waterstaat</w:t>
            </w:r>
            <w:r w:rsidRPr="00C614CD">
              <w:rPr>
                <w:rFonts w:ascii="Times New Roman" w:hAnsi="Times New Roman" w:eastAsia="Times New Roman" w:cs="Times New Roman"/>
                <w:lang w:eastAsia="nl-NL"/>
              </w:rPr>
              <w:t xml:space="preserve"> voorgelegd. Bij brief van ... zijn deze door hem beantwoord.</w:t>
            </w:r>
          </w:p>
        </w:tc>
      </w:tr>
      <w:tr w:rsidRPr="00B56282" w:rsidR="00B56282" w:rsidTr="000E6772" w14:paraId="6DE1143C" w14:textId="77777777">
        <w:tc>
          <w:tcPr>
            <w:tcW w:w="3614" w:type="dxa"/>
          </w:tcPr>
          <w:p w:rsidRPr="00B56282" w:rsidR="00B56282" w:rsidP="00B56282" w:rsidRDefault="00B56282" w14:paraId="54E1471D" w14:textId="77777777">
            <w:pPr>
              <w:spacing w:after="0" w:line="240" w:lineRule="auto"/>
              <w:rPr>
                <w:rFonts w:ascii="Times New Roman" w:hAnsi="Times New Roman" w:eastAsia="Times New Roman" w:cs="Times New Roman"/>
                <w:lang w:eastAsia="nl-NL"/>
              </w:rPr>
            </w:pPr>
          </w:p>
        </w:tc>
        <w:tc>
          <w:tcPr>
            <w:tcW w:w="5600" w:type="dxa"/>
          </w:tcPr>
          <w:p w:rsidRPr="00B56282" w:rsidR="00B56282" w:rsidP="00B56282" w:rsidRDefault="00B56282" w14:paraId="617202C4" w14:textId="77777777">
            <w:pPr>
              <w:spacing w:after="0" w:line="240" w:lineRule="auto"/>
              <w:rPr>
                <w:rFonts w:ascii="Times New Roman" w:hAnsi="Times New Roman" w:eastAsia="Times New Roman" w:cs="Times New Roman"/>
                <w:lang w:eastAsia="nl-NL"/>
              </w:rPr>
            </w:pPr>
          </w:p>
        </w:tc>
      </w:tr>
      <w:tr w:rsidRPr="00B56282" w:rsidR="00B56282" w:rsidTr="000E6772" w14:paraId="44953C96" w14:textId="77777777">
        <w:tc>
          <w:tcPr>
            <w:tcW w:w="3614" w:type="dxa"/>
          </w:tcPr>
          <w:p w:rsidRPr="00B56282" w:rsidR="00B56282" w:rsidP="00B56282" w:rsidRDefault="00B56282" w14:paraId="6ED22560" w14:textId="77777777">
            <w:pPr>
              <w:spacing w:after="0" w:line="240" w:lineRule="auto"/>
              <w:rPr>
                <w:rFonts w:ascii="Times New Roman" w:hAnsi="Times New Roman" w:eastAsia="Times New Roman" w:cs="Times New Roman"/>
                <w:lang w:eastAsia="nl-NL"/>
              </w:rPr>
            </w:pPr>
          </w:p>
        </w:tc>
        <w:tc>
          <w:tcPr>
            <w:tcW w:w="5600" w:type="dxa"/>
          </w:tcPr>
          <w:p w:rsidRPr="00B56282" w:rsidR="00B56282" w:rsidP="00B56282" w:rsidRDefault="00B56282" w14:paraId="0EF0BD27" w14:textId="77777777">
            <w:pPr>
              <w:keepNext/>
              <w:spacing w:after="0" w:line="240" w:lineRule="auto"/>
              <w:outlineLvl w:val="0"/>
              <w:rPr>
                <w:rFonts w:ascii="Times New Roman" w:hAnsi="Times New Roman" w:eastAsia="Times New Roman" w:cs="Times New Roman"/>
                <w:lang w:eastAsia="nl-NL"/>
              </w:rPr>
            </w:pPr>
            <w:r w:rsidRPr="00B56282">
              <w:rPr>
                <w:rFonts w:ascii="Times New Roman" w:hAnsi="Times New Roman" w:eastAsia="Times New Roman" w:cs="Times New Roman"/>
                <w:lang w:eastAsia="nl-NL"/>
              </w:rPr>
              <w:t>Voorzitter van de commissie,</w:t>
            </w:r>
            <w:r w:rsidRPr="00B56282">
              <w:rPr>
                <w:rFonts w:ascii="Times New Roman" w:hAnsi="Times New Roman" w:eastAsia="Times New Roman" w:cs="Times New Roman"/>
                <w:lang w:eastAsia="nl-NL"/>
              </w:rPr>
              <w:br/>
              <w:t>Peter de Groot</w:t>
            </w:r>
          </w:p>
        </w:tc>
      </w:tr>
      <w:tr w:rsidRPr="00B56282" w:rsidR="00B56282" w:rsidTr="000E6772" w14:paraId="3BD06051" w14:textId="77777777">
        <w:tc>
          <w:tcPr>
            <w:tcW w:w="3614" w:type="dxa"/>
          </w:tcPr>
          <w:p w:rsidRPr="00B56282" w:rsidR="00B56282" w:rsidP="00B56282" w:rsidRDefault="00B56282" w14:paraId="2C4221E8" w14:textId="77777777">
            <w:pPr>
              <w:spacing w:after="0" w:line="240" w:lineRule="auto"/>
              <w:rPr>
                <w:rFonts w:ascii="Times New Roman" w:hAnsi="Times New Roman" w:eastAsia="Times New Roman" w:cs="Times New Roman"/>
                <w:lang w:eastAsia="nl-NL"/>
              </w:rPr>
            </w:pPr>
          </w:p>
        </w:tc>
        <w:tc>
          <w:tcPr>
            <w:tcW w:w="5600" w:type="dxa"/>
          </w:tcPr>
          <w:p w:rsidRPr="00B56282" w:rsidR="00B56282" w:rsidP="00B56282" w:rsidRDefault="00B56282" w14:paraId="001B8BD7" w14:textId="77777777">
            <w:pPr>
              <w:keepNext/>
              <w:spacing w:after="0" w:line="240" w:lineRule="auto"/>
              <w:outlineLvl w:val="0"/>
              <w:rPr>
                <w:rFonts w:ascii="Times New Roman" w:hAnsi="Times New Roman" w:eastAsia="Times New Roman" w:cs="Times New Roman"/>
                <w:lang w:eastAsia="nl-NL"/>
              </w:rPr>
            </w:pPr>
          </w:p>
        </w:tc>
      </w:tr>
      <w:tr w:rsidRPr="00B56282" w:rsidR="00B56282" w:rsidTr="000E6772" w14:paraId="67A3B3E6" w14:textId="77777777">
        <w:trPr>
          <w:trHeight w:val="402"/>
        </w:trPr>
        <w:tc>
          <w:tcPr>
            <w:tcW w:w="3614" w:type="dxa"/>
          </w:tcPr>
          <w:p w:rsidRPr="00B56282" w:rsidR="00B56282" w:rsidP="00B56282" w:rsidRDefault="00B56282" w14:paraId="440BD985" w14:textId="77777777">
            <w:pPr>
              <w:spacing w:after="0" w:line="240" w:lineRule="auto"/>
              <w:rPr>
                <w:rFonts w:ascii="Times New Roman" w:hAnsi="Times New Roman" w:eastAsia="Times New Roman" w:cs="Times New Roman"/>
                <w:lang w:eastAsia="nl-NL"/>
              </w:rPr>
            </w:pPr>
          </w:p>
        </w:tc>
        <w:tc>
          <w:tcPr>
            <w:tcW w:w="5600" w:type="dxa"/>
          </w:tcPr>
          <w:p w:rsidRPr="00B56282" w:rsidR="00B56282" w:rsidP="00B56282" w:rsidRDefault="00B56282" w14:paraId="15A4A03B" w14:textId="1949B4E5">
            <w:pPr>
              <w:keepNext/>
              <w:spacing w:after="0" w:line="240" w:lineRule="auto"/>
              <w:outlineLvl w:val="0"/>
              <w:rPr>
                <w:rFonts w:ascii="Times New Roman" w:hAnsi="Times New Roman" w:eastAsia="Times New Roman" w:cs="Times New Roman"/>
                <w:lang w:eastAsia="nl-NL"/>
              </w:rPr>
            </w:pPr>
            <w:r w:rsidRPr="00B56282">
              <w:rPr>
                <w:rFonts w:ascii="Times New Roman" w:hAnsi="Times New Roman" w:eastAsia="Times New Roman" w:cs="Times New Roman"/>
                <w:lang w:eastAsia="nl-NL"/>
              </w:rPr>
              <w:t>Adjunct-griffier van de commissie,</w:t>
            </w:r>
            <w:r w:rsidRPr="00B56282">
              <w:rPr>
                <w:rFonts w:ascii="Times New Roman" w:hAnsi="Times New Roman" w:eastAsia="Times New Roman" w:cs="Times New Roman"/>
                <w:lang w:eastAsia="nl-NL"/>
              </w:rPr>
              <w:br/>
            </w:r>
            <w:r w:rsidR="00C614CD">
              <w:rPr>
                <w:rFonts w:ascii="Times New Roman" w:hAnsi="Times New Roman" w:eastAsia="Times New Roman" w:cs="Times New Roman"/>
                <w:lang w:eastAsia="nl-NL"/>
              </w:rPr>
              <w:t>Coco Martin</w:t>
            </w:r>
          </w:p>
        </w:tc>
      </w:tr>
      <w:tr w:rsidRPr="00B56282" w:rsidR="00B56282" w:rsidTr="000E6772" w14:paraId="0FB6327C" w14:textId="77777777">
        <w:trPr>
          <w:trHeight w:val="265"/>
        </w:trPr>
        <w:tc>
          <w:tcPr>
            <w:tcW w:w="3614" w:type="dxa"/>
          </w:tcPr>
          <w:p w:rsidRPr="00B56282" w:rsidR="00B56282" w:rsidP="00B56282" w:rsidRDefault="00B56282" w14:paraId="0E396ECD" w14:textId="77777777">
            <w:pPr>
              <w:spacing w:after="0" w:line="240" w:lineRule="auto"/>
              <w:rPr>
                <w:rFonts w:ascii="Times New Roman" w:hAnsi="Times New Roman" w:eastAsia="Times New Roman" w:cs="Times New Roman"/>
                <w:lang w:eastAsia="nl-NL"/>
              </w:rPr>
            </w:pPr>
          </w:p>
        </w:tc>
        <w:tc>
          <w:tcPr>
            <w:tcW w:w="5600" w:type="dxa"/>
          </w:tcPr>
          <w:p w:rsidR="00B56282" w:rsidP="00B56282" w:rsidRDefault="00B56282" w14:paraId="61C0D0AE" w14:textId="77777777">
            <w:pPr>
              <w:keepNext/>
              <w:spacing w:after="0" w:line="240" w:lineRule="auto"/>
              <w:outlineLvl w:val="0"/>
              <w:rPr>
                <w:rFonts w:ascii="Times New Roman" w:hAnsi="Times New Roman" w:eastAsia="Times New Roman" w:cs="Times New Roman"/>
                <w:lang w:eastAsia="nl-NL"/>
              </w:rPr>
            </w:pPr>
          </w:p>
          <w:p w:rsidRPr="00B56282" w:rsidR="006C1AD0" w:rsidP="00B56282" w:rsidRDefault="006C1AD0" w14:paraId="4C5C65B2" w14:textId="77777777">
            <w:pPr>
              <w:keepNext/>
              <w:spacing w:after="0" w:line="240" w:lineRule="auto"/>
              <w:outlineLvl w:val="0"/>
              <w:rPr>
                <w:rFonts w:ascii="Times New Roman" w:hAnsi="Times New Roman" w:eastAsia="Times New Roman" w:cs="Times New Roman"/>
                <w:lang w:eastAsia="nl-NL"/>
              </w:rPr>
            </w:pPr>
          </w:p>
        </w:tc>
      </w:tr>
      <w:tr w:rsidRPr="00B56282" w:rsidR="00B56282" w:rsidTr="000E6772" w14:paraId="6E731B88" w14:textId="77777777">
        <w:tc>
          <w:tcPr>
            <w:tcW w:w="3614" w:type="dxa"/>
          </w:tcPr>
          <w:p w:rsidRPr="00B56282" w:rsidR="00B56282" w:rsidP="00B56282" w:rsidRDefault="00B56282" w14:paraId="5BBB8A33" w14:textId="77777777">
            <w:pPr>
              <w:spacing w:after="0" w:line="240" w:lineRule="auto"/>
              <w:rPr>
                <w:rFonts w:ascii="Times New Roman" w:hAnsi="Times New Roman" w:eastAsia="Times New Roman" w:cs="Times New Roman"/>
                <w:lang w:eastAsia="nl-NL"/>
              </w:rPr>
            </w:pPr>
          </w:p>
        </w:tc>
        <w:tc>
          <w:tcPr>
            <w:tcW w:w="5600" w:type="dxa"/>
          </w:tcPr>
          <w:p w:rsidRPr="00B56282" w:rsidR="00B56282" w:rsidP="00B56282" w:rsidRDefault="00B56282" w14:paraId="44B1A77C" w14:textId="77777777">
            <w:pPr>
              <w:keepNext/>
              <w:spacing w:after="0" w:line="240" w:lineRule="auto"/>
              <w:outlineLvl w:val="0"/>
              <w:rPr>
                <w:rFonts w:ascii="Times New Roman" w:hAnsi="Times New Roman" w:eastAsia="Times New Roman" w:cs="Times New Roman"/>
                <w:lang w:eastAsia="nl-NL"/>
              </w:rPr>
            </w:pPr>
            <w:r w:rsidRPr="00B56282">
              <w:rPr>
                <w:rFonts w:ascii="Times New Roman" w:hAnsi="Times New Roman" w:eastAsia="Times New Roman" w:cs="Times New Roman"/>
                <w:b/>
                <w:lang w:eastAsia="nl-NL"/>
              </w:rPr>
              <w:t xml:space="preserve">I </w:t>
            </w:r>
            <w:r w:rsidRPr="00B56282">
              <w:rPr>
                <w:rFonts w:ascii="Times New Roman" w:hAnsi="Times New Roman" w:eastAsia="Times New Roman" w:cs="Times New Roman"/>
                <w:b/>
                <w:lang w:eastAsia="nl-NL"/>
              </w:rPr>
              <w:tab/>
              <w:t>Vragen en opmerkingen vanuit de fracties</w:t>
            </w:r>
          </w:p>
        </w:tc>
      </w:tr>
      <w:tr w:rsidRPr="00B56282" w:rsidR="00B56282" w:rsidTr="000E6772" w14:paraId="2D4DF97F" w14:textId="77777777">
        <w:tc>
          <w:tcPr>
            <w:tcW w:w="3614" w:type="dxa"/>
          </w:tcPr>
          <w:p w:rsidRPr="00B56282" w:rsidR="00B56282" w:rsidP="00B56282" w:rsidRDefault="00B56282" w14:paraId="50F4284A" w14:textId="77777777">
            <w:pPr>
              <w:spacing w:after="0" w:line="240" w:lineRule="auto"/>
              <w:rPr>
                <w:rFonts w:ascii="Times New Roman" w:hAnsi="Times New Roman" w:eastAsia="Times New Roman" w:cs="Times New Roman"/>
                <w:lang w:eastAsia="nl-NL"/>
              </w:rPr>
            </w:pPr>
          </w:p>
        </w:tc>
        <w:tc>
          <w:tcPr>
            <w:tcW w:w="5600" w:type="dxa"/>
          </w:tcPr>
          <w:p w:rsidRPr="00B56282" w:rsidR="00B56282" w:rsidP="00B56282" w:rsidRDefault="00B56282" w14:paraId="41BA90B3" w14:textId="77777777">
            <w:pPr>
              <w:keepNext/>
              <w:spacing w:after="0" w:line="240" w:lineRule="auto"/>
              <w:outlineLvl w:val="0"/>
              <w:rPr>
                <w:rFonts w:ascii="Times New Roman" w:hAnsi="Times New Roman" w:eastAsia="Times New Roman" w:cs="Times New Roman"/>
                <w:b/>
                <w:lang w:eastAsia="nl-NL"/>
              </w:rPr>
            </w:pPr>
          </w:p>
        </w:tc>
      </w:tr>
      <w:tr w:rsidRPr="00B56282" w:rsidR="00B56282" w:rsidTr="000E6772" w14:paraId="5CC87B2E" w14:textId="77777777">
        <w:tc>
          <w:tcPr>
            <w:tcW w:w="3614" w:type="dxa"/>
          </w:tcPr>
          <w:p w:rsidRPr="00B56282" w:rsidR="00B56282" w:rsidP="00B56282" w:rsidRDefault="00B56282" w14:paraId="6A75D65B" w14:textId="77777777">
            <w:pPr>
              <w:spacing w:after="0" w:line="240" w:lineRule="auto"/>
              <w:rPr>
                <w:rFonts w:ascii="Times New Roman" w:hAnsi="Times New Roman" w:eastAsia="Times New Roman" w:cs="Times New Roman"/>
                <w:lang w:eastAsia="nl-NL"/>
              </w:rPr>
            </w:pPr>
          </w:p>
        </w:tc>
        <w:tc>
          <w:tcPr>
            <w:tcW w:w="5600" w:type="dxa"/>
          </w:tcPr>
          <w:p w:rsidR="00417219" w:rsidP="00954C12" w:rsidRDefault="00417219" w14:paraId="06E09A75" w14:textId="77777777">
            <w:pPr>
              <w:spacing w:after="0" w:line="240" w:lineRule="auto"/>
              <w:rPr>
                <w:rFonts w:ascii="Times New Roman" w:hAnsi="Times New Roman" w:eastAsia="Times New Roman" w:cs="Times New Roman"/>
                <w:b/>
                <w:bCs/>
                <w:szCs w:val="20"/>
                <w:lang w:eastAsia="nl-NL"/>
              </w:rPr>
            </w:pPr>
            <w:r w:rsidRPr="00417219">
              <w:rPr>
                <w:rFonts w:ascii="Times New Roman" w:hAnsi="Times New Roman" w:eastAsia="Times New Roman" w:cs="Times New Roman"/>
                <w:b/>
                <w:bCs/>
                <w:szCs w:val="20"/>
                <w:lang w:eastAsia="nl-NL"/>
              </w:rPr>
              <w:t>Inhoudsopgave</w:t>
            </w:r>
          </w:p>
          <w:p w:rsidR="00417219" w:rsidP="00954C12" w:rsidRDefault="00417219" w14:paraId="12C687A8" w14:textId="04657F01">
            <w:pPr>
              <w:spacing w:after="0" w:line="240" w:lineRule="auto"/>
              <w:rPr>
                <w:rFonts w:ascii="Times New Roman" w:hAnsi="Times New Roman" w:eastAsia="Times New Roman" w:cs="Times New Roman"/>
                <w:szCs w:val="20"/>
                <w:lang w:eastAsia="nl-NL"/>
              </w:rPr>
            </w:pPr>
            <w:r w:rsidRPr="00417219">
              <w:rPr>
                <w:rFonts w:ascii="Times New Roman" w:hAnsi="Times New Roman" w:eastAsia="Times New Roman" w:cs="Times New Roman"/>
                <w:szCs w:val="20"/>
                <w:lang w:eastAsia="nl-NL"/>
              </w:rPr>
              <w:t>Inleiding</w:t>
            </w:r>
            <w:r w:rsidR="00664EE5">
              <w:rPr>
                <w:rFonts w:ascii="Times New Roman" w:hAnsi="Times New Roman" w:eastAsia="Times New Roman" w:cs="Times New Roman"/>
                <w:szCs w:val="20"/>
                <w:lang w:eastAsia="nl-NL"/>
              </w:rPr>
              <w:t xml:space="preserve"> </w:t>
            </w:r>
            <w:r w:rsidR="00000873">
              <w:rPr>
                <w:rFonts w:ascii="Times New Roman" w:hAnsi="Times New Roman" w:eastAsia="Times New Roman" w:cs="Times New Roman"/>
                <w:szCs w:val="20"/>
                <w:lang w:eastAsia="nl-NL"/>
              </w:rPr>
              <w:t xml:space="preserve">                                                                                </w:t>
            </w:r>
            <w:r w:rsidR="000D2C26">
              <w:rPr>
                <w:rFonts w:ascii="Times New Roman" w:hAnsi="Times New Roman" w:eastAsia="Times New Roman" w:cs="Times New Roman"/>
                <w:szCs w:val="20"/>
                <w:lang w:eastAsia="nl-NL"/>
              </w:rPr>
              <w:t>1</w:t>
            </w:r>
          </w:p>
          <w:p w:rsidR="00B56282" w:rsidP="00954C12" w:rsidRDefault="00485C22" w14:paraId="66273BB7" w14:textId="76E716B9">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PVV</w:t>
            </w:r>
            <w:r w:rsidRPr="00417219" w:rsidR="00417219">
              <w:rPr>
                <w:rFonts w:ascii="Times New Roman" w:hAnsi="Times New Roman" w:eastAsia="Times New Roman" w:cs="Times New Roman"/>
                <w:szCs w:val="20"/>
                <w:lang w:eastAsia="nl-NL"/>
              </w:rPr>
              <w:t>-fractie</w:t>
            </w:r>
            <w:r w:rsidR="000D2C26">
              <w:rPr>
                <w:rFonts w:ascii="Times New Roman" w:hAnsi="Times New Roman" w:eastAsia="Times New Roman" w:cs="Times New Roman"/>
                <w:szCs w:val="20"/>
                <w:lang w:eastAsia="nl-NL"/>
              </w:rPr>
              <w:t xml:space="preserve">                                                                            2</w:t>
            </w:r>
          </w:p>
          <w:p w:rsidR="00485C22" w:rsidP="00954C12" w:rsidRDefault="00F31094" w14:paraId="2CDCE455" w14:textId="47AB5E23">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GroenLinks-PvdA-fractie</w:t>
            </w:r>
            <w:r w:rsidR="000D2C26">
              <w:rPr>
                <w:rFonts w:ascii="Times New Roman" w:hAnsi="Times New Roman" w:eastAsia="Times New Roman" w:cs="Times New Roman"/>
                <w:szCs w:val="20"/>
                <w:lang w:eastAsia="nl-NL"/>
              </w:rPr>
              <w:t xml:space="preserve">                                                       3</w:t>
            </w:r>
          </w:p>
          <w:p w:rsidR="009730B7" w:rsidP="00954C12" w:rsidRDefault="009730B7" w14:paraId="4AFC37B9" w14:textId="44C6076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D66-fractie</w:t>
            </w:r>
            <w:r w:rsidR="000D2C26">
              <w:rPr>
                <w:rFonts w:ascii="Times New Roman" w:hAnsi="Times New Roman" w:eastAsia="Times New Roman" w:cs="Times New Roman"/>
                <w:szCs w:val="20"/>
                <w:lang w:eastAsia="nl-NL"/>
              </w:rPr>
              <w:t xml:space="preserve">                                                                             4</w:t>
            </w:r>
          </w:p>
          <w:p w:rsidR="00C1154F" w:rsidP="00954C12" w:rsidRDefault="00C1154F" w14:paraId="14357A62" w14:textId="4E690988">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BBB-fractie</w:t>
            </w:r>
            <w:r w:rsidR="000D2C26">
              <w:rPr>
                <w:rFonts w:ascii="Times New Roman" w:hAnsi="Times New Roman" w:eastAsia="Times New Roman" w:cs="Times New Roman"/>
                <w:szCs w:val="20"/>
                <w:lang w:eastAsia="nl-NL"/>
              </w:rPr>
              <w:t xml:space="preserve">                           </w:t>
            </w:r>
            <w:r w:rsidR="00EE77F9">
              <w:rPr>
                <w:rFonts w:ascii="Times New Roman" w:hAnsi="Times New Roman" w:eastAsia="Times New Roman" w:cs="Times New Roman"/>
                <w:szCs w:val="20"/>
                <w:lang w:eastAsia="nl-NL"/>
              </w:rPr>
              <w:t xml:space="preserve">                                                 </w:t>
            </w:r>
            <w:r w:rsidR="000D2C26">
              <w:rPr>
                <w:rFonts w:ascii="Times New Roman" w:hAnsi="Times New Roman" w:eastAsia="Times New Roman" w:cs="Times New Roman"/>
                <w:szCs w:val="20"/>
                <w:lang w:eastAsia="nl-NL"/>
              </w:rPr>
              <w:t>5</w:t>
            </w:r>
          </w:p>
          <w:p w:rsidRPr="00B56282" w:rsidR="000D2C26" w:rsidP="00954C12" w:rsidRDefault="000D2C26" w14:paraId="22C78F12" w14:textId="7C16E38A">
            <w:pPr>
              <w:spacing w:after="0" w:line="240" w:lineRule="auto"/>
              <w:rPr>
                <w:rFonts w:ascii="Times New Roman" w:hAnsi="Times New Roman" w:eastAsia="Times New Roman" w:cs="Times New Roman"/>
                <w:szCs w:val="20"/>
                <w:lang w:eastAsia="nl-NL"/>
              </w:rPr>
            </w:pPr>
          </w:p>
        </w:tc>
      </w:tr>
      <w:tr w:rsidRPr="00B56282" w:rsidR="000E6772" w:rsidTr="000E6772" w14:paraId="6794D6B2" w14:textId="77777777">
        <w:tc>
          <w:tcPr>
            <w:tcW w:w="3614" w:type="dxa"/>
          </w:tcPr>
          <w:p w:rsidRPr="00B56282" w:rsidR="000E6772" w:rsidP="00B56282" w:rsidRDefault="000E6772" w14:paraId="06DFC1B2" w14:textId="77777777">
            <w:pPr>
              <w:spacing w:after="0" w:line="240" w:lineRule="auto"/>
              <w:rPr>
                <w:rFonts w:ascii="Times New Roman" w:hAnsi="Times New Roman" w:eastAsia="Times New Roman" w:cs="Times New Roman"/>
                <w:lang w:eastAsia="nl-NL"/>
              </w:rPr>
            </w:pPr>
          </w:p>
        </w:tc>
        <w:tc>
          <w:tcPr>
            <w:tcW w:w="5600" w:type="dxa"/>
          </w:tcPr>
          <w:p w:rsidRPr="000E6772" w:rsidR="000E6772" w:rsidP="00954C12" w:rsidRDefault="000E6772" w14:paraId="51168262" w14:textId="671A3365">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 xml:space="preserve">Inleiding </w:t>
            </w:r>
          </w:p>
        </w:tc>
      </w:tr>
      <w:tr w:rsidRPr="00B56282" w:rsidR="00B56282" w:rsidTr="000E6772" w14:paraId="4A7C646A" w14:textId="77777777">
        <w:tc>
          <w:tcPr>
            <w:tcW w:w="3614" w:type="dxa"/>
          </w:tcPr>
          <w:p w:rsidRPr="00B56282" w:rsidR="00B56282" w:rsidP="00B56282" w:rsidRDefault="00B56282" w14:paraId="122A8528" w14:textId="77777777">
            <w:pPr>
              <w:spacing w:after="0" w:line="240" w:lineRule="auto"/>
              <w:rPr>
                <w:rFonts w:ascii="Times New Roman" w:hAnsi="Times New Roman" w:eastAsia="Times New Roman" w:cs="Times New Roman"/>
                <w:lang w:eastAsia="nl-NL"/>
              </w:rPr>
            </w:pPr>
          </w:p>
        </w:tc>
        <w:tc>
          <w:tcPr>
            <w:tcW w:w="5600" w:type="dxa"/>
          </w:tcPr>
          <w:p w:rsidRPr="00B56282" w:rsidR="00B56282" w:rsidP="00B56282" w:rsidRDefault="00B56282" w14:paraId="04430329" w14:textId="77777777">
            <w:pPr>
              <w:spacing w:after="0" w:line="240" w:lineRule="auto"/>
              <w:rPr>
                <w:rFonts w:ascii="Times New Roman" w:hAnsi="Times New Roman" w:eastAsia="Times New Roman" w:cs="Times New Roman"/>
                <w:b/>
                <w:szCs w:val="20"/>
                <w:lang w:eastAsia="nl-NL"/>
              </w:rPr>
            </w:pPr>
            <w:r w:rsidRPr="00B56282">
              <w:rPr>
                <w:rFonts w:ascii="Times New Roman" w:hAnsi="Times New Roman" w:eastAsia="Times New Roman" w:cs="Times New Roman"/>
                <w:b/>
                <w:szCs w:val="20"/>
                <w:lang w:eastAsia="nl-NL"/>
              </w:rPr>
              <w:t>Inleiding</w:t>
            </w:r>
          </w:p>
          <w:p w:rsidR="00235DF8" w:rsidP="00B56282" w:rsidRDefault="00B95ADC" w14:paraId="6B6C4CBB" w14:textId="360D0B29">
            <w:pPr>
              <w:spacing w:after="0" w:line="240" w:lineRule="auto"/>
              <w:rPr>
                <w:rFonts w:ascii="Times New Roman" w:hAnsi="Times New Roman" w:eastAsia="Times New Roman" w:cs="Times New Roman"/>
                <w:szCs w:val="20"/>
                <w:lang w:eastAsia="nl-NL"/>
              </w:rPr>
            </w:pPr>
            <w:r w:rsidRPr="00B95ADC">
              <w:rPr>
                <w:rFonts w:ascii="Times New Roman" w:hAnsi="Times New Roman" w:eastAsia="Times New Roman" w:cs="Times New Roman"/>
                <w:szCs w:val="20"/>
                <w:lang w:eastAsia="nl-NL"/>
              </w:rPr>
              <w:t>De leden van de PVV-fractie hebben kennisgenomen van de stukken voor dit schriftelijk overleg en hebben de volgende vragen en opmerkingen</w:t>
            </w:r>
            <w:r>
              <w:rPr>
                <w:rFonts w:ascii="Times New Roman" w:hAnsi="Times New Roman" w:eastAsia="Times New Roman" w:cs="Times New Roman"/>
                <w:szCs w:val="20"/>
                <w:lang w:eastAsia="nl-NL"/>
              </w:rPr>
              <w:t>.</w:t>
            </w:r>
          </w:p>
          <w:p w:rsidR="00F31094" w:rsidP="00B56282" w:rsidRDefault="00F31094" w14:paraId="5265DC21" w14:textId="77777777">
            <w:pPr>
              <w:spacing w:after="0" w:line="240" w:lineRule="auto"/>
              <w:rPr>
                <w:rFonts w:ascii="Times New Roman" w:hAnsi="Times New Roman" w:eastAsia="Times New Roman" w:cs="Times New Roman"/>
                <w:szCs w:val="20"/>
                <w:lang w:eastAsia="nl-NL"/>
              </w:rPr>
            </w:pPr>
          </w:p>
          <w:p w:rsidR="00F31094" w:rsidP="00B56282" w:rsidRDefault="00F31094" w14:paraId="212D6F08" w14:textId="0495F0E1">
            <w:pPr>
              <w:spacing w:after="0" w:line="240" w:lineRule="auto"/>
              <w:rPr>
                <w:rFonts w:ascii="Times New Roman" w:hAnsi="Times New Roman" w:eastAsia="Times New Roman" w:cs="Times New Roman"/>
                <w:szCs w:val="20"/>
                <w:lang w:eastAsia="nl-NL"/>
              </w:rPr>
            </w:pPr>
            <w:r w:rsidRPr="00F31094">
              <w:rPr>
                <w:rFonts w:ascii="Times New Roman" w:hAnsi="Times New Roman" w:eastAsia="Times New Roman" w:cs="Times New Roman"/>
                <w:szCs w:val="20"/>
                <w:lang w:eastAsia="nl-NL"/>
              </w:rPr>
              <w:t>De leden van de GroenLinks-PvdA-fractie hebben met interesse kennisgenomen van de geannoteerde agenda voor de Informele Milieuraad op 28 en 29 april 2025. Wel willen deze leden erop wijzen dat het de zoveelste keer is dat de geannoteerde agenda voor een milieuraad op het laatste moment naar de Kamer wordt gestuurd. Wat was de oorzaak van de vertraging? De deadline voor dit schriftelijke overleg moest er zelfs viermaal door worden verschoven. Deze leden vragen de staatssecretaris dan ook met klem om de stukken in het vervolg echt eerder naar de Kamer te sturen. De</w:t>
            </w:r>
            <w:r w:rsidR="00DA5BCF">
              <w:rPr>
                <w:rFonts w:ascii="Times New Roman" w:hAnsi="Times New Roman" w:eastAsia="Times New Roman" w:cs="Times New Roman"/>
                <w:szCs w:val="20"/>
                <w:lang w:eastAsia="nl-NL"/>
              </w:rPr>
              <w:t>ze</w:t>
            </w:r>
            <w:r w:rsidRPr="00F31094">
              <w:rPr>
                <w:rFonts w:ascii="Times New Roman" w:hAnsi="Times New Roman" w:eastAsia="Times New Roman" w:cs="Times New Roman"/>
                <w:szCs w:val="20"/>
                <w:lang w:eastAsia="nl-NL"/>
              </w:rPr>
              <w:t xml:space="preserve"> leden moeten voldoende tijd hebben om zich voor te bereiden, de antwoorden te bestuderen en vervolgens te beoordelen of zij een tweeminutendebat naar aanleiding van die beantwoording noodzakelijk achten. Met deze werkwijze kunnen zij hun controlerende taak niet goed vervullen.</w:t>
            </w:r>
          </w:p>
          <w:p w:rsidR="00B95ADC" w:rsidP="00B56282" w:rsidRDefault="00B95ADC" w14:paraId="45893340" w14:textId="77777777">
            <w:pPr>
              <w:spacing w:after="0" w:line="240" w:lineRule="auto"/>
              <w:rPr>
                <w:rFonts w:ascii="Times New Roman" w:hAnsi="Times New Roman" w:eastAsia="Times New Roman" w:cs="Times New Roman"/>
                <w:szCs w:val="20"/>
                <w:lang w:eastAsia="nl-NL"/>
              </w:rPr>
            </w:pPr>
          </w:p>
          <w:p w:rsidR="00235DF8" w:rsidP="00B56282" w:rsidRDefault="00B95ADC" w14:paraId="7437DAEF" w14:textId="1DC89086">
            <w:pPr>
              <w:spacing w:after="0" w:line="240" w:lineRule="auto"/>
              <w:rPr>
                <w:rFonts w:ascii="Times New Roman" w:hAnsi="Times New Roman" w:eastAsia="Times New Roman" w:cs="Times New Roman"/>
                <w:szCs w:val="20"/>
                <w:lang w:eastAsia="nl-NL"/>
              </w:rPr>
            </w:pPr>
            <w:r w:rsidRPr="00B95ADC">
              <w:rPr>
                <w:rFonts w:ascii="Times New Roman" w:hAnsi="Times New Roman" w:eastAsia="Times New Roman" w:cs="Times New Roman"/>
                <w:szCs w:val="20"/>
                <w:lang w:eastAsia="nl-NL"/>
              </w:rPr>
              <w:t xml:space="preserve">Namens de leden van de VVD-fractie dank voor de onderhavige stukken. </w:t>
            </w:r>
            <w:r w:rsidR="009416A2">
              <w:rPr>
                <w:rFonts w:ascii="Times New Roman" w:hAnsi="Times New Roman" w:eastAsia="Times New Roman" w:cs="Times New Roman"/>
                <w:szCs w:val="20"/>
                <w:lang w:eastAsia="nl-NL"/>
              </w:rPr>
              <w:t>Deze leden</w:t>
            </w:r>
            <w:r w:rsidRPr="00B95ADC">
              <w:rPr>
                <w:rFonts w:ascii="Times New Roman" w:hAnsi="Times New Roman" w:eastAsia="Times New Roman" w:cs="Times New Roman"/>
                <w:szCs w:val="20"/>
                <w:lang w:eastAsia="nl-NL"/>
              </w:rPr>
              <w:t xml:space="preserve"> hebben op dit moment geen verdere vragen.</w:t>
            </w:r>
          </w:p>
          <w:p w:rsidR="00B95ADC" w:rsidP="00B56282" w:rsidRDefault="00B95ADC" w14:paraId="4979D318" w14:textId="77777777">
            <w:pPr>
              <w:spacing w:after="0" w:line="240" w:lineRule="auto"/>
              <w:rPr>
                <w:rFonts w:ascii="Times New Roman" w:hAnsi="Times New Roman" w:eastAsia="Times New Roman" w:cs="Times New Roman"/>
                <w:szCs w:val="20"/>
                <w:lang w:eastAsia="nl-NL"/>
              </w:rPr>
            </w:pPr>
          </w:p>
          <w:p w:rsidR="00B56282" w:rsidP="00B56282" w:rsidRDefault="00B95ADC" w14:paraId="5F147B0B" w14:textId="2EC6A3DA">
            <w:pPr>
              <w:spacing w:after="0" w:line="240" w:lineRule="auto"/>
              <w:rPr>
                <w:rFonts w:ascii="Times New Roman" w:hAnsi="Times New Roman" w:eastAsia="Times New Roman" w:cs="Times New Roman"/>
                <w:szCs w:val="20"/>
                <w:lang w:eastAsia="nl-NL"/>
              </w:rPr>
            </w:pPr>
            <w:r w:rsidRPr="00B95ADC">
              <w:rPr>
                <w:rFonts w:ascii="Times New Roman" w:hAnsi="Times New Roman" w:eastAsia="Times New Roman" w:cs="Times New Roman"/>
                <w:szCs w:val="20"/>
                <w:lang w:eastAsia="nl-NL"/>
              </w:rPr>
              <w:t xml:space="preserve">De leden van de D66-fractie hebben met interesse kennisgenomen van de geannoteerde agenda ter voorbereiding op de informele Milieuraad van 28 en 29 april te Warschau. </w:t>
            </w:r>
            <w:r w:rsidR="009416A2">
              <w:rPr>
                <w:rFonts w:ascii="Times New Roman" w:hAnsi="Times New Roman" w:eastAsia="Times New Roman" w:cs="Times New Roman"/>
                <w:szCs w:val="20"/>
                <w:lang w:eastAsia="nl-NL"/>
              </w:rPr>
              <w:t>Deze leden</w:t>
            </w:r>
            <w:r w:rsidRPr="00B95ADC">
              <w:rPr>
                <w:rFonts w:ascii="Times New Roman" w:hAnsi="Times New Roman" w:eastAsia="Times New Roman" w:cs="Times New Roman"/>
                <w:szCs w:val="20"/>
                <w:lang w:eastAsia="nl-NL"/>
              </w:rPr>
              <w:t xml:space="preserve"> hebben enkele opmerkingen en vragen aan de staatssecretaris.</w:t>
            </w:r>
          </w:p>
          <w:p w:rsidR="002156EF" w:rsidP="00B56282" w:rsidRDefault="002156EF" w14:paraId="7BBE46F1" w14:textId="77777777">
            <w:pPr>
              <w:spacing w:after="0" w:line="240" w:lineRule="auto"/>
              <w:rPr>
                <w:rFonts w:ascii="Times New Roman" w:hAnsi="Times New Roman" w:eastAsia="Times New Roman" w:cs="Times New Roman"/>
                <w:szCs w:val="20"/>
                <w:lang w:eastAsia="nl-NL"/>
              </w:rPr>
            </w:pPr>
          </w:p>
          <w:p w:rsidRPr="00882D8C" w:rsidR="00065CA5" w:rsidP="00065CA5" w:rsidRDefault="00065CA5" w14:paraId="1A46F3F1" w14:textId="76BE758A">
            <w:pPr>
              <w:spacing w:after="0" w:line="240" w:lineRule="auto"/>
              <w:rPr>
                <w:rFonts w:ascii="Times New Roman" w:hAnsi="Times New Roman" w:eastAsia="Times New Roman" w:cs="Times New Roman"/>
                <w:szCs w:val="20"/>
                <w:lang w:eastAsia="nl-NL"/>
              </w:rPr>
            </w:pPr>
            <w:r w:rsidRPr="00882D8C">
              <w:rPr>
                <w:rFonts w:ascii="Times New Roman" w:hAnsi="Times New Roman" w:eastAsia="Times New Roman" w:cs="Times New Roman"/>
                <w:szCs w:val="20"/>
                <w:lang w:eastAsia="nl-NL"/>
              </w:rPr>
              <w:t xml:space="preserve">De leden van de BBB-fractie hebben kennisgenomen van de stukken aangaande de </w:t>
            </w:r>
            <w:r w:rsidR="00EF769D">
              <w:rPr>
                <w:rFonts w:ascii="Times New Roman" w:hAnsi="Times New Roman" w:eastAsia="Times New Roman" w:cs="Times New Roman"/>
                <w:szCs w:val="20"/>
                <w:lang w:eastAsia="nl-NL"/>
              </w:rPr>
              <w:t xml:space="preserve">informele </w:t>
            </w:r>
            <w:r w:rsidRPr="00882D8C">
              <w:rPr>
                <w:rFonts w:ascii="Times New Roman" w:hAnsi="Times New Roman" w:eastAsia="Times New Roman" w:cs="Times New Roman"/>
                <w:szCs w:val="20"/>
                <w:lang w:eastAsia="nl-NL"/>
              </w:rPr>
              <w:t>Milieuraad op 28 en 29 april 2025. Zij hebben nog enkele aanvullende vragen.</w:t>
            </w:r>
          </w:p>
          <w:p w:rsidRPr="00B56282" w:rsidR="00B95ADC" w:rsidP="00B56282" w:rsidRDefault="00B95ADC" w14:paraId="72141B9A" w14:textId="77777777">
            <w:pPr>
              <w:spacing w:after="0" w:line="240" w:lineRule="auto"/>
              <w:rPr>
                <w:rFonts w:ascii="Times New Roman" w:hAnsi="Times New Roman" w:eastAsia="Times New Roman" w:cs="Times New Roman"/>
                <w:szCs w:val="20"/>
                <w:lang w:eastAsia="nl-NL"/>
              </w:rPr>
            </w:pPr>
          </w:p>
          <w:p w:rsidR="00B56282" w:rsidP="00B56282" w:rsidRDefault="00B95ADC" w14:paraId="23C3BBAC" w14:textId="6552BB95">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b/>
                <w:szCs w:val="20"/>
                <w:lang w:eastAsia="nl-NL"/>
              </w:rPr>
              <w:t>PVV-fractie</w:t>
            </w:r>
          </w:p>
          <w:p w:rsidRPr="00B95ADC" w:rsidR="00B95ADC" w:rsidP="00B95ADC" w:rsidRDefault="00B95ADC" w14:paraId="5BB7726A" w14:textId="7054F2A3">
            <w:pPr>
              <w:spacing w:after="0" w:line="240" w:lineRule="auto"/>
              <w:rPr>
                <w:rFonts w:ascii="Times New Roman" w:hAnsi="Times New Roman" w:eastAsia="Times New Roman" w:cs="Times New Roman"/>
                <w:szCs w:val="20"/>
                <w:lang w:eastAsia="nl-NL"/>
              </w:rPr>
            </w:pPr>
            <w:r w:rsidRPr="00B95ADC">
              <w:rPr>
                <w:rFonts w:ascii="Times New Roman" w:hAnsi="Times New Roman" w:eastAsia="Times New Roman" w:cs="Times New Roman"/>
                <w:szCs w:val="20"/>
                <w:lang w:eastAsia="nl-NL"/>
              </w:rPr>
              <w:t xml:space="preserve">De leden van de PVV-fractie </w:t>
            </w:r>
            <w:r w:rsidR="000F54B7">
              <w:rPr>
                <w:rFonts w:ascii="Times New Roman" w:hAnsi="Times New Roman" w:eastAsia="Times New Roman" w:cs="Times New Roman"/>
                <w:szCs w:val="20"/>
                <w:lang w:eastAsia="nl-NL"/>
              </w:rPr>
              <w:t>hebben kennisgenomen</w:t>
            </w:r>
            <w:r w:rsidRPr="00B95ADC">
              <w:rPr>
                <w:rFonts w:ascii="Times New Roman" w:hAnsi="Times New Roman" w:eastAsia="Times New Roman" w:cs="Times New Roman"/>
                <w:szCs w:val="20"/>
                <w:lang w:eastAsia="nl-NL"/>
              </w:rPr>
              <w:t xml:space="preserve"> van de agenda, maar vragen zich tegelijkertijd ook af of </w:t>
            </w:r>
            <w:r w:rsidR="00E53357">
              <w:rPr>
                <w:rFonts w:ascii="Times New Roman" w:hAnsi="Times New Roman" w:eastAsia="Times New Roman" w:cs="Times New Roman"/>
                <w:szCs w:val="20"/>
                <w:lang w:eastAsia="nl-NL"/>
              </w:rPr>
              <w:t>de regering</w:t>
            </w:r>
            <w:r w:rsidRPr="00B95ADC">
              <w:rPr>
                <w:rFonts w:ascii="Times New Roman" w:hAnsi="Times New Roman" w:eastAsia="Times New Roman" w:cs="Times New Roman"/>
                <w:szCs w:val="20"/>
                <w:lang w:eastAsia="nl-NL"/>
              </w:rPr>
              <w:t xml:space="preserve"> rekening houdt met de principes haalbaar, betaalbaar en realistisch</w:t>
            </w:r>
            <w:r w:rsidR="00EF769D">
              <w:rPr>
                <w:rFonts w:ascii="Times New Roman" w:hAnsi="Times New Roman" w:eastAsia="Times New Roman" w:cs="Times New Roman"/>
                <w:szCs w:val="20"/>
                <w:lang w:eastAsia="nl-NL"/>
              </w:rPr>
              <w:t>.</w:t>
            </w:r>
          </w:p>
          <w:p w:rsidRPr="00B95ADC" w:rsidR="00B95ADC" w:rsidP="00B95ADC" w:rsidRDefault="00B95ADC" w14:paraId="38DE736B" w14:textId="77777777">
            <w:pPr>
              <w:spacing w:after="0" w:line="240" w:lineRule="auto"/>
              <w:rPr>
                <w:rFonts w:ascii="Times New Roman" w:hAnsi="Times New Roman" w:eastAsia="Times New Roman" w:cs="Times New Roman"/>
                <w:szCs w:val="20"/>
                <w:lang w:eastAsia="nl-NL"/>
              </w:rPr>
            </w:pPr>
          </w:p>
          <w:p w:rsidRPr="00B95ADC" w:rsidR="00B95ADC" w:rsidP="00B95ADC" w:rsidRDefault="00B95ADC" w14:paraId="48FEA391" w14:textId="176F8880">
            <w:pPr>
              <w:spacing w:after="0" w:line="240" w:lineRule="auto"/>
              <w:rPr>
                <w:rFonts w:ascii="Times New Roman" w:hAnsi="Times New Roman" w:eastAsia="Times New Roman" w:cs="Times New Roman"/>
                <w:szCs w:val="20"/>
                <w:lang w:eastAsia="nl-NL"/>
              </w:rPr>
            </w:pPr>
            <w:r w:rsidRPr="00B95ADC">
              <w:rPr>
                <w:rFonts w:ascii="Times New Roman" w:hAnsi="Times New Roman" w:eastAsia="Times New Roman" w:cs="Times New Roman"/>
                <w:szCs w:val="20"/>
                <w:lang w:eastAsia="nl-NL"/>
              </w:rPr>
              <w:t>De leden van de PVV-fractie wil</w:t>
            </w:r>
            <w:r w:rsidR="00316D29">
              <w:rPr>
                <w:rFonts w:ascii="Times New Roman" w:hAnsi="Times New Roman" w:eastAsia="Times New Roman" w:cs="Times New Roman"/>
                <w:szCs w:val="20"/>
                <w:lang w:eastAsia="nl-NL"/>
              </w:rPr>
              <w:t>len</w:t>
            </w:r>
            <w:r w:rsidRPr="00B95ADC">
              <w:rPr>
                <w:rFonts w:ascii="Times New Roman" w:hAnsi="Times New Roman" w:eastAsia="Times New Roman" w:cs="Times New Roman"/>
                <w:szCs w:val="20"/>
                <w:lang w:eastAsia="nl-NL"/>
              </w:rPr>
              <w:t xml:space="preserve"> weten of </w:t>
            </w:r>
            <w:r w:rsidR="002B44C3">
              <w:rPr>
                <w:rFonts w:ascii="Times New Roman" w:hAnsi="Times New Roman" w:eastAsia="Times New Roman" w:cs="Times New Roman"/>
                <w:szCs w:val="20"/>
                <w:lang w:eastAsia="nl-NL"/>
              </w:rPr>
              <w:t xml:space="preserve">de </w:t>
            </w:r>
            <w:r w:rsidR="00EF769D">
              <w:rPr>
                <w:rFonts w:ascii="Times New Roman" w:hAnsi="Times New Roman" w:eastAsia="Times New Roman" w:cs="Times New Roman"/>
                <w:szCs w:val="20"/>
                <w:lang w:eastAsia="nl-NL"/>
              </w:rPr>
              <w:t xml:space="preserve">staatssecretaris </w:t>
            </w:r>
            <w:r w:rsidRPr="00B95ADC">
              <w:rPr>
                <w:rFonts w:ascii="Times New Roman" w:hAnsi="Times New Roman" w:eastAsia="Times New Roman" w:cs="Times New Roman"/>
                <w:szCs w:val="20"/>
                <w:lang w:eastAsia="nl-NL"/>
              </w:rPr>
              <w:t>ook goed in acht neemt dat er geen nieuwe nationale koppen op Europees beleid komen</w:t>
            </w:r>
            <w:r w:rsidR="00EF769D">
              <w:rPr>
                <w:rFonts w:ascii="Times New Roman" w:hAnsi="Times New Roman" w:eastAsia="Times New Roman" w:cs="Times New Roman"/>
                <w:szCs w:val="20"/>
                <w:lang w:eastAsia="nl-NL"/>
              </w:rPr>
              <w:t>,</w:t>
            </w:r>
            <w:r w:rsidRPr="00B95ADC">
              <w:rPr>
                <w:rFonts w:ascii="Times New Roman" w:hAnsi="Times New Roman" w:eastAsia="Times New Roman" w:cs="Times New Roman"/>
                <w:szCs w:val="20"/>
                <w:lang w:eastAsia="nl-NL"/>
              </w:rPr>
              <w:t xml:space="preserve"> en </w:t>
            </w:r>
            <w:r w:rsidR="00EF769D">
              <w:rPr>
                <w:rFonts w:ascii="Times New Roman" w:hAnsi="Times New Roman" w:eastAsia="Times New Roman" w:cs="Times New Roman"/>
                <w:szCs w:val="20"/>
                <w:lang w:eastAsia="nl-NL"/>
              </w:rPr>
              <w:t xml:space="preserve">of hij </w:t>
            </w:r>
            <w:r w:rsidRPr="00B95ADC">
              <w:rPr>
                <w:rFonts w:ascii="Times New Roman" w:hAnsi="Times New Roman" w:eastAsia="Times New Roman" w:cs="Times New Roman"/>
                <w:szCs w:val="20"/>
                <w:lang w:eastAsia="nl-NL"/>
              </w:rPr>
              <w:t>kijk</w:t>
            </w:r>
            <w:r w:rsidR="002B44C3">
              <w:rPr>
                <w:rFonts w:ascii="Times New Roman" w:hAnsi="Times New Roman" w:eastAsia="Times New Roman" w:cs="Times New Roman"/>
                <w:szCs w:val="20"/>
                <w:lang w:eastAsia="nl-NL"/>
              </w:rPr>
              <w:t>t</w:t>
            </w:r>
            <w:r w:rsidRPr="00B95ADC">
              <w:rPr>
                <w:rFonts w:ascii="Times New Roman" w:hAnsi="Times New Roman" w:eastAsia="Times New Roman" w:cs="Times New Roman"/>
                <w:szCs w:val="20"/>
                <w:lang w:eastAsia="nl-NL"/>
              </w:rPr>
              <w:t xml:space="preserve"> naar welke andere bestaande nationale koppen kunnen worden geschrapt in lijn met het </w:t>
            </w:r>
            <w:r w:rsidR="00EF769D">
              <w:rPr>
                <w:rFonts w:ascii="Times New Roman" w:hAnsi="Times New Roman" w:eastAsia="Times New Roman" w:cs="Times New Roman"/>
                <w:szCs w:val="20"/>
                <w:lang w:eastAsia="nl-NL"/>
              </w:rPr>
              <w:t>h</w:t>
            </w:r>
            <w:r w:rsidRPr="00B95ADC">
              <w:rPr>
                <w:rFonts w:ascii="Times New Roman" w:hAnsi="Times New Roman" w:eastAsia="Times New Roman" w:cs="Times New Roman"/>
                <w:szCs w:val="20"/>
                <w:lang w:eastAsia="nl-NL"/>
              </w:rPr>
              <w:t>oofdlijnenakkoord</w:t>
            </w:r>
            <w:r w:rsidR="00EF769D">
              <w:rPr>
                <w:rFonts w:ascii="Times New Roman" w:hAnsi="Times New Roman" w:eastAsia="Times New Roman" w:cs="Times New Roman"/>
                <w:szCs w:val="20"/>
                <w:lang w:eastAsia="nl-NL"/>
              </w:rPr>
              <w:t>.</w:t>
            </w:r>
          </w:p>
          <w:p w:rsidRPr="00B95ADC" w:rsidR="00B95ADC" w:rsidP="00B95ADC" w:rsidRDefault="00B95ADC" w14:paraId="034F3FBE" w14:textId="77777777">
            <w:pPr>
              <w:spacing w:after="0" w:line="240" w:lineRule="auto"/>
              <w:rPr>
                <w:rFonts w:ascii="Times New Roman" w:hAnsi="Times New Roman" w:eastAsia="Times New Roman" w:cs="Times New Roman"/>
                <w:szCs w:val="20"/>
                <w:lang w:eastAsia="nl-NL"/>
              </w:rPr>
            </w:pPr>
          </w:p>
          <w:p w:rsidRPr="00B95ADC" w:rsidR="00B95ADC" w:rsidP="00B95ADC" w:rsidRDefault="00B95ADC" w14:paraId="124D0B9B" w14:textId="5ECC5662">
            <w:pPr>
              <w:spacing w:after="0" w:line="240" w:lineRule="auto"/>
              <w:rPr>
                <w:rFonts w:ascii="Times New Roman" w:hAnsi="Times New Roman" w:eastAsia="Times New Roman" w:cs="Times New Roman"/>
                <w:szCs w:val="20"/>
                <w:lang w:eastAsia="nl-NL"/>
              </w:rPr>
            </w:pPr>
            <w:r w:rsidRPr="00B95ADC">
              <w:rPr>
                <w:rFonts w:ascii="Times New Roman" w:hAnsi="Times New Roman" w:eastAsia="Times New Roman" w:cs="Times New Roman"/>
                <w:szCs w:val="20"/>
                <w:lang w:eastAsia="nl-NL"/>
              </w:rPr>
              <w:t xml:space="preserve">De leden van de PVV-fractie vragen naar aanleiding van de plannen om voedselafval te voorkomen </w:t>
            </w:r>
            <w:r w:rsidR="0050093F">
              <w:rPr>
                <w:rFonts w:ascii="Times New Roman" w:hAnsi="Times New Roman" w:eastAsia="Times New Roman" w:cs="Times New Roman"/>
                <w:szCs w:val="20"/>
                <w:lang w:eastAsia="nl-NL"/>
              </w:rPr>
              <w:t xml:space="preserve">of </w:t>
            </w:r>
            <w:r w:rsidRPr="00B95ADC">
              <w:rPr>
                <w:rFonts w:ascii="Times New Roman" w:hAnsi="Times New Roman" w:eastAsia="Times New Roman" w:cs="Times New Roman"/>
                <w:szCs w:val="20"/>
                <w:lang w:eastAsia="nl-NL"/>
              </w:rPr>
              <w:t>er een voedselpolitie wordt opgetuigd</w:t>
            </w:r>
            <w:r w:rsidR="00A918B1">
              <w:rPr>
                <w:rFonts w:ascii="Times New Roman" w:hAnsi="Times New Roman" w:eastAsia="Times New Roman" w:cs="Times New Roman"/>
                <w:szCs w:val="20"/>
                <w:lang w:eastAsia="nl-NL"/>
              </w:rPr>
              <w:t>.</w:t>
            </w:r>
            <w:r w:rsidRPr="00B95ADC">
              <w:rPr>
                <w:rFonts w:ascii="Times New Roman" w:hAnsi="Times New Roman" w:eastAsia="Times New Roman" w:cs="Times New Roman"/>
                <w:szCs w:val="20"/>
                <w:lang w:eastAsia="nl-NL"/>
              </w:rPr>
              <w:t xml:space="preserve"> Met andere woorden: laat dit over aan de lidstaten zelf en laat Brussel erbuiten.</w:t>
            </w:r>
          </w:p>
          <w:p w:rsidRPr="00B95ADC" w:rsidR="00B95ADC" w:rsidP="00B95ADC" w:rsidRDefault="00B95ADC" w14:paraId="42F9CD10" w14:textId="77777777">
            <w:pPr>
              <w:spacing w:after="0" w:line="240" w:lineRule="auto"/>
              <w:rPr>
                <w:rFonts w:ascii="Times New Roman" w:hAnsi="Times New Roman" w:eastAsia="Times New Roman" w:cs="Times New Roman"/>
                <w:szCs w:val="20"/>
                <w:lang w:eastAsia="nl-NL"/>
              </w:rPr>
            </w:pPr>
          </w:p>
          <w:p w:rsidRPr="00B95ADC" w:rsidR="00B95ADC" w:rsidP="00B95ADC" w:rsidRDefault="00B95ADC" w14:paraId="043CB6DB" w14:textId="4800E254">
            <w:pPr>
              <w:spacing w:after="0" w:line="240" w:lineRule="auto"/>
              <w:rPr>
                <w:rFonts w:ascii="Times New Roman" w:hAnsi="Times New Roman" w:eastAsia="Times New Roman" w:cs="Times New Roman"/>
                <w:szCs w:val="20"/>
                <w:lang w:eastAsia="nl-NL"/>
              </w:rPr>
            </w:pPr>
            <w:r w:rsidRPr="00B95ADC">
              <w:rPr>
                <w:rFonts w:ascii="Times New Roman" w:hAnsi="Times New Roman" w:eastAsia="Times New Roman" w:cs="Times New Roman"/>
                <w:szCs w:val="20"/>
                <w:lang w:eastAsia="nl-NL"/>
              </w:rPr>
              <w:t>De leden van de PVV-fractie vragen of het efficiënt is om in Nederland de voedselketen af te breken (lees: het verminderen van boerenbedrijven)</w:t>
            </w:r>
            <w:r w:rsidR="00D45739">
              <w:rPr>
                <w:rFonts w:ascii="Times New Roman" w:hAnsi="Times New Roman" w:eastAsia="Times New Roman" w:cs="Times New Roman"/>
                <w:szCs w:val="20"/>
                <w:lang w:eastAsia="nl-NL"/>
              </w:rPr>
              <w:t>.</w:t>
            </w:r>
            <w:r w:rsidRPr="00B95ADC">
              <w:rPr>
                <w:rFonts w:ascii="Times New Roman" w:hAnsi="Times New Roman" w:eastAsia="Times New Roman" w:cs="Times New Roman"/>
                <w:szCs w:val="20"/>
                <w:lang w:eastAsia="nl-NL"/>
              </w:rPr>
              <w:t xml:space="preserve"> Het argument </w:t>
            </w:r>
            <w:r w:rsidR="00E30374">
              <w:rPr>
                <w:rFonts w:ascii="Times New Roman" w:hAnsi="Times New Roman" w:eastAsia="Times New Roman" w:cs="Times New Roman"/>
                <w:szCs w:val="20"/>
                <w:lang w:eastAsia="nl-NL"/>
              </w:rPr>
              <w:t>d</w:t>
            </w:r>
            <w:r w:rsidRPr="00B95ADC">
              <w:rPr>
                <w:rFonts w:ascii="Times New Roman" w:hAnsi="Times New Roman" w:eastAsia="Times New Roman" w:cs="Times New Roman"/>
                <w:szCs w:val="20"/>
                <w:lang w:eastAsia="nl-NL"/>
              </w:rPr>
              <w:t>at wordt opgevoerd om dit te bewerkstelligen is dat Nederland niet voor de halve wereld hoe</w:t>
            </w:r>
            <w:r w:rsidR="007522F2">
              <w:rPr>
                <w:rFonts w:ascii="Times New Roman" w:hAnsi="Times New Roman" w:eastAsia="Times New Roman" w:cs="Times New Roman"/>
                <w:szCs w:val="20"/>
                <w:lang w:eastAsia="nl-NL"/>
              </w:rPr>
              <w:t>ft</w:t>
            </w:r>
            <w:r w:rsidRPr="00B95ADC">
              <w:rPr>
                <w:rFonts w:ascii="Times New Roman" w:hAnsi="Times New Roman" w:eastAsia="Times New Roman" w:cs="Times New Roman"/>
                <w:szCs w:val="20"/>
                <w:lang w:eastAsia="nl-NL"/>
              </w:rPr>
              <w:t xml:space="preserve"> te produceren. </w:t>
            </w:r>
            <w:r w:rsidR="007522F2">
              <w:rPr>
                <w:rFonts w:ascii="Times New Roman" w:hAnsi="Times New Roman" w:eastAsia="Times New Roman" w:cs="Times New Roman"/>
                <w:szCs w:val="20"/>
                <w:lang w:eastAsia="nl-NL"/>
              </w:rPr>
              <w:t>O</w:t>
            </w:r>
            <w:r w:rsidRPr="00B95ADC">
              <w:rPr>
                <w:rFonts w:ascii="Times New Roman" w:hAnsi="Times New Roman" w:eastAsia="Times New Roman" w:cs="Times New Roman"/>
                <w:szCs w:val="20"/>
                <w:lang w:eastAsia="nl-NL"/>
              </w:rPr>
              <w:t>ndertussen laten wij allerlei producten van de andere kant van de wereld hier naartoe vervoeren om vervolgens deze te consumeren</w:t>
            </w:r>
            <w:r w:rsidR="00EF769D">
              <w:rPr>
                <w:rFonts w:ascii="Times New Roman" w:hAnsi="Times New Roman" w:eastAsia="Times New Roman" w:cs="Times New Roman"/>
                <w:szCs w:val="20"/>
                <w:lang w:eastAsia="nl-NL"/>
              </w:rPr>
              <w:t>,</w:t>
            </w:r>
            <w:r w:rsidRPr="00B95ADC">
              <w:rPr>
                <w:rFonts w:ascii="Times New Roman" w:hAnsi="Times New Roman" w:eastAsia="Times New Roman" w:cs="Times New Roman"/>
                <w:szCs w:val="20"/>
                <w:lang w:eastAsia="nl-NL"/>
              </w:rPr>
              <w:t xml:space="preserve"> zoals </w:t>
            </w:r>
            <w:r w:rsidR="00EF769D">
              <w:rPr>
                <w:rFonts w:ascii="Times New Roman" w:hAnsi="Times New Roman" w:eastAsia="Times New Roman" w:cs="Times New Roman"/>
                <w:szCs w:val="20"/>
                <w:lang w:eastAsia="nl-NL"/>
              </w:rPr>
              <w:t xml:space="preserve">producen voor </w:t>
            </w:r>
            <w:r w:rsidRPr="00B95ADC">
              <w:rPr>
                <w:rFonts w:ascii="Times New Roman" w:hAnsi="Times New Roman" w:eastAsia="Times New Roman" w:cs="Times New Roman"/>
                <w:szCs w:val="20"/>
                <w:lang w:eastAsia="nl-NL"/>
              </w:rPr>
              <w:t>de avocadogeneratie.</w:t>
            </w:r>
          </w:p>
          <w:p w:rsidRPr="00B95ADC" w:rsidR="00B95ADC" w:rsidP="00B95ADC" w:rsidRDefault="00B95ADC" w14:paraId="283FB372" w14:textId="77777777">
            <w:pPr>
              <w:spacing w:after="0" w:line="240" w:lineRule="auto"/>
              <w:rPr>
                <w:rFonts w:ascii="Times New Roman" w:hAnsi="Times New Roman" w:eastAsia="Times New Roman" w:cs="Times New Roman"/>
                <w:szCs w:val="20"/>
                <w:lang w:eastAsia="nl-NL"/>
              </w:rPr>
            </w:pPr>
          </w:p>
          <w:p w:rsidRPr="00B95ADC" w:rsidR="00B95ADC" w:rsidP="00B95ADC" w:rsidRDefault="00B95ADC" w14:paraId="121CCA00" w14:textId="4F0D164F">
            <w:pPr>
              <w:spacing w:after="0" w:line="240" w:lineRule="auto"/>
              <w:rPr>
                <w:rFonts w:ascii="Times New Roman" w:hAnsi="Times New Roman" w:eastAsia="Times New Roman" w:cs="Times New Roman"/>
                <w:szCs w:val="20"/>
                <w:lang w:eastAsia="nl-NL"/>
              </w:rPr>
            </w:pPr>
            <w:r w:rsidRPr="00E4666C">
              <w:rPr>
                <w:rFonts w:ascii="Times New Roman" w:hAnsi="Times New Roman" w:eastAsia="Times New Roman" w:cs="Times New Roman"/>
                <w:szCs w:val="20"/>
                <w:lang w:eastAsia="nl-NL"/>
              </w:rPr>
              <w:t xml:space="preserve">De leden van de PVV-fractie vragen </w:t>
            </w:r>
            <w:r w:rsidR="004E1831">
              <w:rPr>
                <w:rFonts w:ascii="Times New Roman" w:hAnsi="Times New Roman" w:eastAsia="Times New Roman" w:cs="Times New Roman"/>
                <w:szCs w:val="20"/>
                <w:lang w:eastAsia="nl-NL"/>
              </w:rPr>
              <w:t>of</w:t>
            </w:r>
            <w:r w:rsidRPr="00E4666C" w:rsidR="004E1831">
              <w:rPr>
                <w:rFonts w:ascii="Times New Roman" w:hAnsi="Times New Roman" w:eastAsia="Times New Roman" w:cs="Times New Roman"/>
                <w:szCs w:val="20"/>
                <w:lang w:eastAsia="nl-NL"/>
              </w:rPr>
              <w:t xml:space="preserve"> </w:t>
            </w:r>
            <w:r w:rsidRPr="00E4666C">
              <w:rPr>
                <w:rFonts w:ascii="Times New Roman" w:hAnsi="Times New Roman" w:eastAsia="Times New Roman" w:cs="Times New Roman"/>
                <w:szCs w:val="20"/>
                <w:lang w:eastAsia="nl-NL"/>
              </w:rPr>
              <w:t xml:space="preserve">het lopende voorstel Verordening </w:t>
            </w:r>
            <w:r w:rsidR="004E1831">
              <w:rPr>
                <w:rFonts w:ascii="Times New Roman" w:hAnsi="Times New Roman" w:eastAsia="Times New Roman" w:cs="Times New Roman"/>
                <w:szCs w:val="20"/>
                <w:lang w:eastAsia="nl-NL"/>
              </w:rPr>
              <w:t xml:space="preserve">circulaire </w:t>
            </w:r>
            <w:r w:rsidRPr="00E4666C">
              <w:rPr>
                <w:rFonts w:ascii="Times New Roman" w:hAnsi="Times New Roman" w:eastAsia="Times New Roman" w:cs="Times New Roman"/>
                <w:szCs w:val="20"/>
                <w:lang w:eastAsia="nl-NL"/>
              </w:rPr>
              <w:t xml:space="preserve">voertuigen </w:t>
            </w:r>
            <w:r w:rsidR="004E1831">
              <w:rPr>
                <w:rFonts w:ascii="Times New Roman" w:hAnsi="Times New Roman" w:eastAsia="Times New Roman" w:cs="Times New Roman"/>
                <w:szCs w:val="20"/>
                <w:lang w:eastAsia="nl-NL"/>
              </w:rPr>
              <w:t>nog steeds</w:t>
            </w:r>
            <w:r w:rsidRPr="00E4666C" w:rsidR="004E1831">
              <w:rPr>
                <w:rFonts w:ascii="Times New Roman" w:hAnsi="Times New Roman" w:eastAsia="Times New Roman" w:cs="Times New Roman"/>
                <w:szCs w:val="20"/>
                <w:lang w:eastAsia="nl-NL"/>
              </w:rPr>
              <w:t xml:space="preserve"> </w:t>
            </w:r>
            <w:r w:rsidRPr="00E4666C">
              <w:rPr>
                <w:rFonts w:ascii="Times New Roman" w:hAnsi="Times New Roman" w:eastAsia="Times New Roman" w:cs="Times New Roman"/>
                <w:szCs w:val="20"/>
                <w:lang w:eastAsia="nl-NL"/>
              </w:rPr>
              <w:t>in juni voor akkoord in de Raad wordt voorzien</w:t>
            </w:r>
            <w:r w:rsidR="004E1831">
              <w:rPr>
                <w:rFonts w:ascii="Times New Roman" w:hAnsi="Times New Roman" w:eastAsia="Times New Roman" w:cs="Times New Roman"/>
                <w:szCs w:val="20"/>
                <w:lang w:eastAsia="nl-NL"/>
              </w:rPr>
              <w:t>.</w:t>
            </w:r>
            <w:r w:rsidRPr="00E4666C">
              <w:rPr>
                <w:rFonts w:ascii="Times New Roman" w:hAnsi="Times New Roman" w:eastAsia="Times New Roman" w:cs="Times New Roman"/>
                <w:szCs w:val="20"/>
                <w:lang w:eastAsia="nl-NL"/>
              </w:rPr>
              <w:t xml:space="preserve"> In de Milieuraad van 17 december 2024 kwam tijdens het beleidsdebat naar voren dat er </w:t>
            </w:r>
            <w:r w:rsidRPr="00B95ADC">
              <w:rPr>
                <w:rFonts w:ascii="Times New Roman" w:hAnsi="Times New Roman" w:eastAsia="Times New Roman" w:cs="Times New Roman"/>
                <w:szCs w:val="20"/>
                <w:lang w:eastAsia="nl-NL"/>
              </w:rPr>
              <w:t xml:space="preserve">nog een aantal heikele punten waren. Deze heikele punten zaten op het vlak van verbreding van de reikwijdte </w:t>
            </w:r>
            <w:r w:rsidR="004E1831">
              <w:rPr>
                <w:rFonts w:ascii="Times New Roman" w:hAnsi="Times New Roman" w:eastAsia="Times New Roman" w:cs="Times New Roman"/>
                <w:szCs w:val="20"/>
                <w:lang w:eastAsia="nl-NL"/>
              </w:rPr>
              <w:t>(</w:t>
            </w:r>
            <w:r w:rsidRPr="00B95ADC">
              <w:rPr>
                <w:rFonts w:ascii="Times New Roman" w:hAnsi="Times New Roman" w:eastAsia="Times New Roman" w:cs="Times New Roman"/>
                <w:szCs w:val="20"/>
                <w:lang w:eastAsia="nl-NL"/>
              </w:rPr>
              <w:t>zeer ambitieus</w:t>
            </w:r>
            <w:r w:rsidR="004E1831">
              <w:rPr>
                <w:rFonts w:ascii="Times New Roman" w:hAnsi="Times New Roman" w:eastAsia="Times New Roman" w:cs="Times New Roman"/>
                <w:szCs w:val="20"/>
                <w:lang w:eastAsia="nl-NL"/>
              </w:rPr>
              <w:t>)</w:t>
            </w:r>
            <w:r w:rsidRPr="00B95ADC">
              <w:rPr>
                <w:rFonts w:ascii="Times New Roman" w:hAnsi="Times New Roman" w:eastAsia="Times New Roman" w:cs="Times New Roman"/>
                <w:szCs w:val="20"/>
                <w:lang w:eastAsia="nl-NL"/>
              </w:rPr>
              <w:t xml:space="preserve">, doelstellingen en de lijst met de te demonteren onderdelen. Zijn deze heikele punten in de tussenliggende tijd weggenomen? In de vier genoemde heikele punten </w:t>
            </w:r>
            <w:r w:rsidR="00982165">
              <w:rPr>
                <w:rFonts w:ascii="Times New Roman" w:hAnsi="Times New Roman" w:eastAsia="Times New Roman" w:cs="Times New Roman"/>
                <w:szCs w:val="20"/>
                <w:lang w:eastAsia="nl-NL"/>
              </w:rPr>
              <w:t>lezen deze leden</w:t>
            </w:r>
            <w:r w:rsidRPr="00B95ADC">
              <w:rPr>
                <w:rFonts w:ascii="Times New Roman" w:hAnsi="Times New Roman" w:eastAsia="Times New Roman" w:cs="Times New Roman"/>
                <w:szCs w:val="20"/>
                <w:lang w:eastAsia="nl-NL"/>
              </w:rPr>
              <w:t xml:space="preserve"> dat Nederland tot de landen behoorde die deze heikele punten geen probleem vond</w:t>
            </w:r>
            <w:r w:rsidR="004E1831">
              <w:rPr>
                <w:rFonts w:ascii="Times New Roman" w:hAnsi="Times New Roman" w:eastAsia="Times New Roman" w:cs="Times New Roman"/>
                <w:szCs w:val="20"/>
                <w:lang w:eastAsia="nl-NL"/>
              </w:rPr>
              <w:t>.</w:t>
            </w:r>
            <w:r w:rsidRPr="00B95ADC">
              <w:rPr>
                <w:rFonts w:ascii="Times New Roman" w:hAnsi="Times New Roman" w:eastAsia="Times New Roman" w:cs="Times New Roman"/>
                <w:szCs w:val="20"/>
                <w:lang w:eastAsia="nl-NL"/>
              </w:rPr>
              <w:t xml:space="preserve"> </w:t>
            </w:r>
            <w:r w:rsidR="004E1831">
              <w:rPr>
                <w:rFonts w:ascii="Times New Roman" w:hAnsi="Times New Roman" w:eastAsia="Times New Roman" w:cs="Times New Roman"/>
                <w:szCs w:val="20"/>
                <w:lang w:eastAsia="nl-NL"/>
              </w:rPr>
              <w:t>I</w:t>
            </w:r>
            <w:r w:rsidRPr="00B95ADC">
              <w:rPr>
                <w:rFonts w:ascii="Times New Roman" w:hAnsi="Times New Roman" w:eastAsia="Times New Roman" w:cs="Times New Roman"/>
                <w:szCs w:val="20"/>
                <w:lang w:eastAsia="nl-NL"/>
              </w:rPr>
              <w:t>s deze houding nog steeds zo?</w:t>
            </w:r>
          </w:p>
          <w:p w:rsidRPr="00D956BC" w:rsidR="00B95ADC" w:rsidP="00B95ADC" w:rsidRDefault="00B95ADC" w14:paraId="001945DC" w14:textId="77777777">
            <w:pPr>
              <w:spacing w:after="0" w:line="240" w:lineRule="auto"/>
              <w:rPr>
                <w:rFonts w:ascii="Times New Roman" w:hAnsi="Times New Roman" w:eastAsia="Times New Roman" w:cs="Times New Roman"/>
                <w:szCs w:val="20"/>
                <w:lang w:eastAsia="nl-NL"/>
              </w:rPr>
            </w:pPr>
          </w:p>
          <w:p w:rsidR="00235DF8" w:rsidP="00B95ADC" w:rsidRDefault="00B95ADC" w14:paraId="70FDE9A1" w14:textId="31EC5624">
            <w:pPr>
              <w:spacing w:after="0" w:line="240" w:lineRule="auto"/>
              <w:rPr>
                <w:rFonts w:ascii="Times New Roman" w:hAnsi="Times New Roman" w:eastAsia="Times New Roman" w:cs="Times New Roman"/>
                <w:szCs w:val="20"/>
                <w:lang w:eastAsia="nl-NL"/>
              </w:rPr>
            </w:pPr>
            <w:r w:rsidRPr="00D956BC">
              <w:rPr>
                <w:rFonts w:ascii="Times New Roman" w:hAnsi="Times New Roman" w:eastAsia="Times New Roman" w:cs="Times New Roman"/>
                <w:szCs w:val="20"/>
                <w:lang w:eastAsia="nl-NL"/>
              </w:rPr>
              <w:t>De leden van de PVV-fractie vragen</w:t>
            </w:r>
            <w:r w:rsidRPr="00D956BC" w:rsidR="00BA472B">
              <w:rPr>
                <w:rFonts w:ascii="Times New Roman" w:hAnsi="Times New Roman" w:eastAsia="Times New Roman" w:cs="Times New Roman"/>
                <w:szCs w:val="20"/>
                <w:lang w:eastAsia="nl-NL"/>
              </w:rPr>
              <w:t xml:space="preserve"> of het kabinetsstandpunt genoemd in de verzamelbrief circulaire economie van 14 april 2025</w:t>
            </w:r>
            <w:r w:rsidR="00D22CEF">
              <w:rPr>
                <w:rStyle w:val="Voetnootmarkering"/>
                <w:rFonts w:ascii="Times New Roman" w:hAnsi="Times New Roman" w:eastAsia="Times New Roman" w:cs="Times New Roman"/>
                <w:szCs w:val="20"/>
                <w:lang w:eastAsia="nl-NL"/>
              </w:rPr>
              <w:footnoteReference w:id="2"/>
            </w:r>
            <w:r w:rsidRPr="00D956BC" w:rsidR="00BA472B">
              <w:rPr>
                <w:rFonts w:ascii="Times New Roman" w:hAnsi="Times New Roman" w:eastAsia="Times New Roman" w:cs="Times New Roman"/>
                <w:szCs w:val="20"/>
                <w:lang w:eastAsia="nl-NL"/>
              </w:rPr>
              <w:t xml:space="preserve"> hiermee rekening heeft gehouden</w:t>
            </w:r>
            <w:r w:rsidRPr="00D956BC" w:rsidR="00FE6057">
              <w:rPr>
                <w:rFonts w:ascii="Times New Roman" w:hAnsi="Times New Roman" w:eastAsia="Times New Roman" w:cs="Times New Roman"/>
                <w:szCs w:val="20"/>
                <w:lang w:eastAsia="nl-NL"/>
              </w:rPr>
              <w:t>,</w:t>
            </w:r>
            <w:r w:rsidRPr="00D956BC">
              <w:rPr>
                <w:rFonts w:ascii="Times New Roman" w:hAnsi="Times New Roman" w:eastAsia="Times New Roman" w:cs="Times New Roman"/>
                <w:szCs w:val="20"/>
                <w:lang w:eastAsia="nl-NL"/>
              </w:rPr>
              <w:t xml:space="preserve"> gezien de reacties van de aangeweze</w:t>
            </w:r>
            <w:r w:rsidRPr="00D956BC" w:rsidR="00FE6057">
              <w:rPr>
                <w:rFonts w:ascii="Times New Roman" w:hAnsi="Times New Roman" w:eastAsia="Times New Roman" w:cs="Times New Roman"/>
                <w:szCs w:val="20"/>
                <w:lang w:eastAsia="nl-NL"/>
              </w:rPr>
              <w:t>n</w:t>
            </w:r>
            <w:r w:rsidRPr="00D956BC">
              <w:rPr>
                <w:rFonts w:ascii="Times New Roman" w:hAnsi="Times New Roman" w:eastAsia="Times New Roman" w:cs="Times New Roman"/>
                <w:szCs w:val="20"/>
                <w:lang w:eastAsia="nl-NL"/>
              </w:rPr>
              <w:t xml:space="preserve"> rapporteurs namens het Europees Parlement dat zij zich scharen achter de heikele punten en wezen op de concurrentieproblemen met China en het aandeel recyclaat (verplicht toe te passen hoeveelheid gerecycled plastic)</w:t>
            </w:r>
            <w:r w:rsidRPr="00D956BC" w:rsidR="00C562AD">
              <w:rPr>
                <w:rFonts w:ascii="Times New Roman" w:hAnsi="Times New Roman" w:eastAsia="Times New Roman" w:cs="Times New Roman"/>
                <w:szCs w:val="20"/>
                <w:lang w:eastAsia="nl-NL"/>
              </w:rPr>
              <w:t>.</w:t>
            </w:r>
          </w:p>
          <w:p w:rsidR="00F31094" w:rsidP="00B95ADC" w:rsidRDefault="00F31094" w14:paraId="1251211B" w14:textId="77777777">
            <w:pPr>
              <w:spacing w:after="0" w:line="240" w:lineRule="auto"/>
              <w:rPr>
                <w:rFonts w:ascii="Times New Roman" w:hAnsi="Times New Roman" w:eastAsia="Times New Roman" w:cs="Times New Roman"/>
                <w:szCs w:val="20"/>
                <w:lang w:eastAsia="nl-NL"/>
              </w:rPr>
            </w:pPr>
          </w:p>
          <w:p w:rsidRPr="00F31094" w:rsidR="00F31094" w:rsidP="00B95ADC" w:rsidRDefault="00F31094" w14:paraId="53C200BE" w14:textId="229CF76A">
            <w:pPr>
              <w:spacing w:after="0" w:line="240" w:lineRule="auto"/>
              <w:rPr>
                <w:rFonts w:ascii="Times New Roman" w:hAnsi="Times New Roman" w:eastAsia="Times New Roman" w:cs="Times New Roman"/>
                <w:b/>
                <w:bCs/>
                <w:szCs w:val="20"/>
                <w:lang w:eastAsia="nl-NL"/>
              </w:rPr>
            </w:pPr>
            <w:r w:rsidRPr="00F31094">
              <w:rPr>
                <w:rFonts w:ascii="Times New Roman" w:hAnsi="Times New Roman" w:eastAsia="Times New Roman" w:cs="Times New Roman"/>
                <w:b/>
                <w:bCs/>
                <w:szCs w:val="20"/>
                <w:lang w:eastAsia="nl-NL"/>
              </w:rPr>
              <w:t>GroenLinks-PvdA-fractie</w:t>
            </w:r>
          </w:p>
          <w:p w:rsidRPr="00F31094" w:rsidR="00F31094" w:rsidP="00F31094" w:rsidRDefault="00F31094" w14:paraId="52AF5A33" w14:textId="77777777">
            <w:pPr>
              <w:spacing w:after="0" w:line="240" w:lineRule="auto"/>
              <w:rPr>
                <w:rFonts w:ascii="Times New Roman" w:hAnsi="Times New Roman" w:eastAsia="Times New Roman" w:cs="Times New Roman"/>
                <w:szCs w:val="20"/>
                <w:lang w:eastAsia="nl-NL"/>
              </w:rPr>
            </w:pPr>
            <w:r w:rsidRPr="00F31094">
              <w:rPr>
                <w:rFonts w:ascii="Times New Roman" w:hAnsi="Times New Roman" w:eastAsia="Times New Roman" w:cs="Times New Roman"/>
                <w:szCs w:val="20"/>
                <w:lang w:eastAsia="nl-NL"/>
              </w:rPr>
              <w:t xml:space="preserve">De leden van de GroenLinks-PvdA-fractie zijn blij dat er gesproken zal worden over desinformatie op het gebied van milieu en klimaat. Betrouwbare wetenschap vormt de basis voor goed milieu- en klimaatbeleid. Desinformatie daarentegen ondermijnt de democratie en het klimaatbeleid. Daarom zijn deze leden van mening dat er in Europa moet worden gepleit voor een strategie voor het tegengaan van desinformatie over klimaatverandering. Hiertoe heeft het lid Kröger ook een motie ingediend. </w:t>
            </w:r>
          </w:p>
          <w:p w:rsidRPr="00F31094" w:rsidR="00F31094" w:rsidP="00F31094" w:rsidRDefault="00F31094" w14:paraId="2C24444C" w14:textId="7884F946">
            <w:pPr>
              <w:spacing w:after="0" w:line="240" w:lineRule="auto"/>
              <w:rPr>
                <w:rFonts w:ascii="Times New Roman" w:hAnsi="Times New Roman" w:eastAsia="Times New Roman" w:cs="Times New Roman"/>
                <w:szCs w:val="20"/>
                <w:lang w:eastAsia="nl-NL"/>
              </w:rPr>
            </w:pPr>
            <w:r w:rsidRPr="00F31094">
              <w:rPr>
                <w:rFonts w:ascii="Times New Roman" w:hAnsi="Times New Roman" w:eastAsia="Times New Roman" w:cs="Times New Roman"/>
                <w:szCs w:val="20"/>
                <w:lang w:eastAsia="nl-NL"/>
              </w:rPr>
              <w:t>Hoe kijk</w:t>
            </w:r>
            <w:r w:rsidR="004E1831">
              <w:rPr>
                <w:rFonts w:ascii="Times New Roman" w:hAnsi="Times New Roman" w:eastAsia="Times New Roman" w:cs="Times New Roman"/>
                <w:szCs w:val="20"/>
                <w:lang w:eastAsia="nl-NL"/>
              </w:rPr>
              <w:t>t</w:t>
            </w:r>
            <w:r w:rsidRPr="00F31094">
              <w:rPr>
                <w:rFonts w:ascii="Times New Roman" w:hAnsi="Times New Roman" w:eastAsia="Times New Roman" w:cs="Times New Roman"/>
                <w:szCs w:val="20"/>
                <w:lang w:eastAsia="nl-NL"/>
              </w:rPr>
              <w:t xml:space="preserve"> </w:t>
            </w:r>
            <w:r w:rsidR="00410459">
              <w:rPr>
                <w:rFonts w:ascii="Times New Roman" w:hAnsi="Times New Roman" w:eastAsia="Times New Roman" w:cs="Times New Roman"/>
                <w:szCs w:val="20"/>
                <w:lang w:eastAsia="nl-NL"/>
              </w:rPr>
              <w:t>de staatssecretaris</w:t>
            </w:r>
            <w:r w:rsidRPr="00F31094">
              <w:rPr>
                <w:rFonts w:ascii="Times New Roman" w:hAnsi="Times New Roman" w:eastAsia="Times New Roman" w:cs="Times New Roman"/>
                <w:szCs w:val="20"/>
                <w:lang w:eastAsia="nl-NL"/>
              </w:rPr>
              <w:t xml:space="preserve"> hiernaar? </w:t>
            </w:r>
            <w:r w:rsidR="00410459">
              <w:rPr>
                <w:rFonts w:ascii="Times New Roman" w:hAnsi="Times New Roman" w:eastAsia="Times New Roman" w:cs="Times New Roman"/>
                <w:szCs w:val="20"/>
                <w:lang w:eastAsia="nl-NL"/>
              </w:rPr>
              <w:t>H</w:t>
            </w:r>
            <w:r w:rsidRPr="00F31094">
              <w:rPr>
                <w:rFonts w:ascii="Times New Roman" w:hAnsi="Times New Roman" w:eastAsia="Times New Roman" w:cs="Times New Roman"/>
                <w:szCs w:val="20"/>
                <w:lang w:eastAsia="nl-NL"/>
              </w:rPr>
              <w:t xml:space="preserve">oe geeft Nederland nu al zelf invulling aan het tegengaan van desinformatie over klimaatverandering? Welke acties </w:t>
            </w:r>
            <w:r w:rsidR="004E1831">
              <w:rPr>
                <w:rFonts w:ascii="Times New Roman" w:hAnsi="Times New Roman" w:eastAsia="Times New Roman" w:cs="Times New Roman"/>
                <w:szCs w:val="20"/>
                <w:lang w:eastAsia="nl-NL"/>
              </w:rPr>
              <w:t>onder</w:t>
            </w:r>
            <w:r w:rsidRPr="00F31094">
              <w:rPr>
                <w:rFonts w:ascii="Times New Roman" w:hAnsi="Times New Roman" w:eastAsia="Times New Roman" w:cs="Times New Roman"/>
                <w:szCs w:val="20"/>
                <w:lang w:eastAsia="nl-NL"/>
              </w:rPr>
              <w:t xml:space="preserve">neemt de </w:t>
            </w:r>
            <w:r w:rsidR="00A961C5">
              <w:rPr>
                <w:rFonts w:ascii="Times New Roman" w:hAnsi="Times New Roman" w:eastAsia="Times New Roman" w:cs="Times New Roman"/>
                <w:szCs w:val="20"/>
                <w:lang w:eastAsia="nl-NL"/>
              </w:rPr>
              <w:t>staatssecretaris</w:t>
            </w:r>
            <w:r w:rsidRPr="00F31094">
              <w:rPr>
                <w:rFonts w:ascii="Times New Roman" w:hAnsi="Times New Roman" w:eastAsia="Times New Roman" w:cs="Times New Roman"/>
                <w:szCs w:val="20"/>
                <w:lang w:eastAsia="nl-NL"/>
              </w:rPr>
              <w:t xml:space="preserve"> hierop?</w:t>
            </w:r>
          </w:p>
          <w:p w:rsidRPr="00F31094" w:rsidR="00F31094" w:rsidP="00F31094" w:rsidRDefault="00F31094" w14:paraId="065CF56C" w14:textId="77777777">
            <w:pPr>
              <w:spacing w:after="0" w:line="240" w:lineRule="auto"/>
              <w:rPr>
                <w:rFonts w:ascii="Times New Roman" w:hAnsi="Times New Roman" w:eastAsia="Times New Roman" w:cs="Times New Roman"/>
                <w:szCs w:val="20"/>
                <w:lang w:eastAsia="nl-NL"/>
              </w:rPr>
            </w:pPr>
          </w:p>
          <w:p w:rsidRPr="00F31094" w:rsidR="00F31094" w:rsidP="00F31094" w:rsidRDefault="00F31094" w14:paraId="373FF399" w14:textId="2368BE9E">
            <w:pPr>
              <w:spacing w:after="0" w:line="240" w:lineRule="auto"/>
              <w:rPr>
                <w:rFonts w:ascii="Times New Roman" w:hAnsi="Times New Roman" w:eastAsia="Times New Roman" w:cs="Times New Roman"/>
                <w:szCs w:val="20"/>
                <w:lang w:eastAsia="nl-NL"/>
              </w:rPr>
            </w:pPr>
            <w:r w:rsidRPr="00F31094">
              <w:rPr>
                <w:rFonts w:ascii="Times New Roman" w:hAnsi="Times New Roman" w:eastAsia="Times New Roman" w:cs="Times New Roman"/>
                <w:szCs w:val="20"/>
                <w:lang w:eastAsia="nl-NL"/>
              </w:rPr>
              <w:t xml:space="preserve">De leden van de GroenLinks-PvdA-fractie hebben tevens vragen over de beslissing die lidstaten in mei zullen nemen over de verlenging van de goedkeuring van de stof flutolanil. Dit middel is een pesticide met de </w:t>
            </w:r>
            <w:r w:rsidRPr="00435E05" w:rsidR="00435E05">
              <w:rPr>
                <w:rFonts w:ascii="Times New Roman" w:hAnsi="Times New Roman" w:eastAsia="Times New Roman" w:cs="Times New Roman"/>
                <w:szCs w:val="20"/>
                <w:lang w:eastAsia="nl-NL"/>
              </w:rPr>
              <w:t xml:space="preserve">Poly- en perfluoralkylstoffen </w:t>
            </w:r>
            <w:r w:rsidR="00435E05">
              <w:rPr>
                <w:rFonts w:ascii="Times New Roman" w:hAnsi="Times New Roman" w:eastAsia="Times New Roman" w:cs="Times New Roman"/>
                <w:szCs w:val="20"/>
                <w:lang w:eastAsia="nl-NL"/>
              </w:rPr>
              <w:t>(</w:t>
            </w:r>
            <w:r w:rsidRPr="00F31094">
              <w:rPr>
                <w:rFonts w:ascii="Times New Roman" w:hAnsi="Times New Roman" w:eastAsia="Times New Roman" w:cs="Times New Roman"/>
                <w:szCs w:val="20"/>
                <w:lang w:eastAsia="nl-NL"/>
              </w:rPr>
              <w:t>PFAS</w:t>
            </w:r>
            <w:r w:rsidR="00435E05">
              <w:rPr>
                <w:rFonts w:ascii="Times New Roman" w:hAnsi="Times New Roman" w:eastAsia="Times New Roman" w:cs="Times New Roman"/>
                <w:szCs w:val="20"/>
                <w:lang w:eastAsia="nl-NL"/>
              </w:rPr>
              <w:t>)</w:t>
            </w:r>
            <w:r w:rsidRPr="00F31094">
              <w:rPr>
                <w:rFonts w:ascii="Times New Roman" w:hAnsi="Times New Roman" w:eastAsia="Times New Roman" w:cs="Times New Roman"/>
                <w:szCs w:val="20"/>
                <w:lang w:eastAsia="nl-NL"/>
              </w:rPr>
              <w:t xml:space="preserve">-stof </w:t>
            </w:r>
            <w:r w:rsidR="00BF6D5A">
              <w:rPr>
                <w:rFonts w:ascii="Times New Roman" w:hAnsi="Times New Roman" w:eastAsia="Times New Roman" w:cs="Times New Roman"/>
                <w:szCs w:val="20"/>
                <w:lang w:eastAsia="nl-NL"/>
              </w:rPr>
              <w:t>Trifluorazijnzuur (</w:t>
            </w:r>
            <w:r w:rsidRPr="00F31094">
              <w:rPr>
                <w:rFonts w:ascii="Times New Roman" w:hAnsi="Times New Roman" w:eastAsia="Times New Roman" w:cs="Times New Roman"/>
                <w:szCs w:val="20"/>
                <w:lang w:eastAsia="nl-NL"/>
              </w:rPr>
              <w:t>TFA</w:t>
            </w:r>
            <w:r w:rsidR="00BF6D5A">
              <w:rPr>
                <w:rFonts w:ascii="Times New Roman" w:hAnsi="Times New Roman" w:eastAsia="Times New Roman" w:cs="Times New Roman"/>
                <w:szCs w:val="20"/>
                <w:lang w:eastAsia="nl-NL"/>
              </w:rPr>
              <w:t>)</w:t>
            </w:r>
            <w:r w:rsidRPr="00F31094">
              <w:rPr>
                <w:rFonts w:ascii="Times New Roman" w:hAnsi="Times New Roman" w:eastAsia="Times New Roman" w:cs="Times New Roman"/>
                <w:szCs w:val="20"/>
                <w:lang w:eastAsia="nl-NL"/>
              </w:rPr>
              <w:t xml:space="preserve"> erin. Het spuiten van PFAS over weilanden moet volgens deze leden zo spoedig mogelijk aan banden worden gelegd. </w:t>
            </w:r>
            <w:r w:rsidR="0096718E">
              <w:rPr>
                <w:rFonts w:ascii="Times New Roman" w:hAnsi="Times New Roman" w:eastAsia="Times New Roman" w:cs="Times New Roman"/>
                <w:szCs w:val="20"/>
                <w:lang w:eastAsia="nl-NL"/>
              </w:rPr>
              <w:t>Deze leden</w:t>
            </w:r>
            <w:r w:rsidRPr="00F31094">
              <w:rPr>
                <w:rFonts w:ascii="Times New Roman" w:hAnsi="Times New Roman" w:eastAsia="Times New Roman" w:cs="Times New Roman"/>
                <w:szCs w:val="20"/>
                <w:lang w:eastAsia="nl-NL"/>
              </w:rPr>
              <w:t xml:space="preserve"> kunnen zich daarom goed vinden in het voorstel van de Europese Commissie </w:t>
            </w:r>
            <w:r w:rsidR="00042748">
              <w:rPr>
                <w:rFonts w:ascii="Times New Roman" w:hAnsi="Times New Roman" w:eastAsia="Times New Roman" w:cs="Times New Roman"/>
                <w:szCs w:val="20"/>
                <w:lang w:eastAsia="nl-NL"/>
              </w:rPr>
              <w:t xml:space="preserve">(EC) </w:t>
            </w:r>
            <w:r w:rsidRPr="00F31094">
              <w:rPr>
                <w:rFonts w:ascii="Times New Roman" w:hAnsi="Times New Roman" w:eastAsia="Times New Roman" w:cs="Times New Roman"/>
                <w:szCs w:val="20"/>
                <w:lang w:eastAsia="nl-NL"/>
              </w:rPr>
              <w:t>om deze stof niet te verlengen. Aangezien Nederland zich in Europa inzet voor de PFAS-restrictie, nemen de</w:t>
            </w:r>
            <w:r w:rsidR="004E1831">
              <w:rPr>
                <w:rFonts w:ascii="Times New Roman" w:hAnsi="Times New Roman" w:eastAsia="Times New Roman" w:cs="Times New Roman"/>
                <w:szCs w:val="20"/>
                <w:lang w:eastAsia="nl-NL"/>
              </w:rPr>
              <w:t>ze</w:t>
            </w:r>
            <w:r w:rsidRPr="00F31094">
              <w:rPr>
                <w:rFonts w:ascii="Times New Roman" w:hAnsi="Times New Roman" w:eastAsia="Times New Roman" w:cs="Times New Roman"/>
                <w:szCs w:val="20"/>
                <w:lang w:eastAsia="nl-NL"/>
              </w:rPr>
              <w:t xml:space="preserve"> leden aan dat Nederland daarom ook tegen de verlenging van dit middel </w:t>
            </w:r>
            <w:r w:rsidR="004E1831">
              <w:rPr>
                <w:rFonts w:ascii="Times New Roman" w:hAnsi="Times New Roman" w:eastAsia="Times New Roman" w:cs="Times New Roman"/>
                <w:szCs w:val="20"/>
                <w:lang w:eastAsia="nl-NL"/>
              </w:rPr>
              <w:t>zal</w:t>
            </w:r>
            <w:r w:rsidRPr="00F31094" w:rsidR="004E1831">
              <w:rPr>
                <w:rFonts w:ascii="Times New Roman" w:hAnsi="Times New Roman" w:eastAsia="Times New Roman" w:cs="Times New Roman"/>
                <w:szCs w:val="20"/>
                <w:lang w:eastAsia="nl-NL"/>
              </w:rPr>
              <w:t xml:space="preserve"> </w:t>
            </w:r>
            <w:r w:rsidRPr="00F31094">
              <w:rPr>
                <w:rFonts w:ascii="Times New Roman" w:hAnsi="Times New Roman" w:eastAsia="Times New Roman" w:cs="Times New Roman"/>
                <w:szCs w:val="20"/>
                <w:lang w:eastAsia="nl-NL"/>
              </w:rPr>
              <w:t xml:space="preserve">stemmen. Kan de staatssecretaris dat bevestigen? </w:t>
            </w:r>
          </w:p>
          <w:p w:rsidRPr="00F31094" w:rsidR="00F31094" w:rsidP="00F31094" w:rsidRDefault="00F31094" w14:paraId="2B70F360" w14:textId="77777777">
            <w:pPr>
              <w:spacing w:after="0" w:line="240" w:lineRule="auto"/>
              <w:rPr>
                <w:rFonts w:ascii="Times New Roman" w:hAnsi="Times New Roman" w:eastAsia="Times New Roman" w:cs="Times New Roman"/>
                <w:szCs w:val="20"/>
                <w:lang w:eastAsia="nl-NL"/>
              </w:rPr>
            </w:pPr>
          </w:p>
          <w:p w:rsidR="00F31094" w:rsidP="00F31094" w:rsidRDefault="00F31094" w14:paraId="27356598" w14:textId="230D7C9F">
            <w:pPr>
              <w:spacing w:after="0" w:line="240" w:lineRule="auto"/>
              <w:rPr>
                <w:rFonts w:ascii="Times New Roman" w:hAnsi="Times New Roman" w:eastAsia="Times New Roman" w:cs="Times New Roman"/>
                <w:szCs w:val="20"/>
                <w:lang w:eastAsia="nl-NL"/>
              </w:rPr>
            </w:pPr>
            <w:r w:rsidRPr="00F31094">
              <w:rPr>
                <w:rFonts w:ascii="Times New Roman" w:hAnsi="Times New Roman" w:eastAsia="Times New Roman" w:cs="Times New Roman"/>
                <w:szCs w:val="20"/>
                <w:lang w:eastAsia="nl-NL"/>
              </w:rPr>
              <w:t xml:space="preserve">De leden van de GroenLinks-PvdA-fractie zijn benieuwd naar de status en voortgang rond de ingebrekestelling van Nederland op de Kaderrichtlijn Water. </w:t>
            </w:r>
            <w:r w:rsidRPr="00B81920">
              <w:rPr>
                <w:rFonts w:ascii="Times New Roman" w:hAnsi="Times New Roman" w:eastAsia="Times New Roman" w:cs="Times New Roman"/>
                <w:szCs w:val="20"/>
                <w:lang w:eastAsia="nl-NL"/>
              </w:rPr>
              <w:t xml:space="preserve">De commissie </w:t>
            </w:r>
            <w:r w:rsidR="00BE476B">
              <w:rPr>
                <w:rFonts w:ascii="Times New Roman" w:hAnsi="Times New Roman" w:eastAsia="Times New Roman" w:cs="Times New Roman"/>
                <w:szCs w:val="20"/>
                <w:lang w:eastAsia="nl-NL"/>
              </w:rPr>
              <w:t xml:space="preserve">voor </w:t>
            </w:r>
            <w:r w:rsidR="00B81920">
              <w:rPr>
                <w:rFonts w:ascii="Times New Roman" w:hAnsi="Times New Roman" w:eastAsia="Times New Roman" w:cs="Times New Roman"/>
                <w:szCs w:val="20"/>
                <w:lang w:eastAsia="nl-NL"/>
              </w:rPr>
              <w:t xml:space="preserve">Infrastructuur en Waterstaat </w:t>
            </w:r>
            <w:r w:rsidRPr="00F31094">
              <w:rPr>
                <w:rFonts w:ascii="Times New Roman" w:hAnsi="Times New Roman" w:eastAsia="Times New Roman" w:cs="Times New Roman"/>
                <w:szCs w:val="20"/>
                <w:lang w:eastAsia="nl-NL"/>
              </w:rPr>
              <w:t>is eerder vertrouwelijk geïnformeerd, maar gezien de duur van het proces en het belang voor Nederland is een enkele briefing onvoldoende. In de commissie L</w:t>
            </w:r>
            <w:r w:rsidR="00587038">
              <w:rPr>
                <w:rFonts w:ascii="Times New Roman" w:hAnsi="Times New Roman" w:eastAsia="Times New Roman" w:cs="Times New Roman"/>
                <w:szCs w:val="20"/>
                <w:lang w:eastAsia="nl-NL"/>
              </w:rPr>
              <w:t>andbouw, Visserij, Voedselzekerheid en Natuur</w:t>
            </w:r>
            <w:r w:rsidRPr="00F31094">
              <w:rPr>
                <w:rFonts w:ascii="Times New Roman" w:hAnsi="Times New Roman" w:eastAsia="Times New Roman" w:cs="Times New Roman"/>
                <w:szCs w:val="20"/>
                <w:lang w:eastAsia="nl-NL"/>
              </w:rPr>
              <w:t xml:space="preserve"> is afgesproken dat de minister de commissie regelmatig informeert over de voortgang rond ingebrekestellingen op het gebied van landbouw en natuur. De</w:t>
            </w:r>
            <w:r w:rsidR="004E1831">
              <w:rPr>
                <w:rFonts w:ascii="Times New Roman" w:hAnsi="Times New Roman" w:eastAsia="Times New Roman" w:cs="Times New Roman"/>
                <w:szCs w:val="20"/>
                <w:lang w:eastAsia="nl-NL"/>
              </w:rPr>
              <w:t>ze</w:t>
            </w:r>
            <w:r w:rsidRPr="00F31094">
              <w:rPr>
                <w:rFonts w:ascii="Times New Roman" w:hAnsi="Times New Roman" w:eastAsia="Times New Roman" w:cs="Times New Roman"/>
                <w:szCs w:val="20"/>
                <w:lang w:eastAsia="nl-NL"/>
              </w:rPr>
              <w:t xml:space="preserve"> leden verzoeken de minister om de commissie</w:t>
            </w:r>
            <w:r w:rsidR="00BE476B">
              <w:rPr>
                <w:rFonts w:ascii="Times New Roman" w:hAnsi="Times New Roman" w:eastAsia="Times New Roman" w:cs="Times New Roman"/>
                <w:szCs w:val="20"/>
                <w:lang w:eastAsia="nl-NL"/>
              </w:rPr>
              <w:t xml:space="preserve"> voor Infrastructuur en Waterstaat</w:t>
            </w:r>
            <w:r w:rsidRPr="00F31094">
              <w:rPr>
                <w:rFonts w:ascii="Times New Roman" w:hAnsi="Times New Roman" w:eastAsia="Times New Roman" w:cs="Times New Roman"/>
                <w:szCs w:val="20"/>
                <w:lang w:eastAsia="nl-NL"/>
              </w:rPr>
              <w:t xml:space="preserve">, voor zover juridisch mogelijk, te informeren over de voortgang met betrekking tot de ingebrekestelling en daarnaast de voortgang rond het aanpakken van de door Europa geconstateerde gebreken.  </w:t>
            </w:r>
          </w:p>
          <w:p w:rsidRPr="00F31094" w:rsidR="00BE476B" w:rsidP="00F31094" w:rsidRDefault="00BE476B" w14:paraId="08C2D348" w14:textId="77777777">
            <w:pPr>
              <w:spacing w:after="0" w:line="240" w:lineRule="auto"/>
              <w:rPr>
                <w:rFonts w:ascii="Times New Roman" w:hAnsi="Times New Roman" w:eastAsia="Times New Roman" w:cs="Times New Roman"/>
                <w:szCs w:val="20"/>
                <w:lang w:eastAsia="nl-NL"/>
              </w:rPr>
            </w:pPr>
          </w:p>
          <w:p w:rsidRPr="00235DF8" w:rsidR="00235DF8" w:rsidP="00B56282" w:rsidRDefault="00B95ADC" w14:paraId="2B04A39A" w14:textId="7EC632CF">
            <w:pPr>
              <w:spacing w:after="0" w:line="240" w:lineRule="auto"/>
              <w:rPr>
                <w:rFonts w:ascii="Times New Roman" w:hAnsi="Times New Roman" w:eastAsia="Times New Roman" w:cs="Times New Roman"/>
                <w:b/>
                <w:bCs/>
                <w:szCs w:val="20"/>
                <w:lang w:eastAsia="nl-NL"/>
              </w:rPr>
            </w:pPr>
            <w:r>
              <w:rPr>
                <w:rFonts w:ascii="Times New Roman" w:hAnsi="Times New Roman" w:eastAsia="Times New Roman" w:cs="Times New Roman"/>
                <w:b/>
                <w:bCs/>
                <w:szCs w:val="20"/>
                <w:lang w:eastAsia="nl-NL"/>
              </w:rPr>
              <w:t>D66-fractie</w:t>
            </w:r>
          </w:p>
          <w:p w:rsidRPr="00D956BC" w:rsidR="00B95ADC" w:rsidP="00B95ADC" w:rsidRDefault="00B95ADC" w14:paraId="5219AD99" w14:textId="1EA41E20">
            <w:pPr>
              <w:spacing w:after="0" w:line="240" w:lineRule="auto"/>
              <w:rPr>
                <w:rFonts w:ascii="Times New Roman" w:hAnsi="Times New Roman" w:eastAsia="Times New Roman" w:cs="Times New Roman"/>
                <w:i/>
                <w:iCs/>
                <w:szCs w:val="20"/>
                <w:lang w:eastAsia="nl-NL"/>
              </w:rPr>
            </w:pPr>
            <w:r w:rsidRPr="00D956BC">
              <w:rPr>
                <w:rFonts w:ascii="Times New Roman" w:hAnsi="Times New Roman" w:eastAsia="Times New Roman" w:cs="Times New Roman"/>
                <w:i/>
                <w:iCs/>
                <w:szCs w:val="20"/>
                <w:lang w:eastAsia="nl-NL"/>
              </w:rPr>
              <w:t>Voortrekkersrol NL in EU-klimaatadaptatiestrategie</w:t>
            </w:r>
          </w:p>
          <w:p w:rsidRPr="00B95ADC" w:rsidR="00B95ADC" w:rsidP="00B95ADC" w:rsidRDefault="00B95ADC" w14:paraId="3E25ACB6" w14:textId="04D19DF6">
            <w:pPr>
              <w:spacing w:after="0" w:line="240" w:lineRule="auto"/>
              <w:rPr>
                <w:rFonts w:ascii="Times New Roman" w:hAnsi="Times New Roman" w:eastAsia="Times New Roman" w:cs="Times New Roman"/>
                <w:szCs w:val="20"/>
                <w:lang w:eastAsia="nl-NL"/>
              </w:rPr>
            </w:pPr>
            <w:r w:rsidRPr="00B95ADC">
              <w:rPr>
                <w:rFonts w:ascii="Times New Roman" w:hAnsi="Times New Roman" w:eastAsia="Times New Roman" w:cs="Times New Roman"/>
                <w:szCs w:val="20"/>
                <w:lang w:eastAsia="nl-NL"/>
              </w:rPr>
              <w:t>De leden van de D66-fractie benadrukken dat klimaatadaptatie bij uitstek grensoverschrijdend van aard is. De</w:t>
            </w:r>
            <w:r w:rsidR="00D956BC">
              <w:rPr>
                <w:rFonts w:ascii="Times New Roman" w:hAnsi="Times New Roman" w:eastAsia="Times New Roman" w:cs="Times New Roman"/>
                <w:szCs w:val="20"/>
                <w:lang w:eastAsia="nl-NL"/>
              </w:rPr>
              <w:t>ze</w:t>
            </w:r>
            <w:r w:rsidRPr="00B95ADC">
              <w:rPr>
                <w:rFonts w:ascii="Times New Roman" w:hAnsi="Times New Roman" w:eastAsia="Times New Roman" w:cs="Times New Roman"/>
                <w:szCs w:val="20"/>
                <w:lang w:eastAsia="nl-NL"/>
              </w:rPr>
              <w:t xml:space="preserve"> leden constateren hierbij dat kennis over klimaatrisico’s en adaptatiemaatregelen binnen de EU versnipperd is. De</w:t>
            </w:r>
            <w:r w:rsidR="004E1831">
              <w:rPr>
                <w:rFonts w:ascii="Times New Roman" w:hAnsi="Times New Roman" w:eastAsia="Times New Roman" w:cs="Times New Roman"/>
                <w:szCs w:val="20"/>
                <w:lang w:eastAsia="nl-NL"/>
              </w:rPr>
              <w:t>ze</w:t>
            </w:r>
            <w:r w:rsidRPr="00B95ADC">
              <w:rPr>
                <w:rFonts w:ascii="Times New Roman" w:hAnsi="Times New Roman" w:eastAsia="Times New Roman" w:cs="Times New Roman"/>
                <w:szCs w:val="20"/>
                <w:lang w:eastAsia="nl-NL"/>
              </w:rPr>
              <w:t xml:space="preserve"> </w:t>
            </w:r>
            <w:r w:rsidR="004E1831">
              <w:rPr>
                <w:rFonts w:ascii="Times New Roman" w:hAnsi="Times New Roman" w:eastAsia="Times New Roman" w:cs="Times New Roman"/>
                <w:szCs w:val="20"/>
                <w:lang w:eastAsia="nl-NL"/>
              </w:rPr>
              <w:t>leden</w:t>
            </w:r>
            <w:r w:rsidRPr="00B95ADC">
              <w:rPr>
                <w:rFonts w:ascii="Times New Roman" w:hAnsi="Times New Roman" w:eastAsia="Times New Roman" w:cs="Times New Roman"/>
                <w:szCs w:val="20"/>
                <w:lang w:eastAsia="nl-NL"/>
              </w:rPr>
              <w:t xml:space="preserve"> vra</w:t>
            </w:r>
            <w:r w:rsidR="004E1831">
              <w:rPr>
                <w:rFonts w:ascii="Times New Roman" w:hAnsi="Times New Roman" w:eastAsia="Times New Roman" w:cs="Times New Roman"/>
                <w:szCs w:val="20"/>
                <w:lang w:eastAsia="nl-NL"/>
              </w:rPr>
              <w:t>gen</w:t>
            </w:r>
            <w:r w:rsidRPr="00B95ADC">
              <w:rPr>
                <w:rFonts w:ascii="Times New Roman" w:hAnsi="Times New Roman" w:eastAsia="Times New Roman" w:cs="Times New Roman"/>
                <w:szCs w:val="20"/>
                <w:lang w:eastAsia="nl-NL"/>
              </w:rPr>
              <w:t xml:space="preserve"> de staatssecretaris daarom om bij de informele raad te pleiten voor een intensieve Europese en grensoverschrijdende aanpak, waarin landen risico-eigenaarschap expliciet delen. De</w:t>
            </w:r>
            <w:r w:rsidR="00CD3447">
              <w:rPr>
                <w:rFonts w:ascii="Times New Roman" w:hAnsi="Times New Roman" w:eastAsia="Times New Roman" w:cs="Times New Roman"/>
                <w:szCs w:val="20"/>
                <w:lang w:eastAsia="nl-NL"/>
              </w:rPr>
              <w:t>ze</w:t>
            </w:r>
            <w:r w:rsidRPr="00B95ADC">
              <w:rPr>
                <w:rFonts w:ascii="Times New Roman" w:hAnsi="Times New Roman" w:eastAsia="Times New Roman" w:cs="Times New Roman"/>
                <w:szCs w:val="20"/>
                <w:lang w:eastAsia="nl-NL"/>
              </w:rPr>
              <w:t xml:space="preserve"> leden zien een kans voor Nederland om leidend te zijn op het gebied van klimaatadaptatie in Europa. </w:t>
            </w:r>
            <w:r w:rsidR="00CD3447">
              <w:rPr>
                <w:rFonts w:ascii="Times New Roman" w:hAnsi="Times New Roman" w:eastAsia="Times New Roman" w:cs="Times New Roman"/>
                <w:szCs w:val="20"/>
                <w:lang w:eastAsia="nl-NL"/>
              </w:rPr>
              <w:t xml:space="preserve">Deze leden </w:t>
            </w:r>
            <w:r w:rsidRPr="00B95ADC">
              <w:rPr>
                <w:rFonts w:ascii="Times New Roman" w:hAnsi="Times New Roman" w:eastAsia="Times New Roman" w:cs="Times New Roman"/>
                <w:szCs w:val="20"/>
                <w:lang w:eastAsia="nl-NL"/>
              </w:rPr>
              <w:t>vragen de staatssecretaris of hij bereid is hierin een voortrekkersrol te nemen.</w:t>
            </w:r>
          </w:p>
          <w:p w:rsidRPr="00B95ADC" w:rsidR="00B95ADC" w:rsidP="00B95ADC" w:rsidRDefault="00B95ADC" w14:paraId="465F8BB2" w14:textId="77777777">
            <w:pPr>
              <w:spacing w:after="0" w:line="240" w:lineRule="auto"/>
              <w:rPr>
                <w:rFonts w:ascii="Times New Roman" w:hAnsi="Times New Roman" w:eastAsia="Times New Roman" w:cs="Times New Roman"/>
                <w:szCs w:val="20"/>
                <w:lang w:eastAsia="nl-NL"/>
              </w:rPr>
            </w:pPr>
          </w:p>
          <w:p w:rsidRPr="00B95ADC" w:rsidR="00B95ADC" w:rsidP="00B95ADC" w:rsidRDefault="00B95ADC" w14:paraId="58251EF6" w14:textId="036E09FB">
            <w:pPr>
              <w:spacing w:after="0" w:line="240" w:lineRule="auto"/>
              <w:rPr>
                <w:rFonts w:ascii="Times New Roman" w:hAnsi="Times New Roman" w:eastAsia="Times New Roman" w:cs="Times New Roman"/>
                <w:szCs w:val="20"/>
                <w:lang w:eastAsia="nl-NL"/>
              </w:rPr>
            </w:pPr>
            <w:r w:rsidRPr="00D956BC">
              <w:rPr>
                <w:rFonts w:ascii="Times New Roman" w:hAnsi="Times New Roman" w:eastAsia="Times New Roman" w:cs="Times New Roman"/>
                <w:i/>
                <w:iCs/>
                <w:szCs w:val="20"/>
                <w:lang w:eastAsia="nl-NL"/>
              </w:rPr>
              <w:t>Concrete kosten klimaatcrisis</w:t>
            </w:r>
          </w:p>
          <w:p w:rsidRPr="00B95ADC" w:rsidR="00B95ADC" w:rsidP="00B95ADC" w:rsidRDefault="00B95ADC" w14:paraId="2321B363" w14:textId="4CEBBCFA">
            <w:pPr>
              <w:spacing w:after="0" w:line="240" w:lineRule="auto"/>
              <w:rPr>
                <w:rFonts w:ascii="Times New Roman" w:hAnsi="Times New Roman" w:eastAsia="Times New Roman" w:cs="Times New Roman"/>
                <w:szCs w:val="20"/>
                <w:lang w:eastAsia="nl-NL"/>
              </w:rPr>
            </w:pPr>
            <w:r w:rsidRPr="00B95ADC">
              <w:rPr>
                <w:rFonts w:ascii="Times New Roman" w:hAnsi="Times New Roman" w:eastAsia="Times New Roman" w:cs="Times New Roman"/>
                <w:szCs w:val="20"/>
                <w:lang w:eastAsia="nl-NL"/>
              </w:rPr>
              <w:t xml:space="preserve">De leden van de D66-fractie wijzen erop dat de kosten van </w:t>
            </w:r>
            <w:r w:rsidRPr="00B95ADC" w:rsidR="00922010">
              <w:rPr>
                <w:rFonts w:ascii="Times New Roman" w:hAnsi="Times New Roman" w:eastAsia="Times New Roman" w:cs="Times New Roman"/>
                <w:szCs w:val="20"/>
                <w:lang w:eastAsia="nl-NL"/>
              </w:rPr>
              <w:t>klimaat gerelateerde</w:t>
            </w:r>
            <w:r w:rsidRPr="00B95ADC">
              <w:rPr>
                <w:rFonts w:ascii="Times New Roman" w:hAnsi="Times New Roman" w:eastAsia="Times New Roman" w:cs="Times New Roman"/>
                <w:szCs w:val="20"/>
                <w:lang w:eastAsia="nl-NL"/>
              </w:rPr>
              <w:t xml:space="preserve"> rampen aanzienlijk hoger zijn dan de kosten van effectieve adaptatiemaatregelen. De recente overstromingen in Slovenië illustreren dit, waarbij de schade 10 tot 16 procent van het </w:t>
            </w:r>
            <w:r w:rsidR="00AD5495">
              <w:rPr>
                <w:rFonts w:ascii="Times New Roman" w:hAnsi="Times New Roman" w:eastAsia="Times New Roman" w:cs="Times New Roman"/>
                <w:szCs w:val="20"/>
                <w:lang w:eastAsia="nl-NL"/>
              </w:rPr>
              <w:t>b</w:t>
            </w:r>
            <w:r w:rsidR="00922010">
              <w:rPr>
                <w:rFonts w:ascii="Times New Roman" w:hAnsi="Times New Roman" w:eastAsia="Times New Roman" w:cs="Times New Roman"/>
                <w:szCs w:val="20"/>
                <w:lang w:eastAsia="nl-NL"/>
              </w:rPr>
              <w:t>ruto nationaal product (</w:t>
            </w:r>
            <w:r w:rsidR="00AD5495">
              <w:rPr>
                <w:rFonts w:ascii="Times New Roman" w:hAnsi="Times New Roman" w:eastAsia="Times New Roman" w:cs="Times New Roman"/>
                <w:szCs w:val="20"/>
                <w:lang w:eastAsia="nl-NL"/>
              </w:rPr>
              <w:t>bnp</w:t>
            </w:r>
            <w:r w:rsidR="00922010">
              <w:rPr>
                <w:rFonts w:ascii="Times New Roman" w:hAnsi="Times New Roman" w:eastAsia="Times New Roman" w:cs="Times New Roman"/>
                <w:szCs w:val="20"/>
                <w:lang w:eastAsia="nl-NL"/>
              </w:rPr>
              <w:t>)</w:t>
            </w:r>
            <w:r w:rsidRPr="00B95ADC">
              <w:rPr>
                <w:rFonts w:ascii="Times New Roman" w:hAnsi="Times New Roman" w:eastAsia="Times New Roman" w:cs="Times New Roman"/>
                <w:szCs w:val="20"/>
                <w:lang w:eastAsia="nl-NL"/>
              </w:rPr>
              <w:t xml:space="preserve"> van Slovenië bedroeg. Dit zijn geen kleine bedragen. De</w:t>
            </w:r>
            <w:r w:rsidR="00AD5495">
              <w:rPr>
                <w:rFonts w:ascii="Times New Roman" w:hAnsi="Times New Roman" w:eastAsia="Times New Roman" w:cs="Times New Roman"/>
                <w:szCs w:val="20"/>
                <w:lang w:eastAsia="nl-NL"/>
              </w:rPr>
              <w:t>ze</w:t>
            </w:r>
            <w:r w:rsidRPr="00B95ADC">
              <w:rPr>
                <w:rFonts w:ascii="Times New Roman" w:hAnsi="Times New Roman" w:eastAsia="Times New Roman" w:cs="Times New Roman"/>
                <w:szCs w:val="20"/>
                <w:lang w:eastAsia="nl-NL"/>
              </w:rPr>
              <w:t xml:space="preserve"> leden vragen de staatssecretaris om nadrukkelijk bij de Europese collega's te pleiten voor het vergroten van investeringen in klimaatadaptatie, gezien de relatief geringe kosten vergeleken met de te vermijden schade. Welke mogelijkheden ziet de staatssecretaris om dit perspectief nadrukkelijk op Europees niveau aan te kaarten?</w:t>
            </w:r>
          </w:p>
          <w:p w:rsidRPr="00B95ADC" w:rsidR="00B95ADC" w:rsidP="00B95ADC" w:rsidRDefault="00B95ADC" w14:paraId="5EEBA5A5" w14:textId="77777777">
            <w:pPr>
              <w:spacing w:after="0" w:line="240" w:lineRule="auto"/>
              <w:rPr>
                <w:rFonts w:ascii="Times New Roman" w:hAnsi="Times New Roman" w:eastAsia="Times New Roman" w:cs="Times New Roman"/>
                <w:szCs w:val="20"/>
                <w:lang w:eastAsia="nl-NL"/>
              </w:rPr>
            </w:pPr>
          </w:p>
          <w:p w:rsidRPr="00D956BC" w:rsidR="00B95ADC" w:rsidP="00B95ADC" w:rsidRDefault="00B95ADC" w14:paraId="113E8C20" w14:textId="77777777">
            <w:pPr>
              <w:spacing w:after="0" w:line="240" w:lineRule="auto"/>
              <w:rPr>
                <w:rFonts w:ascii="Times New Roman" w:hAnsi="Times New Roman" w:eastAsia="Times New Roman" w:cs="Times New Roman"/>
                <w:i/>
                <w:iCs/>
                <w:szCs w:val="20"/>
                <w:lang w:eastAsia="nl-NL"/>
              </w:rPr>
            </w:pPr>
            <w:r w:rsidRPr="00D956BC">
              <w:rPr>
                <w:rFonts w:ascii="Times New Roman" w:hAnsi="Times New Roman" w:eastAsia="Times New Roman" w:cs="Times New Roman"/>
                <w:i/>
                <w:iCs/>
                <w:szCs w:val="20"/>
                <w:lang w:eastAsia="nl-NL"/>
              </w:rPr>
              <w:t>Risico’s klimaatcrisis onderschat door bedrijven</w:t>
            </w:r>
          </w:p>
          <w:p w:rsidRPr="00B95ADC" w:rsidR="00B95ADC" w:rsidP="00B95ADC" w:rsidRDefault="00B95ADC" w14:paraId="381EFF31" w14:textId="52AC00D9">
            <w:pPr>
              <w:spacing w:after="0" w:line="240" w:lineRule="auto"/>
              <w:rPr>
                <w:rFonts w:ascii="Times New Roman" w:hAnsi="Times New Roman" w:eastAsia="Times New Roman" w:cs="Times New Roman"/>
                <w:szCs w:val="20"/>
                <w:lang w:eastAsia="nl-NL"/>
              </w:rPr>
            </w:pPr>
            <w:r w:rsidRPr="00B95ADC">
              <w:rPr>
                <w:rFonts w:ascii="Times New Roman" w:hAnsi="Times New Roman" w:eastAsia="Times New Roman" w:cs="Times New Roman"/>
                <w:szCs w:val="20"/>
                <w:lang w:eastAsia="nl-NL"/>
              </w:rPr>
              <w:t>Tevens maken de leden</w:t>
            </w:r>
            <w:r w:rsidR="00042748">
              <w:rPr>
                <w:rFonts w:ascii="Times New Roman" w:hAnsi="Times New Roman" w:eastAsia="Times New Roman" w:cs="Times New Roman"/>
                <w:szCs w:val="20"/>
                <w:lang w:eastAsia="nl-NL"/>
              </w:rPr>
              <w:t xml:space="preserve"> van de D66-fractie</w:t>
            </w:r>
            <w:r w:rsidRPr="00B95ADC">
              <w:rPr>
                <w:rFonts w:ascii="Times New Roman" w:hAnsi="Times New Roman" w:eastAsia="Times New Roman" w:cs="Times New Roman"/>
                <w:szCs w:val="20"/>
                <w:lang w:eastAsia="nl-NL"/>
              </w:rPr>
              <w:t xml:space="preserve"> zich zorgen over het gebrek aan bewustzijn onder bedrijven over de daadwerkelijke risico's van klimaatverandering. De nieuwe Europese regelgeving zoals de Corporate Sustainability Reporting Directive (CSRD) is volgens de</w:t>
            </w:r>
            <w:r w:rsidR="00042748">
              <w:rPr>
                <w:rFonts w:ascii="Times New Roman" w:hAnsi="Times New Roman" w:eastAsia="Times New Roman" w:cs="Times New Roman"/>
                <w:szCs w:val="20"/>
                <w:lang w:eastAsia="nl-NL"/>
              </w:rPr>
              <w:t>ze</w:t>
            </w:r>
            <w:r w:rsidRPr="00B95ADC">
              <w:rPr>
                <w:rFonts w:ascii="Times New Roman" w:hAnsi="Times New Roman" w:eastAsia="Times New Roman" w:cs="Times New Roman"/>
                <w:szCs w:val="20"/>
                <w:lang w:eastAsia="nl-NL"/>
              </w:rPr>
              <w:t xml:space="preserve"> ledenbeperkt en dreigt verder verwaterd te raken. Graag ontvangen</w:t>
            </w:r>
            <w:r w:rsidR="003811DA">
              <w:rPr>
                <w:rFonts w:ascii="Times New Roman" w:hAnsi="Times New Roman" w:eastAsia="Times New Roman" w:cs="Times New Roman"/>
                <w:szCs w:val="20"/>
                <w:lang w:eastAsia="nl-NL"/>
              </w:rPr>
              <w:t xml:space="preserve"> deze leden</w:t>
            </w:r>
            <w:r w:rsidRPr="00B95ADC">
              <w:rPr>
                <w:rFonts w:ascii="Times New Roman" w:hAnsi="Times New Roman" w:eastAsia="Times New Roman" w:cs="Times New Roman"/>
                <w:szCs w:val="20"/>
                <w:lang w:eastAsia="nl-NL"/>
              </w:rPr>
              <w:t xml:space="preserve"> van de staatssecretaris een reflectie op hoe de EC het bedrijfsleven in de EU beter kan voorbereiden op klimaatrisico’s en hoe </w:t>
            </w:r>
            <w:r w:rsidR="009D18DE">
              <w:rPr>
                <w:rFonts w:ascii="Times New Roman" w:hAnsi="Times New Roman" w:eastAsia="Times New Roman" w:cs="Times New Roman"/>
                <w:szCs w:val="20"/>
                <w:lang w:eastAsia="nl-NL"/>
              </w:rPr>
              <w:t>de regering</w:t>
            </w:r>
            <w:r w:rsidRPr="00B95ADC">
              <w:rPr>
                <w:rFonts w:ascii="Times New Roman" w:hAnsi="Times New Roman" w:eastAsia="Times New Roman" w:cs="Times New Roman"/>
                <w:szCs w:val="20"/>
                <w:lang w:eastAsia="nl-NL"/>
              </w:rPr>
              <w:t xml:space="preserve"> zich daarvoor inzet.</w:t>
            </w:r>
          </w:p>
          <w:p w:rsidRPr="00B95ADC" w:rsidR="00B95ADC" w:rsidP="00B95ADC" w:rsidRDefault="00B95ADC" w14:paraId="1830C761" w14:textId="77777777">
            <w:pPr>
              <w:spacing w:after="0" w:line="240" w:lineRule="auto"/>
              <w:rPr>
                <w:rFonts w:ascii="Times New Roman" w:hAnsi="Times New Roman" w:eastAsia="Times New Roman" w:cs="Times New Roman"/>
                <w:szCs w:val="20"/>
                <w:lang w:eastAsia="nl-NL"/>
              </w:rPr>
            </w:pPr>
          </w:p>
          <w:p w:rsidRPr="00B95ADC" w:rsidR="00B95ADC" w:rsidP="00B95ADC" w:rsidRDefault="00B95ADC" w14:paraId="7CD55EFD" w14:textId="6755A54D">
            <w:pPr>
              <w:spacing w:after="0" w:line="240" w:lineRule="auto"/>
              <w:rPr>
                <w:rFonts w:ascii="Times New Roman" w:hAnsi="Times New Roman" w:eastAsia="Times New Roman" w:cs="Times New Roman"/>
                <w:szCs w:val="20"/>
                <w:lang w:eastAsia="nl-NL"/>
              </w:rPr>
            </w:pPr>
            <w:r w:rsidRPr="00D956BC">
              <w:rPr>
                <w:rFonts w:ascii="Times New Roman" w:hAnsi="Times New Roman" w:eastAsia="Times New Roman" w:cs="Times New Roman"/>
                <w:i/>
                <w:iCs/>
                <w:szCs w:val="20"/>
                <w:lang w:eastAsia="nl-NL"/>
              </w:rPr>
              <w:t xml:space="preserve">Oproep afvaardiging </w:t>
            </w:r>
            <w:r w:rsidRPr="00D956BC" w:rsidR="00195BF7">
              <w:rPr>
                <w:rFonts w:ascii="Times New Roman" w:hAnsi="Times New Roman" w:eastAsia="Times New Roman" w:cs="Times New Roman"/>
                <w:i/>
                <w:iCs/>
                <w:szCs w:val="20"/>
                <w:lang w:eastAsia="nl-NL"/>
              </w:rPr>
              <w:t>regering</w:t>
            </w:r>
          </w:p>
          <w:p w:rsidR="00A66A3C" w:rsidP="00B95ADC" w:rsidRDefault="00B95ADC" w14:paraId="1D4C214E" w14:textId="38E9F747">
            <w:pPr>
              <w:spacing w:after="0" w:line="240" w:lineRule="auto"/>
              <w:rPr>
                <w:rFonts w:ascii="Times New Roman" w:hAnsi="Times New Roman" w:eastAsia="Times New Roman" w:cs="Times New Roman"/>
                <w:szCs w:val="20"/>
                <w:lang w:eastAsia="nl-NL"/>
              </w:rPr>
            </w:pPr>
            <w:r w:rsidRPr="00B95ADC">
              <w:rPr>
                <w:rFonts w:ascii="Times New Roman" w:hAnsi="Times New Roman" w:eastAsia="Times New Roman" w:cs="Times New Roman"/>
                <w:szCs w:val="20"/>
                <w:lang w:eastAsia="nl-NL"/>
              </w:rPr>
              <w:t xml:space="preserve">Tot slot roepen de leden van de D66-fractie de staatssecretaris nadrukkelijk op om persoonlijk deel te nemen aan de informele Milieuraad of een andere vertegenwoordiger van </w:t>
            </w:r>
            <w:r w:rsidR="00195BF7">
              <w:rPr>
                <w:rFonts w:ascii="Times New Roman" w:hAnsi="Times New Roman" w:eastAsia="Times New Roman" w:cs="Times New Roman"/>
                <w:szCs w:val="20"/>
                <w:lang w:eastAsia="nl-NL"/>
              </w:rPr>
              <w:t>de regering</w:t>
            </w:r>
            <w:r w:rsidRPr="00B95ADC">
              <w:rPr>
                <w:rFonts w:ascii="Times New Roman" w:hAnsi="Times New Roman" w:eastAsia="Times New Roman" w:cs="Times New Roman"/>
                <w:szCs w:val="20"/>
                <w:lang w:eastAsia="nl-NL"/>
              </w:rPr>
              <w:t xml:space="preserve"> af te vaardigen, in plaats van een ambtelijke vertegenwoordiging. De ernst en urgentie van klimaatverandering vereisen politiek eigenaarschap en actieve betrokkenheid. De</w:t>
            </w:r>
            <w:r w:rsidR="00042748">
              <w:rPr>
                <w:rFonts w:ascii="Times New Roman" w:hAnsi="Times New Roman" w:eastAsia="Times New Roman" w:cs="Times New Roman"/>
                <w:szCs w:val="20"/>
                <w:lang w:eastAsia="nl-NL"/>
              </w:rPr>
              <w:t>ze</w:t>
            </w:r>
            <w:r w:rsidRPr="00B95ADC">
              <w:rPr>
                <w:rFonts w:ascii="Times New Roman" w:hAnsi="Times New Roman" w:eastAsia="Times New Roman" w:cs="Times New Roman"/>
                <w:szCs w:val="20"/>
                <w:lang w:eastAsia="nl-NL"/>
              </w:rPr>
              <w:t xml:space="preserve"> leden kijken uit naar de antwoorden en zo mogelijk de inzet van de staatssecretaris tijdens de informele Milieuraad.</w:t>
            </w:r>
          </w:p>
          <w:p w:rsidR="0098395B" w:rsidP="00B95ADC" w:rsidRDefault="0098395B" w14:paraId="6B4BA9CE" w14:textId="77777777">
            <w:pPr>
              <w:spacing w:after="0" w:line="240" w:lineRule="auto"/>
              <w:rPr>
                <w:rFonts w:ascii="Times New Roman" w:hAnsi="Times New Roman" w:eastAsia="Times New Roman" w:cs="Times New Roman"/>
                <w:szCs w:val="20"/>
                <w:lang w:eastAsia="nl-NL"/>
              </w:rPr>
            </w:pPr>
          </w:p>
          <w:p w:rsidR="000D2C26" w:rsidP="0098395B" w:rsidRDefault="000D2C26" w14:paraId="33538106" w14:textId="77777777">
            <w:pPr>
              <w:spacing w:after="0" w:line="240" w:lineRule="auto"/>
              <w:rPr>
                <w:rFonts w:ascii="Times New Roman" w:hAnsi="Times New Roman" w:eastAsia="Times New Roman" w:cs="Times New Roman"/>
                <w:b/>
                <w:szCs w:val="20"/>
                <w:lang w:eastAsia="nl-NL"/>
              </w:rPr>
            </w:pPr>
          </w:p>
          <w:p w:rsidR="00770624" w:rsidP="0098395B" w:rsidRDefault="0098395B" w14:paraId="69C13166" w14:textId="672937EE">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b/>
                <w:szCs w:val="20"/>
                <w:lang w:eastAsia="nl-NL"/>
              </w:rPr>
              <w:t>BBB-fractie</w:t>
            </w:r>
          </w:p>
          <w:p w:rsidR="001642C0" w:rsidP="00882D8C" w:rsidRDefault="00042748" w14:paraId="0F546633" w14:textId="6C19AD2A">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De leden van de BBB-fractie zien d</w:t>
            </w:r>
            <w:r w:rsidRPr="00882D8C" w:rsidR="00882D8C">
              <w:rPr>
                <w:rFonts w:ascii="Times New Roman" w:hAnsi="Times New Roman" w:eastAsia="Times New Roman" w:cs="Times New Roman"/>
                <w:szCs w:val="20"/>
                <w:lang w:eastAsia="nl-NL"/>
              </w:rPr>
              <w:t xml:space="preserve">e bestrijding van desinformatie </w:t>
            </w:r>
            <w:r>
              <w:rPr>
                <w:rFonts w:ascii="Times New Roman" w:hAnsi="Times New Roman" w:eastAsia="Times New Roman" w:cs="Times New Roman"/>
                <w:szCs w:val="20"/>
                <w:lang w:eastAsia="nl-NL"/>
              </w:rPr>
              <w:t>als</w:t>
            </w:r>
            <w:r w:rsidRPr="00882D8C">
              <w:rPr>
                <w:rFonts w:ascii="Times New Roman" w:hAnsi="Times New Roman" w:eastAsia="Times New Roman" w:cs="Times New Roman"/>
                <w:szCs w:val="20"/>
                <w:lang w:eastAsia="nl-NL"/>
              </w:rPr>
              <w:t xml:space="preserve"> </w:t>
            </w:r>
            <w:r w:rsidRPr="00882D8C" w:rsidR="00882D8C">
              <w:rPr>
                <w:rFonts w:ascii="Times New Roman" w:hAnsi="Times New Roman" w:eastAsia="Times New Roman" w:cs="Times New Roman"/>
                <w:szCs w:val="20"/>
                <w:lang w:eastAsia="nl-NL"/>
              </w:rPr>
              <w:t>een belangrijk thema. Tegelijkertijd mag deze inzet nooit ten koste gaan van open debat, wetenschappelijke diversiteit of de vrijheid van meningsuiting. Vanuit die optiek stel</w:t>
            </w:r>
            <w:r w:rsidR="00065CA5">
              <w:rPr>
                <w:rFonts w:ascii="Times New Roman" w:hAnsi="Times New Roman" w:eastAsia="Times New Roman" w:cs="Times New Roman"/>
                <w:szCs w:val="20"/>
                <w:lang w:eastAsia="nl-NL"/>
              </w:rPr>
              <w:t>len de</w:t>
            </w:r>
            <w:r>
              <w:rPr>
                <w:rFonts w:ascii="Times New Roman" w:hAnsi="Times New Roman" w:eastAsia="Times New Roman" w:cs="Times New Roman"/>
                <w:szCs w:val="20"/>
                <w:lang w:eastAsia="nl-NL"/>
              </w:rPr>
              <w:t>ze</w:t>
            </w:r>
            <w:r w:rsidR="00065CA5">
              <w:rPr>
                <w:rFonts w:ascii="Times New Roman" w:hAnsi="Times New Roman" w:eastAsia="Times New Roman" w:cs="Times New Roman"/>
                <w:szCs w:val="20"/>
                <w:lang w:eastAsia="nl-NL"/>
              </w:rPr>
              <w:t xml:space="preserve"> leden de staatssecretaris</w:t>
            </w:r>
            <w:r w:rsidRPr="00882D8C" w:rsidR="00882D8C">
              <w:rPr>
                <w:rFonts w:ascii="Times New Roman" w:hAnsi="Times New Roman" w:eastAsia="Times New Roman" w:cs="Times New Roman"/>
                <w:szCs w:val="20"/>
                <w:lang w:eastAsia="nl-NL"/>
              </w:rPr>
              <w:t xml:space="preserve"> de volgende vragen</w:t>
            </w:r>
            <w:r>
              <w:rPr>
                <w:rFonts w:ascii="Times New Roman" w:hAnsi="Times New Roman" w:eastAsia="Times New Roman" w:cs="Times New Roman"/>
                <w:szCs w:val="20"/>
                <w:lang w:eastAsia="nl-NL"/>
              </w:rPr>
              <w:t>.</w:t>
            </w:r>
          </w:p>
          <w:p w:rsidR="001642C0" w:rsidP="00882D8C" w:rsidRDefault="00882D8C" w14:paraId="28CAE6DF" w14:textId="77777777">
            <w:pPr>
              <w:spacing w:after="0" w:line="240" w:lineRule="auto"/>
              <w:rPr>
                <w:rFonts w:ascii="Times New Roman" w:hAnsi="Times New Roman" w:eastAsia="Times New Roman" w:cs="Times New Roman"/>
                <w:szCs w:val="20"/>
                <w:lang w:eastAsia="nl-NL"/>
              </w:rPr>
            </w:pPr>
            <w:r w:rsidRPr="00882D8C">
              <w:rPr>
                <w:rFonts w:ascii="Times New Roman" w:hAnsi="Times New Roman" w:eastAsia="Times New Roman" w:cs="Times New Roman"/>
                <w:szCs w:val="20"/>
                <w:lang w:eastAsia="nl-NL"/>
              </w:rPr>
              <w:t xml:space="preserve">Hoe waarborgt </w:t>
            </w:r>
            <w:r w:rsidR="00A817B9">
              <w:rPr>
                <w:rFonts w:ascii="Times New Roman" w:hAnsi="Times New Roman" w:eastAsia="Times New Roman" w:cs="Times New Roman"/>
                <w:szCs w:val="20"/>
                <w:lang w:eastAsia="nl-NL"/>
              </w:rPr>
              <w:t xml:space="preserve">de staatssecretaris </w:t>
            </w:r>
            <w:r w:rsidRPr="00882D8C">
              <w:rPr>
                <w:rFonts w:ascii="Times New Roman" w:hAnsi="Times New Roman" w:eastAsia="Times New Roman" w:cs="Times New Roman"/>
                <w:szCs w:val="20"/>
                <w:lang w:eastAsia="nl-NL"/>
              </w:rPr>
              <w:t>in Europese overleggen dat het onderscheid tussen desinformatie en legitieme kritiek of alternatieve wetenschappelijke inzichten helder blijft?</w:t>
            </w:r>
          </w:p>
          <w:p w:rsidR="00C94185" w:rsidP="00882D8C" w:rsidRDefault="00882D8C" w14:paraId="4D323548" w14:textId="77777777">
            <w:pPr>
              <w:spacing w:after="0" w:line="240" w:lineRule="auto"/>
              <w:rPr>
                <w:rFonts w:ascii="Times New Roman" w:hAnsi="Times New Roman" w:eastAsia="Times New Roman" w:cs="Times New Roman"/>
                <w:szCs w:val="20"/>
                <w:lang w:eastAsia="nl-NL"/>
              </w:rPr>
            </w:pPr>
            <w:r w:rsidRPr="00882D8C">
              <w:rPr>
                <w:rFonts w:ascii="Times New Roman" w:hAnsi="Times New Roman" w:eastAsia="Times New Roman" w:cs="Times New Roman"/>
                <w:szCs w:val="20"/>
                <w:lang w:eastAsia="nl-NL"/>
              </w:rPr>
              <w:t>Z</w:t>
            </w:r>
            <w:r w:rsidR="00A817B9">
              <w:rPr>
                <w:rFonts w:ascii="Times New Roman" w:hAnsi="Times New Roman" w:eastAsia="Times New Roman" w:cs="Times New Roman"/>
                <w:szCs w:val="20"/>
                <w:lang w:eastAsia="nl-NL"/>
              </w:rPr>
              <w:t xml:space="preserve">al de staatssecretaris </w:t>
            </w:r>
            <w:r w:rsidRPr="00882D8C">
              <w:rPr>
                <w:rFonts w:ascii="Times New Roman" w:hAnsi="Times New Roman" w:eastAsia="Times New Roman" w:cs="Times New Roman"/>
                <w:szCs w:val="20"/>
                <w:lang w:eastAsia="nl-NL"/>
              </w:rPr>
              <w:t>zich inzetten voor het behoud van ruimte voor maatschappelijk en wetenschappelijk debat, ook wanneer dat indruist tegen gangbare beleidslijnen?</w:t>
            </w:r>
          </w:p>
          <w:p w:rsidRPr="00882D8C" w:rsidR="00882D8C" w:rsidP="00882D8C" w:rsidRDefault="00882D8C" w14:paraId="2B10D579" w14:textId="44D821B5">
            <w:pPr>
              <w:spacing w:after="0" w:line="240" w:lineRule="auto"/>
              <w:rPr>
                <w:rFonts w:ascii="Times New Roman" w:hAnsi="Times New Roman" w:eastAsia="Times New Roman" w:cs="Times New Roman"/>
                <w:szCs w:val="20"/>
                <w:lang w:eastAsia="nl-NL"/>
              </w:rPr>
            </w:pPr>
            <w:r w:rsidRPr="00882D8C">
              <w:rPr>
                <w:rFonts w:ascii="Times New Roman" w:hAnsi="Times New Roman" w:eastAsia="Times New Roman" w:cs="Times New Roman"/>
                <w:szCs w:val="20"/>
                <w:lang w:eastAsia="nl-NL"/>
              </w:rPr>
              <w:t xml:space="preserve">Hoe voorkomt </w:t>
            </w:r>
            <w:r w:rsidR="004E6C8A">
              <w:rPr>
                <w:rFonts w:ascii="Times New Roman" w:hAnsi="Times New Roman" w:eastAsia="Times New Roman" w:cs="Times New Roman"/>
                <w:szCs w:val="20"/>
                <w:lang w:eastAsia="nl-NL"/>
              </w:rPr>
              <w:t xml:space="preserve">de staatssecretaris </w:t>
            </w:r>
            <w:r w:rsidRPr="00882D8C">
              <w:rPr>
                <w:rFonts w:ascii="Times New Roman" w:hAnsi="Times New Roman" w:eastAsia="Times New Roman" w:cs="Times New Roman"/>
                <w:szCs w:val="20"/>
                <w:lang w:eastAsia="nl-NL"/>
              </w:rPr>
              <w:t xml:space="preserve">dat samenwerking met de private sector in het bestrijden van desinformatie leidt tot eenzijdige beïnvloeding of (onbedoelde) censuur van kritische geluiden, bijvoorbeeld van boeren, wetenschappers of </w:t>
            </w:r>
            <w:r w:rsidR="00342E74">
              <w:rPr>
                <w:rFonts w:ascii="Times New Roman" w:hAnsi="Times New Roman" w:eastAsia="Times New Roman" w:cs="Times New Roman"/>
                <w:szCs w:val="20"/>
                <w:lang w:eastAsia="nl-NL"/>
              </w:rPr>
              <w:t>n</w:t>
            </w:r>
            <w:r w:rsidRPr="00342E74" w:rsidR="00342E74">
              <w:rPr>
                <w:rFonts w:ascii="Times New Roman" w:hAnsi="Times New Roman" w:eastAsia="Times New Roman" w:cs="Times New Roman"/>
                <w:szCs w:val="20"/>
                <w:lang w:eastAsia="nl-NL"/>
              </w:rPr>
              <w:t>iet-gouvernementele organisatie</w:t>
            </w:r>
            <w:r w:rsidR="00342E74">
              <w:rPr>
                <w:rFonts w:ascii="Times New Roman" w:hAnsi="Times New Roman" w:eastAsia="Times New Roman" w:cs="Times New Roman"/>
                <w:szCs w:val="20"/>
                <w:lang w:eastAsia="nl-NL"/>
              </w:rPr>
              <w:t>s (</w:t>
            </w:r>
            <w:r w:rsidRPr="00882D8C">
              <w:rPr>
                <w:rFonts w:ascii="Times New Roman" w:hAnsi="Times New Roman" w:eastAsia="Times New Roman" w:cs="Times New Roman"/>
                <w:szCs w:val="20"/>
                <w:lang w:eastAsia="nl-NL"/>
              </w:rPr>
              <w:t>NGO’s</w:t>
            </w:r>
            <w:r w:rsidR="00342E74">
              <w:rPr>
                <w:rFonts w:ascii="Times New Roman" w:hAnsi="Times New Roman" w:eastAsia="Times New Roman" w:cs="Times New Roman"/>
                <w:szCs w:val="20"/>
                <w:lang w:eastAsia="nl-NL"/>
              </w:rPr>
              <w:t>)</w:t>
            </w:r>
            <w:r w:rsidRPr="00882D8C">
              <w:rPr>
                <w:rFonts w:ascii="Times New Roman" w:hAnsi="Times New Roman" w:eastAsia="Times New Roman" w:cs="Times New Roman"/>
                <w:szCs w:val="20"/>
                <w:lang w:eastAsia="nl-NL"/>
              </w:rPr>
              <w:t xml:space="preserve"> die niet in de mainstream opereren?</w:t>
            </w:r>
            <w:r w:rsidR="00F851B1">
              <w:rPr>
                <w:rFonts w:ascii="Times New Roman" w:hAnsi="Times New Roman" w:eastAsia="Times New Roman" w:cs="Times New Roman"/>
                <w:szCs w:val="20"/>
                <w:lang w:eastAsia="nl-NL"/>
              </w:rPr>
              <w:t xml:space="preserve"> </w:t>
            </w:r>
            <w:r w:rsidR="00342E74">
              <w:rPr>
                <w:rFonts w:ascii="Times New Roman" w:hAnsi="Times New Roman" w:eastAsia="Times New Roman" w:cs="Times New Roman"/>
                <w:szCs w:val="20"/>
                <w:lang w:eastAsia="nl-NL"/>
              </w:rPr>
              <w:t>Is de staatssecretaris</w:t>
            </w:r>
            <w:r w:rsidRPr="00882D8C">
              <w:rPr>
                <w:rFonts w:ascii="Times New Roman" w:hAnsi="Times New Roman" w:eastAsia="Times New Roman" w:cs="Times New Roman"/>
                <w:szCs w:val="20"/>
                <w:lang w:eastAsia="nl-NL"/>
              </w:rPr>
              <w:t xml:space="preserve"> bereid in te brengen dat transparantie over de herkomst van data, gebruikte modellen en aannames cruciaal is voor het vertrouwen in klimaatbeleid?</w:t>
            </w:r>
          </w:p>
          <w:p w:rsidRPr="00882D8C" w:rsidR="00882D8C" w:rsidP="00882D8C" w:rsidRDefault="00882D8C" w14:paraId="3FDA4319" w14:textId="559D80AC">
            <w:pPr>
              <w:spacing w:after="0" w:line="240" w:lineRule="auto"/>
              <w:rPr>
                <w:rFonts w:ascii="Times New Roman" w:hAnsi="Times New Roman" w:eastAsia="Times New Roman" w:cs="Times New Roman"/>
                <w:szCs w:val="20"/>
                <w:lang w:eastAsia="nl-NL"/>
              </w:rPr>
            </w:pPr>
            <w:r w:rsidRPr="00882D8C">
              <w:rPr>
                <w:rFonts w:ascii="Times New Roman" w:hAnsi="Times New Roman" w:eastAsia="Times New Roman" w:cs="Times New Roman"/>
                <w:szCs w:val="20"/>
                <w:lang w:eastAsia="nl-NL"/>
              </w:rPr>
              <w:t>In hoeverre worden ook sectoren zoals landbouw betrokken bij de Europese discussie over desinformatie, juist omdat zij regelmatig het onderwerp zijn van publieke beeldvorming en (onjuiste) aannames?</w:t>
            </w:r>
          </w:p>
          <w:p w:rsidRPr="00882D8C" w:rsidR="00882D8C" w:rsidP="00882D8C" w:rsidRDefault="00882D8C" w14:paraId="334CDC24" w14:textId="77777777">
            <w:pPr>
              <w:spacing w:after="0" w:line="240" w:lineRule="auto"/>
              <w:rPr>
                <w:rFonts w:ascii="Times New Roman" w:hAnsi="Times New Roman" w:eastAsia="Times New Roman" w:cs="Times New Roman"/>
                <w:szCs w:val="20"/>
                <w:lang w:eastAsia="nl-NL"/>
              </w:rPr>
            </w:pPr>
          </w:p>
          <w:p w:rsidRPr="00882D8C" w:rsidR="00882D8C" w:rsidP="00882D8C" w:rsidRDefault="00042748" w14:paraId="26A6248D" w14:textId="573C8888">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De leden van de BBB-fractie lezen dat h</w:t>
            </w:r>
            <w:r w:rsidRPr="00882D8C" w:rsidR="00882D8C">
              <w:rPr>
                <w:rFonts w:ascii="Times New Roman" w:hAnsi="Times New Roman" w:eastAsia="Times New Roman" w:cs="Times New Roman"/>
                <w:szCs w:val="20"/>
                <w:lang w:eastAsia="nl-NL"/>
              </w:rPr>
              <w:t xml:space="preserve">et aankomende European </w:t>
            </w:r>
            <w:proofErr w:type="spellStart"/>
            <w:r w:rsidRPr="00882D8C" w:rsidR="00882D8C">
              <w:rPr>
                <w:rFonts w:ascii="Times New Roman" w:hAnsi="Times New Roman" w:eastAsia="Times New Roman" w:cs="Times New Roman"/>
                <w:szCs w:val="20"/>
                <w:lang w:eastAsia="nl-NL"/>
              </w:rPr>
              <w:t>Climate</w:t>
            </w:r>
            <w:proofErr w:type="spellEnd"/>
            <w:r w:rsidRPr="00882D8C" w:rsidR="00882D8C">
              <w:rPr>
                <w:rFonts w:ascii="Times New Roman" w:hAnsi="Times New Roman" w:eastAsia="Times New Roman" w:cs="Times New Roman"/>
                <w:szCs w:val="20"/>
                <w:lang w:eastAsia="nl-NL"/>
              </w:rPr>
              <w:t xml:space="preserve"> Adaptation Plan (ECAP) Europa weerbaarder </w:t>
            </w:r>
            <w:r>
              <w:rPr>
                <w:rFonts w:ascii="Times New Roman" w:hAnsi="Times New Roman" w:eastAsia="Times New Roman" w:cs="Times New Roman"/>
                <w:szCs w:val="20"/>
                <w:lang w:eastAsia="nl-NL"/>
              </w:rPr>
              <w:t xml:space="preserve">moet </w:t>
            </w:r>
            <w:r w:rsidRPr="00882D8C" w:rsidR="00882D8C">
              <w:rPr>
                <w:rFonts w:ascii="Times New Roman" w:hAnsi="Times New Roman" w:eastAsia="Times New Roman" w:cs="Times New Roman"/>
                <w:szCs w:val="20"/>
                <w:lang w:eastAsia="nl-NL"/>
              </w:rPr>
              <w:t xml:space="preserve">maken tegen klimaatverandering. </w:t>
            </w:r>
            <w:r w:rsidR="003367A2">
              <w:rPr>
                <w:rFonts w:ascii="Times New Roman" w:hAnsi="Times New Roman" w:eastAsia="Times New Roman" w:cs="Times New Roman"/>
                <w:szCs w:val="20"/>
                <w:lang w:eastAsia="nl-NL"/>
              </w:rPr>
              <w:t>De</w:t>
            </w:r>
            <w:r>
              <w:rPr>
                <w:rFonts w:ascii="Times New Roman" w:hAnsi="Times New Roman" w:eastAsia="Times New Roman" w:cs="Times New Roman"/>
                <w:szCs w:val="20"/>
                <w:lang w:eastAsia="nl-NL"/>
              </w:rPr>
              <w:t>ze</w:t>
            </w:r>
            <w:r w:rsidR="003367A2">
              <w:rPr>
                <w:rFonts w:ascii="Times New Roman" w:hAnsi="Times New Roman" w:eastAsia="Times New Roman" w:cs="Times New Roman"/>
                <w:szCs w:val="20"/>
                <w:lang w:eastAsia="nl-NL"/>
              </w:rPr>
              <w:t xml:space="preserve"> leden </w:t>
            </w:r>
            <w:r w:rsidRPr="00882D8C" w:rsidR="00882D8C">
              <w:rPr>
                <w:rFonts w:ascii="Times New Roman" w:hAnsi="Times New Roman" w:eastAsia="Times New Roman" w:cs="Times New Roman"/>
                <w:szCs w:val="20"/>
                <w:lang w:eastAsia="nl-NL"/>
              </w:rPr>
              <w:t>steun</w:t>
            </w:r>
            <w:r w:rsidR="003367A2">
              <w:rPr>
                <w:rFonts w:ascii="Times New Roman" w:hAnsi="Times New Roman" w:eastAsia="Times New Roman" w:cs="Times New Roman"/>
                <w:szCs w:val="20"/>
                <w:lang w:eastAsia="nl-NL"/>
              </w:rPr>
              <w:t>en</w:t>
            </w:r>
            <w:r w:rsidRPr="00882D8C" w:rsidR="00882D8C">
              <w:rPr>
                <w:rFonts w:ascii="Times New Roman" w:hAnsi="Times New Roman" w:eastAsia="Times New Roman" w:cs="Times New Roman"/>
                <w:szCs w:val="20"/>
                <w:lang w:eastAsia="nl-NL"/>
              </w:rPr>
              <w:t xml:space="preserve"> een pragmatische aanpak die aansluit bij nationale realiteiten, zeker in het landelijk gebied. In dat licht hebben </w:t>
            </w:r>
            <w:r>
              <w:rPr>
                <w:rFonts w:ascii="Times New Roman" w:hAnsi="Times New Roman" w:eastAsia="Times New Roman" w:cs="Times New Roman"/>
                <w:szCs w:val="20"/>
                <w:lang w:eastAsia="nl-NL"/>
              </w:rPr>
              <w:t>zij</w:t>
            </w:r>
            <w:r w:rsidRPr="00882D8C" w:rsidR="00882D8C">
              <w:rPr>
                <w:rFonts w:ascii="Times New Roman" w:hAnsi="Times New Roman" w:eastAsia="Times New Roman" w:cs="Times New Roman"/>
                <w:szCs w:val="20"/>
                <w:lang w:eastAsia="nl-NL"/>
              </w:rPr>
              <w:t xml:space="preserve"> de volgende vragen</w:t>
            </w:r>
            <w:r>
              <w:rPr>
                <w:rFonts w:ascii="Times New Roman" w:hAnsi="Times New Roman" w:eastAsia="Times New Roman" w:cs="Times New Roman"/>
                <w:szCs w:val="20"/>
                <w:lang w:eastAsia="nl-NL"/>
              </w:rPr>
              <w:t>.</w:t>
            </w:r>
          </w:p>
          <w:p w:rsidRPr="00882D8C" w:rsidR="00882D8C" w:rsidP="00882D8C" w:rsidRDefault="00882D8C" w14:paraId="4ED4F609" w14:textId="46CF9EF8">
            <w:pPr>
              <w:spacing w:after="0" w:line="240" w:lineRule="auto"/>
              <w:rPr>
                <w:rFonts w:ascii="Times New Roman" w:hAnsi="Times New Roman" w:eastAsia="Times New Roman" w:cs="Times New Roman"/>
                <w:szCs w:val="20"/>
                <w:lang w:eastAsia="nl-NL"/>
              </w:rPr>
            </w:pPr>
            <w:r w:rsidRPr="00882D8C">
              <w:rPr>
                <w:rFonts w:ascii="Times New Roman" w:hAnsi="Times New Roman" w:eastAsia="Times New Roman" w:cs="Times New Roman"/>
                <w:szCs w:val="20"/>
                <w:lang w:eastAsia="nl-NL"/>
              </w:rPr>
              <w:t>Z</w:t>
            </w:r>
            <w:r w:rsidR="003367A2">
              <w:rPr>
                <w:rFonts w:ascii="Times New Roman" w:hAnsi="Times New Roman" w:eastAsia="Times New Roman" w:cs="Times New Roman"/>
                <w:szCs w:val="20"/>
                <w:lang w:eastAsia="nl-NL"/>
              </w:rPr>
              <w:t xml:space="preserve">al de </w:t>
            </w:r>
            <w:r w:rsidR="00042748">
              <w:rPr>
                <w:rFonts w:ascii="Times New Roman" w:hAnsi="Times New Roman" w:eastAsia="Times New Roman" w:cs="Times New Roman"/>
                <w:szCs w:val="20"/>
                <w:lang w:eastAsia="nl-NL"/>
              </w:rPr>
              <w:t>staatssecretaris</w:t>
            </w:r>
            <w:r w:rsidRPr="00882D8C">
              <w:rPr>
                <w:rFonts w:ascii="Times New Roman" w:hAnsi="Times New Roman" w:eastAsia="Times New Roman" w:cs="Times New Roman"/>
                <w:szCs w:val="20"/>
                <w:lang w:eastAsia="nl-NL"/>
              </w:rPr>
              <w:t xml:space="preserve"> zich inzetten voor voldoende ruimte voor nationale keuzes en maatwerk binnen het ECAP, met oog voor verschillen tussen lidstaten en regio’s?</w:t>
            </w:r>
          </w:p>
          <w:p w:rsidRPr="00882D8C" w:rsidR="00882D8C" w:rsidP="00882D8C" w:rsidRDefault="00882D8C" w14:paraId="5AEF95AE" w14:textId="13E7D98B">
            <w:pPr>
              <w:spacing w:after="0" w:line="240" w:lineRule="auto"/>
              <w:rPr>
                <w:rFonts w:ascii="Times New Roman" w:hAnsi="Times New Roman" w:eastAsia="Times New Roman" w:cs="Times New Roman"/>
                <w:szCs w:val="20"/>
                <w:lang w:eastAsia="nl-NL"/>
              </w:rPr>
            </w:pPr>
            <w:r w:rsidRPr="00882D8C">
              <w:rPr>
                <w:rFonts w:ascii="Times New Roman" w:hAnsi="Times New Roman" w:eastAsia="Times New Roman" w:cs="Times New Roman"/>
                <w:szCs w:val="20"/>
                <w:lang w:eastAsia="nl-NL"/>
              </w:rPr>
              <w:t xml:space="preserve">Hoe waarborgt </w:t>
            </w:r>
            <w:r w:rsidR="003367A2">
              <w:rPr>
                <w:rFonts w:ascii="Times New Roman" w:hAnsi="Times New Roman" w:eastAsia="Times New Roman" w:cs="Times New Roman"/>
                <w:szCs w:val="20"/>
                <w:lang w:eastAsia="nl-NL"/>
              </w:rPr>
              <w:t xml:space="preserve">de staatssecretaris </w:t>
            </w:r>
            <w:r w:rsidRPr="00882D8C">
              <w:rPr>
                <w:rFonts w:ascii="Times New Roman" w:hAnsi="Times New Roman" w:eastAsia="Times New Roman" w:cs="Times New Roman"/>
                <w:szCs w:val="20"/>
                <w:lang w:eastAsia="nl-NL"/>
              </w:rPr>
              <w:t>dat het ECAP praktisch uitvoerbaar blijft voor sectoren zoals de landbouw, waar de draagkracht al zwaar onder druk staat?</w:t>
            </w:r>
          </w:p>
          <w:p w:rsidRPr="00882D8C" w:rsidR="00882D8C" w:rsidP="00882D8C" w:rsidRDefault="00556EA6" w14:paraId="344E08F5" w14:textId="72AB24CB">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 xml:space="preserve">Is de staatssecretaris </w:t>
            </w:r>
            <w:r w:rsidRPr="00882D8C" w:rsidR="00882D8C">
              <w:rPr>
                <w:rFonts w:ascii="Times New Roman" w:hAnsi="Times New Roman" w:eastAsia="Times New Roman" w:cs="Times New Roman"/>
                <w:szCs w:val="20"/>
                <w:lang w:eastAsia="nl-NL"/>
              </w:rPr>
              <w:t>bereid aandacht te vragen voor de integratie van praktijkkennis van boeren, natuurbeheerders en waterschappen in adaptatiebeleid, in plaats van louter te sturen op abstracte beleidsdoelen?</w:t>
            </w:r>
          </w:p>
          <w:p w:rsidRPr="00882D8C" w:rsidR="00882D8C" w:rsidP="00882D8C" w:rsidRDefault="00556EA6" w14:paraId="30BA6331" w14:textId="14836FC9">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Zal de staatssecretaris</w:t>
            </w:r>
            <w:r w:rsidRPr="00882D8C" w:rsidR="00882D8C">
              <w:rPr>
                <w:rFonts w:ascii="Times New Roman" w:hAnsi="Times New Roman" w:eastAsia="Times New Roman" w:cs="Times New Roman"/>
                <w:szCs w:val="20"/>
                <w:lang w:eastAsia="nl-NL"/>
              </w:rPr>
              <w:t xml:space="preserve"> pleiten voor een resultaatgerichte benadering waarbij de daadwerkelijke effecten van maatregelen leidend zijn, en niet alleen procesindicatoren?</w:t>
            </w:r>
          </w:p>
          <w:p w:rsidRPr="00882D8C" w:rsidR="00882D8C" w:rsidP="00882D8C" w:rsidRDefault="00882D8C" w14:paraId="797C0D83" w14:textId="4C55CFEB">
            <w:pPr>
              <w:spacing w:after="0" w:line="240" w:lineRule="auto"/>
              <w:rPr>
                <w:rFonts w:ascii="Times New Roman" w:hAnsi="Times New Roman" w:eastAsia="Times New Roman" w:cs="Times New Roman"/>
                <w:szCs w:val="20"/>
                <w:lang w:eastAsia="nl-NL"/>
              </w:rPr>
            </w:pPr>
            <w:r w:rsidRPr="00882D8C">
              <w:rPr>
                <w:rFonts w:ascii="Times New Roman" w:hAnsi="Times New Roman" w:eastAsia="Times New Roman" w:cs="Times New Roman"/>
                <w:szCs w:val="20"/>
                <w:lang w:eastAsia="nl-NL"/>
              </w:rPr>
              <w:t xml:space="preserve">Hoe voorkomt </w:t>
            </w:r>
            <w:r w:rsidR="00701F33">
              <w:rPr>
                <w:rFonts w:ascii="Times New Roman" w:hAnsi="Times New Roman" w:eastAsia="Times New Roman" w:cs="Times New Roman"/>
                <w:szCs w:val="20"/>
                <w:lang w:eastAsia="nl-NL"/>
              </w:rPr>
              <w:t>de staatssecretaris</w:t>
            </w:r>
            <w:r w:rsidRPr="00882D8C">
              <w:rPr>
                <w:rFonts w:ascii="Times New Roman" w:hAnsi="Times New Roman" w:eastAsia="Times New Roman" w:cs="Times New Roman"/>
                <w:szCs w:val="20"/>
                <w:lang w:eastAsia="nl-NL"/>
              </w:rPr>
              <w:t xml:space="preserve"> dat nationale overheden worden opgezadeld met dubbele of disproportionele rapportageverplichtingen vanuit EU-kaders?</w:t>
            </w:r>
          </w:p>
          <w:p w:rsidRPr="00882D8C" w:rsidR="00882D8C" w:rsidP="00882D8C" w:rsidRDefault="00882D8C" w14:paraId="791BCD37" w14:textId="77777777">
            <w:pPr>
              <w:spacing w:after="0" w:line="240" w:lineRule="auto"/>
              <w:rPr>
                <w:rFonts w:ascii="Times New Roman" w:hAnsi="Times New Roman" w:eastAsia="Times New Roman" w:cs="Times New Roman"/>
                <w:szCs w:val="20"/>
                <w:lang w:eastAsia="nl-NL"/>
              </w:rPr>
            </w:pPr>
          </w:p>
          <w:p w:rsidRPr="00882D8C" w:rsidR="00882D8C" w:rsidP="00882D8C" w:rsidRDefault="00882D8C" w14:paraId="3A9CBD67" w14:textId="24F4932F">
            <w:pPr>
              <w:spacing w:after="0" w:line="240" w:lineRule="auto"/>
              <w:rPr>
                <w:rFonts w:ascii="Times New Roman" w:hAnsi="Times New Roman" w:eastAsia="Times New Roman" w:cs="Times New Roman"/>
                <w:szCs w:val="20"/>
                <w:lang w:eastAsia="nl-NL"/>
              </w:rPr>
            </w:pPr>
            <w:r w:rsidRPr="00882D8C">
              <w:rPr>
                <w:rFonts w:ascii="Times New Roman" w:hAnsi="Times New Roman" w:eastAsia="Times New Roman" w:cs="Times New Roman"/>
                <w:szCs w:val="20"/>
                <w:lang w:eastAsia="nl-NL"/>
              </w:rPr>
              <w:t>Tot slot wil</w:t>
            </w:r>
            <w:r w:rsidR="00C94185">
              <w:rPr>
                <w:rFonts w:ascii="Times New Roman" w:hAnsi="Times New Roman" w:eastAsia="Times New Roman" w:cs="Times New Roman"/>
                <w:szCs w:val="20"/>
                <w:lang w:eastAsia="nl-NL"/>
              </w:rPr>
              <w:t>len</w:t>
            </w:r>
            <w:r w:rsidRPr="00882D8C">
              <w:rPr>
                <w:rFonts w:ascii="Times New Roman" w:hAnsi="Times New Roman" w:eastAsia="Times New Roman" w:cs="Times New Roman"/>
                <w:szCs w:val="20"/>
                <w:lang w:eastAsia="nl-NL"/>
              </w:rPr>
              <w:t xml:space="preserve"> de</w:t>
            </w:r>
            <w:r w:rsidR="00C94185">
              <w:rPr>
                <w:rFonts w:ascii="Times New Roman" w:hAnsi="Times New Roman" w:eastAsia="Times New Roman" w:cs="Times New Roman"/>
                <w:szCs w:val="20"/>
                <w:lang w:eastAsia="nl-NL"/>
              </w:rPr>
              <w:t xml:space="preserve"> leden van de</w:t>
            </w:r>
            <w:r w:rsidRPr="00882D8C">
              <w:rPr>
                <w:rFonts w:ascii="Times New Roman" w:hAnsi="Times New Roman" w:eastAsia="Times New Roman" w:cs="Times New Roman"/>
                <w:szCs w:val="20"/>
                <w:lang w:eastAsia="nl-NL"/>
              </w:rPr>
              <w:t xml:space="preserve"> BBB</w:t>
            </w:r>
            <w:r w:rsidR="00C94185">
              <w:rPr>
                <w:rFonts w:ascii="Times New Roman" w:hAnsi="Times New Roman" w:eastAsia="Times New Roman" w:cs="Times New Roman"/>
                <w:szCs w:val="20"/>
                <w:lang w:eastAsia="nl-NL"/>
              </w:rPr>
              <w:t>-fractie</w:t>
            </w:r>
            <w:r w:rsidRPr="00882D8C">
              <w:rPr>
                <w:rFonts w:ascii="Times New Roman" w:hAnsi="Times New Roman" w:eastAsia="Times New Roman" w:cs="Times New Roman"/>
                <w:szCs w:val="20"/>
                <w:lang w:eastAsia="nl-NL"/>
              </w:rPr>
              <w:t xml:space="preserve"> benadrukken dat klimaatbeleid alleen kans van slagen heeft als het aansluit bij de leefwereld van burgers en ondernemers. Meer draagvlak begint bij eerlijk beleid dat werkt in de praktijk.</w:t>
            </w:r>
          </w:p>
          <w:p w:rsidRPr="00B56282" w:rsidR="00A66A3C" w:rsidP="00882D8C" w:rsidRDefault="00A66A3C" w14:paraId="270373C0" w14:textId="6933CD84">
            <w:pPr>
              <w:spacing w:after="0" w:line="240" w:lineRule="auto"/>
              <w:rPr>
                <w:rFonts w:ascii="Times New Roman" w:hAnsi="Times New Roman" w:eastAsia="Times New Roman" w:cs="Times New Roman"/>
                <w:szCs w:val="20"/>
                <w:lang w:eastAsia="nl-NL"/>
              </w:rPr>
            </w:pPr>
          </w:p>
        </w:tc>
      </w:tr>
      <w:tr w:rsidRPr="00B56282" w:rsidR="00B56282" w:rsidTr="000E6772" w14:paraId="3D911EAB" w14:textId="77777777">
        <w:tc>
          <w:tcPr>
            <w:tcW w:w="3614" w:type="dxa"/>
          </w:tcPr>
          <w:p w:rsidRPr="00B56282" w:rsidR="00B56282" w:rsidP="00B56282" w:rsidRDefault="00B56282" w14:paraId="21252448" w14:textId="77777777">
            <w:pPr>
              <w:spacing w:after="0" w:line="240" w:lineRule="auto"/>
              <w:rPr>
                <w:rFonts w:ascii="Times New Roman" w:hAnsi="Times New Roman" w:eastAsia="Times New Roman" w:cs="Times New Roman"/>
                <w:lang w:eastAsia="nl-NL"/>
              </w:rPr>
            </w:pPr>
          </w:p>
        </w:tc>
        <w:tc>
          <w:tcPr>
            <w:tcW w:w="5600" w:type="dxa"/>
          </w:tcPr>
          <w:p w:rsidRPr="00B56282" w:rsidR="00B56282" w:rsidP="00B56282" w:rsidRDefault="00B56282" w14:paraId="28ED959B" w14:textId="77777777">
            <w:pPr>
              <w:spacing w:after="0" w:line="240" w:lineRule="auto"/>
              <w:rPr>
                <w:rFonts w:ascii="Times New Roman" w:hAnsi="Times New Roman" w:eastAsia="Times New Roman" w:cs="Times New Roman"/>
                <w:color w:val="000000"/>
                <w:lang w:eastAsia="nl-NL"/>
              </w:rPr>
            </w:pPr>
          </w:p>
        </w:tc>
      </w:tr>
      <w:tr w:rsidRPr="00B56282" w:rsidR="00B56282" w:rsidTr="000E6772" w14:paraId="346CF884" w14:textId="77777777">
        <w:tc>
          <w:tcPr>
            <w:tcW w:w="3614" w:type="dxa"/>
          </w:tcPr>
          <w:p w:rsidRPr="00B56282" w:rsidR="00B56282" w:rsidP="00B56282" w:rsidRDefault="00B56282" w14:paraId="03526B47" w14:textId="77777777">
            <w:pPr>
              <w:spacing w:after="0" w:line="240" w:lineRule="auto"/>
              <w:rPr>
                <w:rFonts w:ascii="Times New Roman" w:hAnsi="Times New Roman" w:eastAsia="Times New Roman" w:cs="Times New Roman"/>
                <w:b/>
                <w:lang w:eastAsia="nl-NL"/>
              </w:rPr>
            </w:pPr>
          </w:p>
        </w:tc>
        <w:tc>
          <w:tcPr>
            <w:tcW w:w="5600" w:type="dxa"/>
          </w:tcPr>
          <w:p w:rsidRPr="00B56282" w:rsidR="00B56282" w:rsidP="00882D8C" w:rsidRDefault="00B56282" w14:paraId="0BEA3E84" w14:textId="51E8EE78">
            <w:pPr>
              <w:keepNext/>
              <w:tabs>
                <w:tab w:val="left" w:pos="708"/>
                <w:tab w:val="left" w:pos="1416"/>
                <w:tab w:val="left" w:pos="2124"/>
                <w:tab w:val="left" w:pos="2832"/>
                <w:tab w:val="left" w:pos="3540"/>
                <w:tab w:val="left" w:pos="4395"/>
              </w:tabs>
              <w:spacing w:after="0" w:line="240" w:lineRule="auto"/>
              <w:outlineLvl w:val="0"/>
              <w:rPr>
                <w:rFonts w:ascii="Times New Roman" w:hAnsi="Times New Roman" w:eastAsia="Times New Roman" w:cs="Times New Roman"/>
                <w:b/>
                <w:lang w:eastAsia="nl-NL"/>
              </w:rPr>
            </w:pPr>
            <w:r w:rsidRPr="00B56282">
              <w:rPr>
                <w:rFonts w:ascii="Times New Roman" w:hAnsi="Times New Roman" w:eastAsia="Times New Roman" w:cs="Times New Roman"/>
                <w:b/>
                <w:lang w:eastAsia="nl-NL"/>
              </w:rPr>
              <w:t xml:space="preserve">II </w:t>
            </w:r>
            <w:r w:rsidRPr="00B56282">
              <w:rPr>
                <w:rFonts w:ascii="Times New Roman" w:hAnsi="Times New Roman" w:eastAsia="Times New Roman" w:cs="Times New Roman"/>
                <w:b/>
                <w:lang w:eastAsia="nl-NL"/>
              </w:rPr>
              <w:tab/>
              <w:t>Reactie van de bewindspersoon</w:t>
            </w:r>
            <w:r w:rsidR="00882D8C">
              <w:rPr>
                <w:rFonts w:ascii="Times New Roman" w:hAnsi="Times New Roman" w:eastAsia="Times New Roman" w:cs="Times New Roman"/>
                <w:b/>
                <w:lang w:eastAsia="nl-NL"/>
              </w:rPr>
              <w:tab/>
            </w:r>
          </w:p>
        </w:tc>
      </w:tr>
      <w:tr w:rsidRPr="00B56282" w:rsidR="00B56282" w:rsidTr="000E6772" w14:paraId="034575C4" w14:textId="77777777">
        <w:tc>
          <w:tcPr>
            <w:tcW w:w="3614" w:type="dxa"/>
          </w:tcPr>
          <w:p w:rsidRPr="00B56282" w:rsidR="00B56282" w:rsidP="00B56282" w:rsidRDefault="00B56282" w14:paraId="5386B104" w14:textId="77777777">
            <w:pPr>
              <w:spacing w:after="0" w:line="240" w:lineRule="auto"/>
              <w:rPr>
                <w:rFonts w:ascii="Times New Roman" w:hAnsi="Times New Roman" w:eastAsia="Times New Roman" w:cs="Times New Roman"/>
                <w:lang w:eastAsia="nl-NL"/>
              </w:rPr>
            </w:pPr>
          </w:p>
        </w:tc>
        <w:tc>
          <w:tcPr>
            <w:tcW w:w="5600" w:type="dxa"/>
          </w:tcPr>
          <w:p w:rsidRPr="00B56282" w:rsidR="00B56282" w:rsidP="00B56282" w:rsidRDefault="00B56282" w14:paraId="7141C592" w14:textId="77777777">
            <w:pPr>
              <w:keepNext/>
              <w:spacing w:after="0" w:line="240" w:lineRule="auto"/>
              <w:outlineLvl w:val="0"/>
              <w:rPr>
                <w:rFonts w:ascii="Times New Roman" w:hAnsi="Times New Roman" w:eastAsia="Times New Roman" w:cs="Times New Roman"/>
                <w:lang w:eastAsia="nl-NL"/>
              </w:rPr>
            </w:pPr>
          </w:p>
        </w:tc>
      </w:tr>
    </w:tbl>
    <w:p w:rsidR="00A6275F" w:rsidRDefault="00A6275F" w14:paraId="7B5CAEB5" w14:textId="77777777"/>
    <w:p w:rsidR="000E6772" w:rsidRDefault="000E6772" w14:paraId="67A612D4" w14:textId="77777777"/>
    <w:sectPr w:rsidR="000E6772" w:rsidSect="00B56282">
      <w:footerReference w:type="even" r:id="rId11"/>
      <w:footerReference w:type="default" r:id="rId12"/>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BA5FD" w14:textId="77777777" w:rsidR="00267B3F" w:rsidRDefault="00267B3F">
      <w:pPr>
        <w:spacing w:after="0" w:line="240" w:lineRule="auto"/>
      </w:pPr>
      <w:r>
        <w:separator/>
      </w:r>
    </w:p>
  </w:endnote>
  <w:endnote w:type="continuationSeparator" w:id="0">
    <w:p w14:paraId="0780B1CD" w14:textId="77777777" w:rsidR="00267B3F" w:rsidRDefault="00267B3F">
      <w:pPr>
        <w:spacing w:after="0" w:line="240" w:lineRule="auto"/>
      </w:pPr>
      <w:r>
        <w:continuationSeparator/>
      </w:r>
    </w:p>
  </w:endnote>
  <w:endnote w:type="continuationNotice" w:id="1">
    <w:p w14:paraId="5F1E7024" w14:textId="77777777" w:rsidR="00267B3F" w:rsidRDefault="00267B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38B9F" w14:textId="77777777" w:rsidR="00DE7C85" w:rsidRDefault="00DE7C85" w:rsidP="00CE3CF3">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AD03478" w14:textId="77777777" w:rsidR="00DE7C85" w:rsidRDefault="00DE7C85" w:rsidP="00CE3CF3">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CB24F" w14:textId="77777777" w:rsidR="00DE7C85" w:rsidRDefault="00DE7C85" w:rsidP="00CE3CF3">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w:t>
    </w:r>
    <w:r>
      <w:rPr>
        <w:rStyle w:val="Paginanummer"/>
      </w:rPr>
      <w:fldChar w:fldCharType="end"/>
    </w:r>
  </w:p>
  <w:p w14:paraId="44514FE6" w14:textId="77777777" w:rsidR="00DE7C85" w:rsidRDefault="00DE7C85" w:rsidP="00CE3CF3">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23292" w14:textId="77777777" w:rsidR="00267B3F" w:rsidRDefault="00267B3F">
      <w:pPr>
        <w:spacing w:after="0" w:line="240" w:lineRule="auto"/>
      </w:pPr>
      <w:r>
        <w:separator/>
      </w:r>
    </w:p>
  </w:footnote>
  <w:footnote w:type="continuationSeparator" w:id="0">
    <w:p w14:paraId="570A3311" w14:textId="77777777" w:rsidR="00267B3F" w:rsidRDefault="00267B3F">
      <w:pPr>
        <w:spacing w:after="0" w:line="240" w:lineRule="auto"/>
      </w:pPr>
      <w:r>
        <w:continuationSeparator/>
      </w:r>
    </w:p>
  </w:footnote>
  <w:footnote w:type="continuationNotice" w:id="1">
    <w:p w14:paraId="2413A865" w14:textId="77777777" w:rsidR="00267B3F" w:rsidRDefault="00267B3F">
      <w:pPr>
        <w:spacing w:after="0" w:line="240" w:lineRule="auto"/>
      </w:pPr>
    </w:p>
  </w:footnote>
  <w:footnote w:id="2">
    <w:p w14:paraId="52B16218" w14:textId="3E3073D0" w:rsidR="00D22CEF" w:rsidRDefault="00D22CEF">
      <w:pPr>
        <w:pStyle w:val="Voetnoottekst"/>
      </w:pPr>
      <w:r>
        <w:rPr>
          <w:rStyle w:val="Voetnootmarkering"/>
        </w:rPr>
        <w:footnoteRef/>
      </w:r>
      <w:r>
        <w:t xml:space="preserve"> </w:t>
      </w:r>
      <w:r>
        <w:rPr>
          <w:rFonts w:ascii="Times New Roman" w:eastAsia="Times New Roman" w:hAnsi="Times New Roman" w:cs="Times New Roman"/>
          <w:lang w:eastAsia="nl-NL"/>
        </w:rPr>
        <w:t xml:space="preserve">Kamerstuk </w:t>
      </w:r>
      <w:r w:rsidRPr="00AB0CAF">
        <w:rPr>
          <w:rFonts w:ascii="Times New Roman" w:eastAsia="Times New Roman" w:hAnsi="Times New Roman" w:cs="Times New Roman"/>
          <w:lang w:eastAsia="nl-NL"/>
        </w:rPr>
        <w:t>32852</w:t>
      </w:r>
      <w:r>
        <w:rPr>
          <w:rFonts w:ascii="Times New Roman" w:eastAsia="Times New Roman" w:hAnsi="Times New Roman" w:cs="Times New Roman"/>
          <w:lang w:eastAsia="nl-NL"/>
        </w:rPr>
        <w:t xml:space="preserve">, nr. </w:t>
      </w:r>
      <w:r w:rsidRPr="00AB0CAF">
        <w:rPr>
          <w:rFonts w:ascii="Times New Roman" w:eastAsia="Times New Roman" w:hAnsi="Times New Roman" w:cs="Times New Roman"/>
          <w:lang w:eastAsia="nl-NL"/>
        </w:rPr>
        <w:t>357</w:t>
      </w:r>
      <w:r w:rsidR="00AD7EEF">
        <w:rPr>
          <w:rFonts w:ascii="Times New Roman" w:eastAsia="Times New Roman" w:hAnsi="Times New Roman" w:cs="Times New Roman"/>
          <w:lang w:eastAsia="nl-NL"/>
        </w:rPr>
        <w:t>, (</w:t>
      </w:r>
      <w:hyperlink r:id="rId1" w:history="1">
        <w:r w:rsidR="00AD7EEF" w:rsidRPr="00AD7EEF">
          <w:rPr>
            <w:rStyle w:val="Hyperlink"/>
            <w:rFonts w:ascii="Times New Roman" w:eastAsia="Times New Roman" w:hAnsi="Times New Roman" w:cs="Times New Roman"/>
            <w:lang w:eastAsia="nl-NL"/>
          </w:rPr>
          <w:t>Verzamelbrief circulaire economie april 2025 | Kamerstuk | Rijksoverheid.nl</w:t>
        </w:r>
      </w:hyperlink>
      <w:r w:rsidR="00AD7EEF">
        <w:rPr>
          <w:rFonts w:ascii="Times New Roman" w:eastAsia="Times New Roman" w:hAnsi="Times New Roman" w:cs="Times New Roman"/>
          <w:lang w:eastAsia="nl-NL"/>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8851BA9"/>
    <w:rsid w:val="00000873"/>
    <w:rsid w:val="00040408"/>
    <w:rsid w:val="00042748"/>
    <w:rsid w:val="00065CA5"/>
    <w:rsid w:val="000C3CF3"/>
    <w:rsid w:val="000D2C26"/>
    <w:rsid w:val="000E6772"/>
    <w:rsid w:val="000F54B7"/>
    <w:rsid w:val="001642C0"/>
    <w:rsid w:val="00187244"/>
    <w:rsid w:val="00195BF7"/>
    <w:rsid w:val="001A5174"/>
    <w:rsid w:val="002156EF"/>
    <w:rsid w:val="00235DF8"/>
    <w:rsid w:val="00236AE8"/>
    <w:rsid w:val="00267B3F"/>
    <w:rsid w:val="00296488"/>
    <w:rsid w:val="002B44C3"/>
    <w:rsid w:val="00316D29"/>
    <w:rsid w:val="003367A2"/>
    <w:rsid w:val="00342E74"/>
    <w:rsid w:val="003544B0"/>
    <w:rsid w:val="003637C9"/>
    <w:rsid w:val="003811DA"/>
    <w:rsid w:val="00390F69"/>
    <w:rsid w:val="003A6511"/>
    <w:rsid w:val="003B29CC"/>
    <w:rsid w:val="003F0459"/>
    <w:rsid w:val="00410459"/>
    <w:rsid w:val="00417219"/>
    <w:rsid w:val="004271F7"/>
    <w:rsid w:val="00435E05"/>
    <w:rsid w:val="00485C22"/>
    <w:rsid w:val="004A61D8"/>
    <w:rsid w:val="004D5A4A"/>
    <w:rsid w:val="004D72F1"/>
    <w:rsid w:val="004E0FDF"/>
    <w:rsid w:val="004E1831"/>
    <w:rsid w:val="004E6C8A"/>
    <w:rsid w:val="0050093F"/>
    <w:rsid w:val="00502CA0"/>
    <w:rsid w:val="00556EA6"/>
    <w:rsid w:val="00564150"/>
    <w:rsid w:val="00587038"/>
    <w:rsid w:val="005B6200"/>
    <w:rsid w:val="005B6EFC"/>
    <w:rsid w:val="005D6058"/>
    <w:rsid w:val="00664EE5"/>
    <w:rsid w:val="006C1AD0"/>
    <w:rsid w:val="006D3CF1"/>
    <w:rsid w:val="00701F33"/>
    <w:rsid w:val="00730F80"/>
    <w:rsid w:val="007522F2"/>
    <w:rsid w:val="00770624"/>
    <w:rsid w:val="00882D8C"/>
    <w:rsid w:val="008A50B3"/>
    <w:rsid w:val="008B05AF"/>
    <w:rsid w:val="008D60DB"/>
    <w:rsid w:val="008E46CB"/>
    <w:rsid w:val="00922010"/>
    <w:rsid w:val="009416A2"/>
    <w:rsid w:val="00954C12"/>
    <w:rsid w:val="00963A96"/>
    <w:rsid w:val="0096718E"/>
    <w:rsid w:val="00972799"/>
    <w:rsid w:val="009730B7"/>
    <w:rsid w:val="00982165"/>
    <w:rsid w:val="0098395B"/>
    <w:rsid w:val="009D18DE"/>
    <w:rsid w:val="009E0AD3"/>
    <w:rsid w:val="009F7EE6"/>
    <w:rsid w:val="00A076C3"/>
    <w:rsid w:val="00A27CD9"/>
    <w:rsid w:val="00A315E6"/>
    <w:rsid w:val="00A443DA"/>
    <w:rsid w:val="00A50947"/>
    <w:rsid w:val="00A6275F"/>
    <w:rsid w:val="00A66A3C"/>
    <w:rsid w:val="00A817B9"/>
    <w:rsid w:val="00A918B1"/>
    <w:rsid w:val="00A961C5"/>
    <w:rsid w:val="00AB0CAF"/>
    <w:rsid w:val="00AD5495"/>
    <w:rsid w:val="00AD7EEF"/>
    <w:rsid w:val="00B45438"/>
    <w:rsid w:val="00B56282"/>
    <w:rsid w:val="00B64FCF"/>
    <w:rsid w:val="00B81920"/>
    <w:rsid w:val="00B853B9"/>
    <w:rsid w:val="00B95ADC"/>
    <w:rsid w:val="00BA472B"/>
    <w:rsid w:val="00BD0C72"/>
    <w:rsid w:val="00BE3878"/>
    <w:rsid w:val="00BE476B"/>
    <w:rsid w:val="00BF6D5A"/>
    <w:rsid w:val="00C1154F"/>
    <w:rsid w:val="00C3694F"/>
    <w:rsid w:val="00C562AD"/>
    <w:rsid w:val="00C614CD"/>
    <w:rsid w:val="00C83D2D"/>
    <w:rsid w:val="00C83DB9"/>
    <w:rsid w:val="00C915FA"/>
    <w:rsid w:val="00C94185"/>
    <w:rsid w:val="00CB3C28"/>
    <w:rsid w:val="00CD3447"/>
    <w:rsid w:val="00CF0DDE"/>
    <w:rsid w:val="00D22CEF"/>
    <w:rsid w:val="00D45739"/>
    <w:rsid w:val="00D722A6"/>
    <w:rsid w:val="00D84B74"/>
    <w:rsid w:val="00D956BC"/>
    <w:rsid w:val="00DA5BCF"/>
    <w:rsid w:val="00DB50FB"/>
    <w:rsid w:val="00DE7C85"/>
    <w:rsid w:val="00DF2E2D"/>
    <w:rsid w:val="00E30374"/>
    <w:rsid w:val="00E426AA"/>
    <w:rsid w:val="00E4666C"/>
    <w:rsid w:val="00E53357"/>
    <w:rsid w:val="00EE77F9"/>
    <w:rsid w:val="00EF769D"/>
    <w:rsid w:val="00F31094"/>
    <w:rsid w:val="00F40D57"/>
    <w:rsid w:val="00F80B85"/>
    <w:rsid w:val="00F843D3"/>
    <w:rsid w:val="00F851B1"/>
    <w:rsid w:val="00F90343"/>
    <w:rsid w:val="00FE6057"/>
    <w:rsid w:val="00FE7B7D"/>
    <w:rsid w:val="58851B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51BA9"/>
  <w15:chartTrackingRefBased/>
  <w15:docId w15:val="{667C16D8-2E73-474C-B132-8612FB529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rsid w:val="00B56282"/>
    <w:pPr>
      <w:tabs>
        <w:tab w:val="center" w:pos="4536"/>
        <w:tab w:val="right" w:pos="9072"/>
      </w:tabs>
      <w:spacing w:after="0" w:line="240" w:lineRule="auto"/>
    </w:pPr>
    <w:rPr>
      <w:rFonts w:ascii="Times New Roman" w:eastAsia="Times New Roman" w:hAnsi="Times New Roman" w:cs="Times New Roman"/>
      <w:szCs w:val="20"/>
      <w:lang w:eastAsia="nl-NL"/>
    </w:rPr>
  </w:style>
  <w:style w:type="character" w:customStyle="1" w:styleId="VoettekstChar">
    <w:name w:val="Voettekst Char"/>
    <w:basedOn w:val="Standaardalinea-lettertype"/>
    <w:link w:val="Voettekst"/>
    <w:rsid w:val="00B56282"/>
    <w:rPr>
      <w:rFonts w:ascii="Times New Roman" w:eastAsia="Times New Roman" w:hAnsi="Times New Roman" w:cs="Times New Roman"/>
      <w:szCs w:val="20"/>
      <w:lang w:eastAsia="nl-NL"/>
    </w:rPr>
  </w:style>
  <w:style w:type="character" w:styleId="Paginanummer">
    <w:name w:val="page number"/>
    <w:basedOn w:val="Standaardalinea-lettertype"/>
    <w:rsid w:val="00B56282"/>
  </w:style>
  <w:style w:type="paragraph" w:styleId="Koptekst">
    <w:name w:val="header"/>
    <w:basedOn w:val="Standaard"/>
    <w:link w:val="KoptekstChar"/>
    <w:uiPriority w:val="99"/>
    <w:semiHidden/>
    <w:unhideWhenUsed/>
    <w:rsid w:val="00D722A6"/>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D722A6"/>
  </w:style>
  <w:style w:type="character" w:styleId="Verwijzingopmerking">
    <w:name w:val="annotation reference"/>
    <w:basedOn w:val="Standaardalinea-lettertype"/>
    <w:uiPriority w:val="99"/>
    <w:semiHidden/>
    <w:unhideWhenUsed/>
    <w:rsid w:val="00D722A6"/>
    <w:rPr>
      <w:sz w:val="16"/>
      <w:szCs w:val="16"/>
    </w:rPr>
  </w:style>
  <w:style w:type="paragraph" w:styleId="Tekstopmerking">
    <w:name w:val="annotation text"/>
    <w:basedOn w:val="Standaard"/>
    <w:link w:val="TekstopmerkingChar"/>
    <w:uiPriority w:val="99"/>
    <w:unhideWhenUsed/>
    <w:rsid w:val="00D722A6"/>
    <w:pPr>
      <w:spacing w:line="240" w:lineRule="auto"/>
    </w:pPr>
    <w:rPr>
      <w:sz w:val="20"/>
      <w:szCs w:val="20"/>
    </w:rPr>
  </w:style>
  <w:style w:type="character" w:customStyle="1" w:styleId="TekstopmerkingChar">
    <w:name w:val="Tekst opmerking Char"/>
    <w:basedOn w:val="Standaardalinea-lettertype"/>
    <w:link w:val="Tekstopmerking"/>
    <w:uiPriority w:val="99"/>
    <w:rsid w:val="00D722A6"/>
    <w:rPr>
      <w:sz w:val="20"/>
      <w:szCs w:val="20"/>
    </w:rPr>
  </w:style>
  <w:style w:type="paragraph" w:styleId="Onderwerpvanopmerking">
    <w:name w:val="annotation subject"/>
    <w:basedOn w:val="Tekstopmerking"/>
    <w:next w:val="Tekstopmerking"/>
    <w:link w:val="OnderwerpvanopmerkingChar"/>
    <w:uiPriority w:val="99"/>
    <w:semiHidden/>
    <w:unhideWhenUsed/>
    <w:rsid w:val="00D722A6"/>
    <w:rPr>
      <w:b/>
      <w:bCs/>
    </w:rPr>
  </w:style>
  <w:style w:type="character" w:customStyle="1" w:styleId="OnderwerpvanopmerkingChar">
    <w:name w:val="Onderwerp van opmerking Char"/>
    <w:basedOn w:val="TekstopmerkingChar"/>
    <w:link w:val="Onderwerpvanopmerking"/>
    <w:uiPriority w:val="99"/>
    <w:semiHidden/>
    <w:rsid w:val="00D722A6"/>
    <w:rPr>
      <w:b/>
      <w:bCs/>
      <w:sz w:val="20"/>
      <w:szCs w:val="20"/>
    </w:rPr>
  </w:style>
  <w:style w:type="paragraph" w:styleId="Revisie">
    <w:name w:val="Revision"/>
    <w:hidden/>
    <w:uiPriority w:val="99"/>
    <w:semiHidden/>
    <w:rsid w:val="00EF769D"/>
    <w:pPr>
      <w:spacing w:after="0" w:line="240" w:lineRule="auto"/>
    </w:pPr>
  </w:style>
  <w:style w:type="paragraph" w:styleId="Voetnoottekst">
    <w:name w:val="footnote text"/>
    <w:basedOn w:val="Standaard"/>
    <w:link w:val="VoetnoottekstChar"/>
    <w:uiPriority w:val="99"/>
    <w:semiHidden/>
    <w:unhideWhenUsed/>
    <w:rsid w:val="00D22CEF"/>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22CEF"/>
    <w:rPr>
      <w:sz w:val="20"/>
      <w:szCs w:val="20"/>
    </w:rPr>
  </w:style>
  <w:style w:type="character" w:styleId="Voetnootmarkering">
    <w:name w:val="footnote reference"/>
    <w:basedOn w:val="Standaardalinea-lettertype"/>
    <w:uiPriority w:val="99"/>
    <w:semiHidden/>
    <w:unhideWhenUsed/>
    <w:rsid w:val="00D22CEF"/>
    <w:rPr>
      <w:vertAlign w:val="superscript"/>
    </w:rPr>
  </w:style>
  <w:style w:type="character" w:styleId="Hyperlink">
    <w:name w:val="Hyperlink"/>
    <w:basedOn w:val="Standaardalinea-lettertype"/>
    <w:uiPriority w:val="99"/>
    <w:unhideWhenUsed/>
    <w:rsid w:val="00AD7EEF"/>
    <w:rPr>
      <w:color w:val="0563C1" w:themeColor="hyperlink"/>
      <w:u w:val="single"/>
    </w:rPr>
  </w:style>
  <w:style w:type="character" w:styleId="Onopgelostemelding">
    <w:name w:val="Unresolved Mention"/>
    <w:basedOn w:val="Standaardalinea-lettertype"/>
    <w:uiPriority w:val="99"/>
    <w:semiHidden/>
    <w:unhideWhenUsed/>
    <w:rsid w:val="00AD7E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27806">
      <w:bodyDiv w:val="1"/>
      <w:marLeft w:val="0"/>
      <w:marRight w:val="0"/>
      <w:marTop w:val="0"/>
      <w:marBottom w:val="0"/>
      <w:divBdr>
        <w:top w:val="none" w:sz="0" w:space="0" w:color="auto"/>
        <w:left w:val="none" w:sz="0" w:space="0" w:color="auto"/>
        <w:bottom w:val="none" w:sz="0" w:space="0" w:color="auto"/>
        <w:right w:val="none" w:sz="0" w:space="0" w:color="auto"/>
      </w:divBdr>
    </w:div>
    <w:div w:id="234052311">
      <w:bodyDiv w:val="1"/>
      <w:marLeft w:val="0"/>
      <w:marRight w:val="0"/>
      <w:marTop w:val="0"/>
      <w:marBottom w:val="0"/>
      <w:divBdr>
        <w:top w:val="none" w:sz="0" w:space="0" w:color="auto"/>
        <w:left w:val="none" w:sz="0" w:space="0" w:color="auto"/>
        <w:bottom w:val="none" w:sz="0" w:space="0" w:color="auto"/>
        <w:right w:val="none" w:sz="0" w:space="0" w:color="auto"/>
      </w:divBdr>
    </w:div>
    <w:div w:id="357047206">
      <w:bodyDiv w:val="1"/>
      <w:marLeft w:val="0"/>
      <w:marRight w:val="0"/>
      <w:marTop w:val="0"/>
      <w:marBottom w:val="0"/>
      <w:divBdr>
        <w:top w:val="none" w:sz="0" w:space="0" w:color="auto"/>
        <w:left w:val="none" w:sz="0" w:space="0" w:color="auto"/>
        <w:bottom w:val="none" w:sz="0" w:space="0" w:color="auto"/>
        <w:right w:val="none" w:sz="0" w:space="0" w:color="auto"/>
      </w:divBdr>
    </w:div>
    <w:div w:id="381636800">
      <w:bodyDiv w:val="1"/>
      <w:marLeft w:val="0"/>
      <w:marRight w:val="0"/>
      <w:marTop w:val="0"/>
      <w:marBottom w:val="0"/>
      <w:divBdr>
        <w:top w:val="none" w:sz="0" w:space="0" w:color="auto"/>
        <w:left w:val="none" w:sz="0" w:space="0" w:color="auto"/>
        <w:bottom w:val="none" w:sz="0" w:space="0" w:color="auto"/>
        <w:right w:val="none" w:sz="0" w:space="0" w:color="auto"/>
      </w:divBdr>
    </w:div>
    <w:div w:id="398402804">
      <w:bodyDiv w:val="1"/>
      <w:marLeft w:val="0"/>
      <w:marRight w:val="0"/>
      <w:marTop w:val="0"/>
      <w:marBottom w:val="0"/>
      <w:divBdr>
        <w:top w:val="none" w:sz="0" w:space="0" w:color="auto"/>
        <w:left w:val="none" w:sz="0" w:space="0" w:color="auto"/>
        <w:bottom w:val="none" w:sz="0" w:space="0" w:color="auto"/>
        <w:right w:val="none" w:sz="0" w:space="0" w:color="auto"/>
      </w:divBdr>
    </w:div>
    <w:div w:id="831025045">
      <w:bodyDiv w:val="1"/>
      <w:marLeft w:val="0"/>
      <w:marRight w:val="0"/>
      <w:marTop w:val="0"/>
      <w:marBottom w:val="0"/>
      <w:divBdr>
        <w:top w:val="none" w:sz="0" w:space="0" w:color="auto"/>
        <w:left w:val="none" w:sz="0" w:space="0" w:color="auto"/>
        <w:bottom w:val="none" w:sz="0" w:space="0" w:color="auto"/>
        <w:right w:val="none" w:sz="0" w:space="0" w:color="auto"/>
      </w:divBdr>
    </w:div>
    <w:div w:id="1310866059">
      <w:bodyDiv w:val="1"/>
      <w:marLeft w:val="0"/>
      <w:marRight w:val="0"/>
      <w:marTop w:val="0"/>
      <w:marBottom w:val="0"/>
      <w:divBdr>
        <w:top w:val="none" w:sz="0" w:space="0" w:color="auto"/>
        <w:left w:val="none" w:sz="0" w:space="0" w:color="auto"/>
        <w:bottom w:val="none" w:sz="0" w:space="0" w:color="auto"/>
        <w:right w:val="none" w:sz="0" w:space="0" w:color="auto"/>
      </w:divBdr>
    </w:div>
    <w:div w:id="1804814279">
      <w:bodyDiv w:val="1"/>
      <w:marLeft w:val="0"/>
      <w:marRight w:val="0"/>
      <w:marTop w:val="0"/>
      <w:marBottom w:val="0"/>
      <w:divBdr>
        <w:top w:val="none" w:sz="0" w:space="0" w:color="auto"/>
        <w:left w:val="none" w:sz="0" w:space="0" w:color="auto"/>
        <w:bottom w:val="none" w:sz="0" w:space="0" w:color="auto"/>
        <w:right w:val="none" w:sz="0" w:space="0" w:color="auto"/>
      </w:divBdr>
    </w:div>
    <w:div w:id="1887712710">
      <w:bodyDiv w:val="1"/>
      <w:marLeft w:val="0"/>
      <w:marRight w:val="0"/>
      <w:marTop w:val="0"/>
      <w:marBottom w:val="0"/>
      <w:divBdr>
        <w:top w:val="none" w:sz="0" w:space="0" w:color="auto"/>
        <w:left w:val="none" w:sz="0" w:space="0" w:color="auto"/>
        <w:bottom w:val="none" w:sz="0" w:space="0" w:color="auto"/>
        <w:right w:val="none" w:sz="0" w:space="0" w:color="auto"/>
      </w:divBdr>
    </w:div>
    <w:div w:id="1923298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kamerstukken/2025/04/14/verzamelbrief-circulaire-economie-april-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1924</ap:Words>
  <ap:Characters>10587</ap:Characters>
  <ap:DocSecurity>0</ap:DocSecurity>
  <ap:Lines>88</ap:Lines>
  <ap:Paragraphs>24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12487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2025-04-23T14:15:00.0000000Z</dcterms:created>
  <dcterms:modified xsi:type="dcterms:W3CDTF">2025-04-23T14:51:00.0000000Z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0x010100DE907F1C4053F7478BA42591BD76F0C4</vt:lpwstr>
  </property>
  <property fmtid="{D5CDD505-2E9C-101B-9397-08002B2CF9AE}" pid="3" name="_dlc_DocIdItemGuid">
    <vt:lpwstr>de42c8ed-4dc5-4e03-984c-63c648c0ae79</vt:lpwstr>
  </property>
</Properties>
</file>