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7497A" w14:paraId="4CE9826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DCC5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9248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7497A" w14:paraId="17496B8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3D99F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7497A" w14:paraId="5B3ACE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B00EF5" w14:textId="77777777"/>
        </w:tc>
      </w:tr>
      <w:tr w:rsidR="00997775" w:rsidTr="0097497A" w14:paraId="1D9E2D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049A3E" w14:textId="77777777"/>
        </w:tc>
      </w:tr>
      <w:tr w:rsidR="00997775" w:rsidTr="0097497A" w14:paraId="7A4314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33B86C" w14:textId="77777777"/>
        </w:tc>
        <w:tc>
          <w:tcPr>
            <w:tcW w:w="7654" w:type="dxa"/>
            <w:gridSpan w:val="2"/>
          </w:tcPr>
          <w:p w:rsidR="00997775" w:rsidRDefault="00997775" w14:paraId="5336D981" w14:textId="77777777"/>
        </w:tc>
      </w:tr>
      <w:tr w:rsidR="0097497A" w:rsidTr="0097497A" w14:paraId="7B1BBC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97A" w:rsidP="0097497A" w:rsidRDefault="0097497A" w14:paraId="7A7B84D5" w14:textId="5D57593C">
            <w:pPr>
              <w:rPr>
                <w:b/>
              </w:rPr>
            </w:pPr>
            <w:r>
              <w:rPr>
                <w:b/>
              </w:rPr>
              <w:t>36 578</w:t>
            </w:r>
          </w:p>
        </w:tc>
        <w:tc>
          <w:tcPr>
            <w:tcW w:w="7654" w:type="dxa"/>
            <w:gridSpan w:val="2"/>
          </w:tcPr>
          <w:p w:rsidR="0097497A" w:rsidP="0097497A" w:rsidRDefault="0097497A" w14:paraId="6FA3D47D" w14:textId="5D736755">
            <w:pPr>
              <w:rPr>
                <w:b/>
              </w:rPr>
            </w:pPr>
            <w:r w:rsidRPr="00D81C2B">
              <w:rPr>
                <w:b/>
                <w:bCs/>
                <w:szCs w:val="24"/>
                <w:shd w:val="clear" w:color="auto" w:fill="FFFFFF"/>
              </w:rPr>
              <w:t>Wijziging van de Pensioenwet, de Wet op de loonbelasting 1964 en enige andere wetten in verband met de verlenging van de transitieperiode naar het nieuwe pensioenstelsel</w:t>
            </w:r>
          </w:p>
        </w:tc>
      </w:tr>
      <w:tr w:rsidR="0097497A" w:rsidTr="0097497A" w14:paraId="05CBE1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97A" w:rsidP="0097497A" w:rsidRDefault="0097497A" w14:paraId="7208C1FD" w14:textId="77777777"/>
        </w:tc>
        <w:tc>
          <w:tcPr>
            <w:tcW w:w="7654" w:type="dxa"/>
            <w:gridSpan w:val="2"/>
          </w:tcPr>
          <w:p w:rsidR="0097497A" w:rsidP="0097497A" w:rsidRDefault="0097497A" w14:paraId="5506ED56" w14:textId="77777777"/>
        </w:tc>
      </w:tr>
      <w:tr w:rsidR="0097497A" w:rsidTr="0097497A" w14:paraId="2438B1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97A" w:rsidP="0097497A" w:rsidRDefault="0097497A" w14:paraId="79A1211F" w14:textId="77777777"/>
        </w:tc>
        <w:tc>
          <w:tcPr>
            <w:tcW w:w="7654" w:type="dxa"/>
            <w:gridSpan w:val="2"/>
          </w:tcPr>
          <w:p w:rsidR="0097497A" w:rsidP="0097497A" w:rsidRDefault="0097497A" w14:paraId="3580AB4E" w14:textId="77777777"/>
        </w:tc>
      </w:tr>
      <w:tr w:rsidR="0097497A" w:rsidTr="0097497A" w14:paraId="538668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97A" w:rsidP="0097497A" w:rsidRDefault="0097497A" w14:paraId="2E06A647" w14:textId="6B279E8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97497A" w:rsidP="0097497A" w:rsidRDefault="0097497A" w14:paraId="5025C1BE" w14:textId="0CCFA47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JOSEPH</w:t>
            </w:r>
          </w:p>
        </w:tc>
      </w:tr>
      <w:tr w:rsidR="0097497A" w:rsidTr="0097497A" w14:paraId="4E6EAF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97A" w:rsidP="0097497A" w:rsidRDefault="0097497A" w14:paraId="66676F80" w14:textId="77777777"/>
        </w:tc>
        <w:tc>
          <w:tcPr>
            <w:tcW w:w="7654" w:type="dxa"/>
            <w:gridSpan w:val="2"/>
          </w:tcPr>
          <w:p w:rsidR="0097497A" w:rsidP="0097497A" w:rsidRDefault="0097497A" w14:paraId="292D6B00" w14:textId="12B46601">
            <w:r>
              <w:t>Voorgesteld 23 april 2025</w:t>
            </w:r>
          </w:p>
        </w:tc>
      </w:tr>
      <w:tr w:rsidR="00997775" w:rsidTr="0097497A" w14:paraId="25CBB5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45F256" w14:textId="77777777"/>
        </w:tc>
        <w:tc>
          <w:tcPr>
            <w:tcW w:w="7654" w:type="dxa"/>
            <w:gridSpan w:val="2"/>
          </w:tcPr>
          <w:p w:rsidR="00997775" w:rsidRDefault="00997775" w14:paraId="216E76AE" w14:textId="77777777"/>
        </w:tc>
      </w:tr>
      <w:tr w:rsidR="00997775" w:rsidTr="0097497A" w14:paraId="1C24B1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0C07FF" w14:textId="77777777"/>
        </w:tc>
        <w:tc>
          <w:tcPr>
            <w:tcW w:w="7654" w:type="dxa"/>
            <w:gridSpan w:val="2"/>
          </w:tcPr>
          <w:p w:rsidR="00997775" w:rsidRDefault="00997775" w14:paraId="4F9B8406" w14:textId="77777777">
            <w:r>
              <w:t>De Kamer,</w:t>
            </w:r>
          </w:p>
        </w:tc>
      </w:tr>
      <w:tr w:rsidR="00997775" w:rsidTr="0097497A" w14:paraId="3B8500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B939E3" w14:textId="77777777"/>
        </w:tc>
        <w:tc>
          <w:tcPr>
            <w:tcW w:w="7654" w:type="dxa"/>
            <w:gridSpan w:val="2"/>
          </w:tcPr>
          <w:p w:rsidR="00997775" w:rsidRDefault="00997775" w14:paraId="4AEE8584" w14:textId="77777777"/>
        </w:tc>
      </w:tr>
      <w:tr w:rsidR="00997775" w:rsidTr="0097497A" w14:paraId="678427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7CAF3B" w14:textId="77777777"/>
        </w:tc>
        <w:tc>
          <w:tcPr>
            <w:tcW w:w="7654" w:type="dxa"/>
            <w:gridSpan w:val="2"/>
          </w:tcPr>
          <w:p w:rsidR="00997775" w:rsidRDefault="00997775" w14:paraId="625B66D0" w14:textId="77777777">
            <w:r>
              <w:t>gehoord de beraadslaging,</w:t>
            </w:r>
          </w:p>
        </w:tc>
      </w:tr>
      <w:tr w:rsidR="00997775" w:rsidTr="0097497A" w14:paraId="50B30A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EB856E" w14:textId="77777777"/>
        </w:tc>
        <w:tc>
          <w:tcPr>
            <w:tcW w:w="7654" w:type="dxa"/>
            <w:gridSpan w:val="2"/>
          </w:tcPr>
          <w:p w:rsidR="00997775" w:rsidRDefault="00997775" w14:paraId="0D6AAE72" w14:textId="77777777"/>
        </w:tc>
      </w:tr>
      <w:tr w:rsidR="00997775" w:rsidTr="0097497A" w14:paraId="19B8C6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B80DAD" w14:textId="77777777"/>
        </w:tc>
        <w:tc>
          <w:tcPr>
            <w:tcW w:w="7654" w:type="dxa"/>
            <w:gridSpan w:val="2"/>
          </w:tcPr>
          <w:p w:rsidRPr="0097497A" w:rsidR="0097497A" w:rsidP="0097497A" w:rsidRDefault="0097497A" w14:paraId="13FC0E1D" w14:textId="77777777">
            <w:r w:rsidRPr="0097497A">
              <w:t>constaterende dat koopkrachtbehoud een belangrijke doelstelling is voor pensioenen omdat inflatierisico een van de grootste risico's is voor gepensioneerden;</w:t>
            </w:r>
          </w:p>
          <w:p w:rsidR="0097497A" w:rsidP="0097497A" w:rsidRDefault="0097497A" w14:paraId="61AE9589" w14:textId="77777777"/>
          <w:p w:rsidRPr="0097497A" w:rsidR="0097497A" w:rsidP="0097497A" w:rsidRDefault="0097497A" w14:paraId="47B628FB" w14:textId="14E649EC">
            <w:r w:rsidRPr="0097497A">
              <w:t xml:space="preserve">overwegende dat verschillende adviesbureaus (waaronder </w:t>
            </w:r>
            <w:proofErr w:type="spellStart"/>
            <w:r w:rsidRPr="0097497A">
              <w:t>Ortec</w:t>
            </w:r>
            <w:proofErr w:type="spellEnd"/>
            <w:r w:rsidRPr="0097497A">
              <w:t xml:space="preserve">, </w:t>
            </w:r>
            <w:proofErr w:type="spellStart"/>
            <w:r w:rsidRPr="0097497A">
              <w:t>Confident</w:t>
            </w:r>
            <w:proofErr w:type="spellEnd"/>
            <w:r w:rsidRPr="0097497A">
              <w:t xml:space="preserve"> en WTW) aangeven dat het ontwerp van de Wet toekomst pensioenen niet gericht is op directe koopkrachtbescherming en dat de wetgeving het sturen op koopkrachtbehoud zelfs ontmoedigt;</w:t>
            </w:r>
          </w:p>
          <w:p w:rsidR="0097497A" w:rsidP="0097497A" w:rsidRDefault="0097497A" w14:paraId="2C9EA242" w14:textId="77777777"/>
          <w:p w:rsidRPr="0097497A" w:rsidR="0097497A" w:rsidP="0097497A" w:rsidRDefault="0097497A" w14:paraId="324EF2BC" w14:textId="01AB8875">
            <w:r w:rsidRPr="0097497A">
              <w:t>overwegende dat het behoud van voldoende koopkracht ontzettend belangrijk is voor de bestaanszekerheid van (toekomstige) gepensioneerden, in het bijzonder in tijden van hoge inflatie;</w:t>
            </w:r>
          </w:p>
          <w:p w:rsidR="0097497A" w:rsidP="0097497A" w:rsidRDefault="0097497A" w14:paraId="54652F77" w14:textId="77777777"/>
          <w:p w:rsidRPr="0097497A" w:rsidR="0097497A" w:rsidP="0097497A" w:rsidRDefault="0097497A" w14:paraId="19C2F010" w14:textId="5CC388D5">
            <w:r w:rsidRPr="0097497A">
              <w:t>verzoekt de regering sociale partners en pensioenfondsen te verplichten een koopkrachtambitie te formuleren voor pensioenuitkeringen in termen van een beoogd percentage van de prijs- of looninflatie,</w:t>
            </w:r>
          </w:p>
          <w:p w:rsidR="0097497A" w:rsidP="0097497A" w:rsidRDefault="0097497A" w14:paraId="0CAFCE91" w14:textId="77777777"/>
          <w:p w:rsidRPr="0097497A" w:rsidR="0097497A" w:rsidP="0097497A" w:rsidRDefault="0097497A" w14:paraId="66806084" w14:textId="48DACB23">
            <w:r w:rsidRPr="0097497A">
              <w:t>en gaat over tot de orde van de dag.</w:t>
            </w:r>
          </w:p>
          <w:p w:rsidR="0097497A" w:rsidP="0097497A" w:rsidRDefault="0097497A" w14:paraId="05F8FE7E" w14:textId="77777777"/>
          <w:p w:rsidR="00997775" w:rsidP="0097497A" w:rsidRDefault="0097497A" w14:paraId="52F19A49" w14:textId="28F8775A">
            <w:r w:rsidRPr="0097497A">
              <w:t>Joseph</w:t>
            </w:r>
          </w:p>
        </w:tc>
      </w:tr>
    </w:tbl>
    <w:p w:rsidR="00997775" w:rsidRDefault="00997775" w14:paraId="60B154F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55ED" w14:textId="77777777" w:rsidR="0097497A" w:rsidRDefault="0097497A">
      <w:pPr>
        <w:spacing w:line="20" w:lineRule="exact"/>
      </w:pPr>
    </w:p>
  </w:endnote>
  <w:endnote w:type="continuationSeparator" w:id="0">
    <w:p w14:paraId="68E960A2" w14:textId="77777777" w:rsidR="0097497A" w:rsidRDefault="009749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9988C5" w14:textId="77777777" w:rsidR="0097497A" w:rsidRDefault="009749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0A5CA" w14:textId="77777777" w:rsidR="0097497A" w:rsidRDefault="009749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2A7D14" w14:textId="77777777" w:rsidR="0097497A" w:rsidRDefault="00974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7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36B1"/>
    <w:rsid w:val="00930A04"/>
    <w:rsid w:val="0097497A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2F9B8"/>
  <w15:docId w15:val="{03874E04-EB9D-4E31-8060-48C4FCF9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1045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2025-04-24T07:47:00.0000000Z</dcterms:created>
  <dcterms:modified xsi:type="dcterms:W3CDTF">2025-04-24T07:51:00.0000000Z</dcterms:modified>
  <dc:description>------------------------</dc:description>
  <dc:subject/>
  <keywords/>
  <version/>
  <category/>
</coreProperties>
</file>