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4FB9" w:rsidR="00474FB9" w:rsidRDefault="00F91D06" w14:paraId="5B13350A" w14:textId="77777777">
      <w:pPr>
        <w:rPr>
          <w:rFonts w:ascii="Calibri" w:hAnsi="Calibri" w:cs="Calibri"/>
        </w:rPr>
      </w:pPr>
      <w:r w:rsidRPr="00474FB9">
        <w:rPr>
          <w:rFonts w:ascii="Calibri" w:hAnsi="Calibri" w:cs="Calibri"/>
        </w:rPr>
        <w:t>31293</w:t>
      </w:r>
      <w:r w:rsidRPr="00474FB9" w:rsidR="00474FB9">
        <w:rPr>
          <w:rFonts w:ascii="Calibri" w:hAnsi="Calibri" w:cs="Calibri"/>
        </w:rPr>
        <w:tab/>
      </w:r>
      <w:r w:rsidRPr="00474FB9" w:rsidR="00474FB9">
        <w:rPr>
          <w:rFonts w:ascii="Calibri" w:hAnsi="Calibri" w:cs="Calibri"/>
        </w:rPr>
        <w:tab/>
      </w:r>
      <w:r w:rsidRPr="00474FB9" w:rsidR="00474FB9">
        <w:rPr>
          <w:rFonts w:ascii="Calibri" w:hAnsi="Calibri" w:cs="Calibri"/>
        </w:rPr>
        <w:tab/>
        <w:t>Primair Onderwijs</w:t>
      </w:r>
    </w:p>
    <w:p w:rsidRPr="00474FB9" w:rsidR="00474FB9" w:rsidP="00474FB9" w:rsidRDefault="00474FB9" w14:paraId="1DFB5E83" w14:textId="700E5D19">
      <w:pPr>
        <w:ind w:left="2124" w:hanging="2124"/>
        <w:rPr>
          <w:rFonts w:ascii="Calibri" w:hAnsi="Calibri" w:cs="Calibri"/>
        </w:rPr>
      </w:pPr>
      <w:r w:rsidRPr="00474FB9">
        <w:rPr>
          <w:rFonts w:ascii="Calibri" w:hAnsi="Calibri" w:cs="Calibri"/>
        </w:rPr>
        <w:t xml:space="preserve">Nr. </w:t>
      </w:r>
      <w:r w:rsidRPr="00474FB9">
        <w:rPr>
          <w:rFonts w:ascii="Calibri" w:hAnsi="Calibri" w:cs="Calibri"/>
        </w:rPr>
        <w:t>799</w:t>
      </w:r>
      <w:r w:rsidRPr="00474FB9">
        <w:rPr>
          <w:rFonts w:ascii="Calibri" w:hAnsi="Calibri" w:cs="Calibri"/>
        </w:rPr>
        <w:tab/>
        <w:t>Brief van de staatssecretaris van Onderwijs, Cultuur en Wetenschap</w:t>
      </w:r>
    </w:p>
    <w:p w:rsidRPr="00474FB9" w:rsidR="00474FB9" w:rsidP="00F91D06" w:rsidRDefault="00474FB9" w14:paraId="46BAAD0F" w14:textId="0E4BCF51">
      <w:pPr>
        <w:rPr>
          <w:rFonts w:ascii="Calibri" w:hAnsi="Calibri" w:cs="Calibri"/>
        </w:rPr>
      </w:pPr>
      <w:r w:rsidRPr="00474FB9">
        <w:rPr>
          <w:rFonts w:ascii="Calibri" w:hAnsi="Calibri" w:cs="Calibri"/>
        </w:rPr>
        <w:t>Aan de Voorzitter van de Tweede Kamer der Staten-Generaal</w:t>
      </w:r>
    </w:p>
    <w:p w:rsidRPr="00474FB9" w:rsidR="00474FB9" w:rsidP="00F91D06" w:rsidRDefault="00474FB9" w14:paraId="43748A0F" w14:textId="7E9AF316">
      <w:pPr>
        <w:rPr>
          <w:rFonts w:ascii="Calibri" w:hAnsi="Calibri" w:cs="Calibri"/>
        </w:rPr>
      </w:pPr>
      <w:r w:rsidRPr="00474FB9">
        <w:rPr>
          <w:rFonts w:ascii="Calibri" w:hAnsi="Calibri" w:cs="Calibri"/>
        </w:rPr>
        <w:t>Den Haag, 24 april 2025</w:t>
      </w:r>
    </w:p>
    <w:p w:rsidRPr="00474FB9" w:rsidR="00F91D06" w:rsidP="00F91D06" w:rsidRDefault="00F91D06" w14:paraId="488D5F3E" w14:textId="77777777">
      <w:pPr>
        <w:rPr>
          <w:rFonts w:ascii="Calibri" w:hAnsi="Calibri" w:cs="Calibri"/>
        </w:rPr>
      </w:pPr>
    </w:p>
    <w:p w:rsidRPr="00474FB9" w:rsidR="00F91D06" w:rsidP="00F91D06" w:rsidRDefault="00F91D06" w14:paraId="11ED0D74" w14:textId="46F1E28F">
      <w:pPr>
        <w:rPr>
          <w:rFonts w:ascii="Calibri" w:hAnsi="Calibri" w:cs="Calibri"/>
        </w:rPr>
      </w:pPr>
      <w:r w:rsidRPr="00474FB9">
        <w:rPr>
          <w:rFonts w:ascii="Calibri" w:hAnsi="Calibri" w:cs="Calibri"/>
        </w:rPr>
        <w:t xml:space="preserve">Op 16 december 2024 heb ik uw Kamer geïnformeerd over de spoedaanwijzing die aan de Stichting Katholiek Onderwijs Saba (hierna: </w:t>
      </w:r>
      <w:proofErr w:type="spellStart"/>
      <w:r w:rsidRPr="00474FB9">
        <w:rPr>
          <w:rFonts w:ascii="Calibri" w:hAnsi="Calibri" w:cs="Calibri"/>
        </w:rPr>
        <w:t>SkoSaba</w:t>
      </w:r>
      <w:proofErr w:type="spellEnd"/>
      <w:r w:rsidRPr="00474FB9">
        <w:rPr>
          <w:rFonts w:ascii="Calibri" w:hAnsi="Calibri" w:cs="Calibri"/>
        </w:rPr>
        <w:t xml:space="preserve">) is opgelegd naar aanleiding van de grote zorgen van de Inspectie van het Onderwijs (hierna: inspectie) omtrent de veiligheid van de leerlingen en het personeel van de </w:t>
      </w:r>
      <w:proofErr w:type="spellStart"/>
      <w:r w:rsidRPr="00474FB9">
        <w:rPr>
          <w:rFonts w:ascii="Calibri" w:hAnsi="Calibri" w:cs="Calibri"/>
        </w:rPr>
        <w:t>Sacred</w:t>
      </w:r>
      <w:proofErr w:type="spellEnd"/>
      <w:r w:rsidRPr="00474FB9">
        <w:rPr>
          <w:rFonts w:ascii="Calibri" w:hAnsi="Calibri" w:cs="Calibri"/>
        </w:rPr>
        <w:t xml:space="preserve"> </w:t>
      </w:r>
      <w:proofErr w:type="spellStart"/>
      <w:r w:rsidRPr="00474FB9">
        <w:rPr>
          <w:rFonts w:ascii="Calibri" w:hAnsi="Calibri" w:cs="Calibri"/>
        </w:rPr>
        <w:t>Heart</w:t>
      </w:r>
      <w:proofErr w:type="spellEnd"/>
      <w:r w:rsidRPr="00474FB9">
        <w:rPr>
          <w:rFonts w:ascii="Calibri" w:hAnsi="Calibri" w:cs="Calibri"/>
        </w:rPr>
        <w:t xml:space="preserve"> School (hierna: SHS).</w:t>
      </w:r>
      <w:r w:rsidRPr="00474FB9">
        <w:rPr>
          <w:rStyle w:val="Voetnootmarkering"/>
          <w:rFonts w:ascii="Calibri" w:hAnsi="Calibri" w:cs="Calibri"/>
        </w:rPr>
        <w:footnoteReference w:id="1"/>
      </w:r>
      <w:r w:rsidRPr="00474FB9">
        <w:rPr>
          <w:rFonts w:ascii="Calibri" w:hAnsi="Calibri" w:cs="Calibri"/>
        </w:rPr>
        <w:t xml:space="preserve"> Deze spoedaanwijzing heb ik opgelegd op basis van de eerste onderzoeksbevindingen van de inspectie, zoals vastgelegd in het rapport dat is vastgesteld op 3 december 2024. Met deze brief informeer ik uw Kamer over het definitieve inspectierapport gepubliceerd op 11 april 2025. Hierin zijn de definitieve bevindingen opgenomen uit het specifiek onderzoek naar de sociale veiligheid op de school, dat in november vorig jaar door de inspectie is uitgevoerd. U vindt dit rapport als bijlage bij deze brief. </w:t>
      </w:r>
    </w:p>
    <w:p w:rsidRPr="00474FB9" w:rsidR="00F91D06" w:rsidP="00F91D06" w:rsidRDefault="00F91D06" w14:paraId="3715FBFB" w14:textId="77777777">
      <w:pPr>
        <w:rPr>
          <w:rFonts w:ascii="Calibri" w:hAnsi="Calibri" w:cs="Calibri"/>
          <w:b/>
          <w:bCs/>
        </w:rPr>
      </w:pPr>
      <w:r w:rsidRPr="00474FB9">
        <w:rPr>
          <w:rFonts w:ascii="Calibri" w:hAnsi="Calibri" w:cs="Calibri"/>
          <w:b/>
          <w:bCs/>
        </w:rPr>
        <w:t>Sociale veiligheid niet op orde</w:t>
      </w:r>
    </w:p>
    <w:p w:rsidRPr="00474FB9" w:rsidR="00F91D06" w:rsidP="00F91D06" w:rsidRDefault="00F91D06" w14:paraId="6170ABB7" w14:textId="77777777">
      <w:pPr>
        <w:rPr>
          <w:rFonts w:ascii="Calibri" w:hAnsi="Calibri" w:cs="Calibri"/>
        </w:rPr>
      </w:pPr>
      <w:r w:rsidRPr="00474FB9">
        <w:rPr>
          <w:rFonts w:ascii="Calibri" w:hAnsi="Calibri" w:cs="Calibri"/>
        </w:rPr>
        <w:t xml:space="preserve">De inspectie heeft geconstateerd dat het bevoegd gezag van de SHS al langere tijd en in ernstige mate onvoldoende zorg draagt voor de sociale veiligheid van leerlingen. Er is sprake van een onveilige schoolomgeving voor de leerlingen, zowel op het gebied van sociale, psychische en fysieke veiligheid. Ook zijn de randvoorwaarden niet aanwezig voor het personeel om goed onderwijs te kunnen geven aan de leerlingen. Het ontbreekt daarbij al langere tijd aan (voldoende) ingrijpen vanuit het bevoegd gezag en daarmee (het bestuur van) de school, waardoor de geconstateerde tekortkomingen zowel door hen gecreëerd als in stand gehouden worden. </w:t>
      </w:r>
    </w:p>
    <w:p w:rsidRPr="00474FB9" w:rsidR="00F91D06" w:rsidP="00F91D06" w:rsidRDefault="00F91D06" w14:paraId="3B3AC547" w14:textId="77777777">
      <w:pPr>
        <w:rPr>
          <w:rFonts w:ascii="Calibri" w:hAnsi="Calibri" w:cs="Calibri"/>
          <w:b/>
          <w:bCs/>
        </w:rPr>
      </w:pPr>
      <w:r w:rsidRPr="00474FB9">
        <w:rPr>
          <w:rFonts w:ascii="Calibri" w:hAnsi="Calibri" w:cs="Calibri"/>
          <w:b/>
          <w:bCs/>
        </w:rPr>
        <w:t>Wanbeheer</w:t>
      </w:r>
    </w:p>
    <w:p w:rsidRPr="00474FB9" w:rsidR="00F91D06" w:rsidP="00F91D06" w:rsidRDefault="00F91D06" w14:paraId="58AEF920" w14:textId="77777777">
      <w:pPr>
        <w:rPr>
          <w:rFonts w:ascii="Calibri" w:hAnsi="Calibri" w:cs="Calibri"/>
        </w:rPr>
      </w:pPr>
      <w:r w:rsidRPr="00474FB9">
        <w:rPr>
          <w:rFonts w:ascii="Calibri" w:hAnsi="Calibri" w:cs="Calibri"/>
        </w:rPr>
        <w:t xml:space="preserve">Op basis van deze bevindingen heeft de inspectie in het rapport van 25 maart 2025 geconstateerd dat er sprake is van wanbeheer op grond van artikel 122, tweede lid, onder f, WPO BES. Het bestuur handelt in strijd met de zorgplicht voor de sociale veiligheid van leerlingen. Dit leidt en dreigt te leiden tot het toebrengen van ernstige sociale, psychische en/of fysieke schade aan een of meer leerlingen. Ook concludeert de inspectie dat het bestuur in ernstige mate de zorg verwaarloost voor de veiligheid van de </w:t>
      </w:r>
      <w:proofErr w:type="spellStart"/>
      <w:r w:rsidRPr="00474FB9">
        <w:rPr>
          <w:rFonts w:ascii="Calibri" w:hAnsi="Calibri" w:cs="Calibri"/>
        </w:rPr>
        <w:t>staff</w:t>
      </w:r>
      <w:proofErr w:type="spellEnd"/>
      <w:r w:rsidRPr="00474FB9">
        <w:rPr>
          <w:rFonts w:ascii="Calibri" w:hAnsi="Calibri" w:cs="Calibri"/>
        </w:rPr>
        <w:t xml:space="preserve">, als bedoeld in artikel 122, tweede lid, onder e WPO BES. </w:t>
      </w:r>
    </w:p>
    <w:p w:rsidRPr="00474FB9" w:rsidR="00F91D06" w:rsidP="00F91D06" w:rsidRDefault="00F91D06" w14:paraId="4B9833A4" w14:textId="77777777">
      <w:pPr>
        <w:rPr>
          <w:rFonts w:ascii="Calibri" w:hAnsi="Calibri" w:cs="Calibri"/>
        </w:rPr>
      </w:pPr>
    </w:p>
    <w:p w:rsidRPr="00474FB9" w:rsidR="00F91D06" w:rsidP="00F91D06" w:rsidRDefault="00F91D06" w14:paraId="2901ED73" w14:textId="77777777">
      <w:pPr>
        <w:rPr>
          <w:rFonts w:ascii="Calibri" w:hAnsi="Calibri" w:cs="Calibri"/>
        </w:rPr>
      </w:pPr>
      <w:bookmarkStart w:name="_Hlk195786654" w:id="0"/>
      <w:r w:rsidRPr="00474FB9">
        <w:rPr>
          <w:rFonts w:ascii="Calibri" w:hAnsi="Calibri" w:cs="Calibri"/>
        </w:rPr>
        <w:lastRenderedPageBreak/>
        <w:t xml:space="preserve">Het definitieve inspectierapport bevestigt de eerste onderzoeksbevindingen van de inspectie, zoals vastgelegd in het rapport dat is vastgesteld op 3 december 2024. </w:t>
      </w:r>
    </w:p>
    <w:bookmarkEnd w:id="0"/>
    <w:p w:rsidRPr="00474FB9" w:rsidR="00F91D06" w:rsidP="00F91D06" w:rsidRDefault="00F91D06" w14:paraId="5D10FC0D" w14:textId="77777777">
      <w:pPr>
        <w:rPr>
          <w:rFonts w:ascii="Calibri" w:hAnsi="Calibri" w:cs="Calibri"/>
          <w:b/>
          <w:bCs/>
        </w:rPr>
      </w:pPr>
      <w:r w:rsidRPr="00474FB9">
        <w:rPr>
          <w:rFonts w:ascii="Calibri" w:hAnsi="Calibri" w:cs="Calibri"/>
          <w:b/>
          <w:bCs/>
        </w:rPr>
        <w:t xml:space="preserve">Spoedaanwijzing </w:t>
      </w:r>
    </w:p>
    <w:p w:rsidRPr="00474FB9" w:rsidR="00F91D06" w:rsidP="00F91D06" w:rsidRDefault="00F91D06" w14:paraId="6FA276D5" w14:textId="77777777">
      <w:pPr>
        <w:rPr>
          <w:rFonts w:ascii="Calibri" w:hAnsi="Calibri" w:cs="Calibri"/>
        </w:rPr>
      </w:pPr>
      <w:r w:rsidRPr="00474FB9">
        <w:rPr>
          <w:rFonts w:ascii="Calibri" w:hAnsi="Calibri" w:cs="Calibri"/>
        </w:rPr>
        <w:t>In het voorlopige rapport, dat op 3 december 2024 is vastgesteld, sprak de inspectie al over een wezenlijk vermoeden van wanbeheer. Op basis daarvan heb ik een spoedaanwijzing opgelegd aan het bevoegd gezag. In de brief van 16 december 2024 heb ik uw Kamer hiervan op de hoogte gesteld.</w:t>
      </w:r>
      <w:r w:rsidRPr="00474FB9">
        <w:rPr>
          <w:rStyle w:val="Voetnootmarkering"/>
          <w:rFonts w:ascii="Calibri" w:hAnsi="Calibri" w:cs="Calibri"/>
        </w:rPr>
        <w:footnoteReference w:id="2"/>
      </w:r>
      <w:r w:rsidRPr="00474FB9">
        <w:rPr>
          <w:rFonts w:ascii="Calibri" w:hAnsi="Calibri" w:cs="Calibri"/>
        </w:rPr>
        <w:t xml:space="preserve"> </w:t>
      </w:r>
    </w:p>
    <w:p w:rsidRPr="00474FB9" w:rsidR="00F91D06" w:rsidP="00F91D06" w:rsidRDefault="00F91D06" w14:paraId="423D81EA" w14:textId="77777777">
      <w:pPr>
        <w:rPr>
          <w:rFonts w:ascii="Calibri" w:hAnsi="Calibri" w:cs="Calibri"/>
        </w:rPr>
      </w:pPr>
      <w:r w:rsidRPr="00474FB9">
        <w:rPr>
          <w:rFonts w:ascii="Calibri" w:hAnsi="Calibri" w:cs="Calibri"/>
        </w:rPr>
        <w:t xml:space="preserve">In de spoedaanwijzing heb ik een zevental maatregelen opgenomen die nodig zijn om de (sociale) veiligheid op de school te herstellen. Deze maatregelen omvatten onder andere het aanstellen van (ondersteunend) personeel, het inzetten van handhaving in de pauzes en het herstellen van de ondersteuning van het expertisecentrum onderwijszorg. Buiten deze maatregelen uit de spoedaanwijzing moet het bevoegd gezag van de SHS ook aan de slag met de herstelopdrachten van de inspectie met als doel het herstellen van de sociale, psychische en fysieke veiligheid van de leerlingen en de leerkrachten op de school. </w:t>
      </w:r>
    </w:p>
    <w:p w:rsidRPr="00474FB9" w:rsidR="00F91D06" w:rsidP="00F91D06" w:rsidRDefault="00F91D06" w14:paraId="41E1411E" w14:textId="77777777">
      <w:pPr>
        <w:rPr>
          <w:rFonts w:ascii="Calibri" w:hAnsi="Calibri" w:cs="Calibri"/>
          <w:b/>
          <w:bCs/>
        </w:rPr>
      </w:pPr>
      <w:r w:rsidRPr="00474FB9">
        <w:rPr>
          <w:rFonts w:ascii="Calibri" w:hAnsi="Calibri" w:cs="Calibri"/>
          <w:b/>
          <w:bCs/>
        </w:rPr>
        <w:t>Vervolg</w:t>
      </w:r>
    </w:p>
    <w:p w:rsidRPr="00474FB9" w:rsidR="00F91D06" w:rsidP="00F91D06" w:rsidRDefault="00F91D06" w14:paraId="798BE8EC" w14:textId="77777777">
      <w:pPr>
        <w:rPr>
          <w:rFonts w:ascii="Calibri" w:hAnsi="Calibri" w:cs="Calibri"/>
        </w:rPr>
      </w:pPr>
      <w:r w:rsidRPr="00474FB9">
        <w:rPr>
          <w:rFonts w:ascii="Calibri" w:hAnsi="Calibri" w:cs="Calibri"/>
        </w:rPr>
        <w:t xml:space="preserve">Mijn ministerie staat zowel in nauw contact met de inspectie als met het bevoegd gezag zelf. </w:t>
      </w:r>
      <w:bookmarkStart w:name="_Hlk195528962" w:id="1"/>
      <w:r w:rsidRPr="00474FB9">
        <w:rPr>
          <w:rFonts w:ascii="Calibri" w:hAnsi="Calibri" w:cs="Calibri"/>
        </w:rPr>
        <w:t xml:space="preserve">Mijn ministerie ziet dat het bestuur stappen maakt met de opgelegde maatregelen. Op korte termijn moet verbetering zichtbaar worden. De inspectie zal hierop blijven toezien. Op basis daarvan zal ik mij beraden of nadere maatregelen nodig zijn. </w:t>
      </w:r>
      <w:bookmarkEnd w:id="1"/>
      <w:r w:rsidRPr="00474FB9">
        <w:rPr>
          <w:rFonts w:ascii="Calibri" w:hAnsi="Calibri" w:cs="Calibri"/>
        </w:rPr>
        <w:t xml:space="preserve">Hierbij staat het belang van de leerlingen bij mij op de eerste plaats. Zij hebben recht op goed onderwijs en een ononderbroken ontwikkeling. Het feit dat dit de enige basisschool is op Saba maakt dat extra zorgelijk. De leerlingen verdienen op de kortst mogelijke termijn goed onderwijs. Ik informeer uw Kamer wederom zodra de omstandigheden daar aanleiding toe geven. </w:t>
      </w:r>
    </w:p>
    <w:p w:rsidRPr="00474FB9" w:rsidR="00F91D06" w:rsidP="00F91D06" w:rsidRDefault="00F91D06" w14:paraId="07739B73" w14:textId="77777777">
      <w:pPr>
        <w:rPr>
          <w:rFonts w:ascii="Calibri" w:hAnsi="Calibri" w:cs="Calibri"/>
        </w:rPr>
      </w:pPr>
    </w:p>
    <w:p w:rsidRPr="00474FB9" w:rsidR="00F91D06" w:rsidP="00F91D06" w:rsidRDefault="00F91D06" w14:paraId="791F4C09" w14:textId="77777777">
      <w:pPr>
        <w:rPr>
          <w:rFonts w:ascii="Calibri" w:hAnsi="Calibri" w:cs="Calibri"/>
        </w:rPr>
      </w:pPr>
    </w:p>
    <w:p w:rsidRPr="00474FB9" w:rsidR="00F91D06" w:rsidP="00474FB9" w:rsidRDefault="00F91D06" w14:paraId="40B4FD7D" w14:textId="77777777">
      <w:pPr>
        <w:pStyle w:val="Geenafstand"/>
        <w:rPr>
          <w:rFonts w:ascii="Calibri" w:hAnsi="Calibri" w:cs="Calibri"/>
        </w:rPr>
      </w:pPr>
      <w:r w:rsidRPr="00474FB9">
        <w:rPr>
          <w:rFonts w:ascii="Calibri" w:hAnsi="Calibri" w:cs="Calibri"/>
        </w:rPr>
        <w:t>De staatssecretaris van Onderwijs, Cultuur en Wetenschap,</w:t>
      </w:r>
    </w:p>
    <w:p w:rsidRPr="00474FB9" w:rsidR="00F91D06" w:rsidP="00474FB9" w:rsidRDefault="00474FB9" w14:paraId="66F28B88" w14:textId="0FC844E8">
      <w:pPr>
        <w:pStyle w:val="Geenafstand"/>
        <w:rPr>
          <w:rFonts w:ascii="Calibri" w:hAnsi="Calibri" w:cs="Calibri"/>
        </w:rPr>
      </w:pPr>
      <w:r w:rsidRPr="00474FB9">
        <w:rPr>
          <w:rFonts w:ascii="Calibri" w:hAnsi="Calibri" w:cs="Calibri"/>
        </w:rPr>
        <w:t xml:space="preserve">M.L.J. </w:t>
      </w:r>
      <w:r w:rsidRPr="00474FB9" w:rsidR="00F91D06">
        <w:rPr>
          <w:rFonts w:ascii="Calibri" w:hAnsi="Calibri" w:cs="Calibri"/>
        </w:rPr>
        <w:t>Paul</w:t>
      </w:r>
    </w:p>
    <w:p w:rsidRPr="00474FB9" w:rsidR="00F91D06" w:rsidP="00474FB9" w:rsidRDefault="00F91D06" w14:paraId="01DFC7D0" w14:textId="77777777">
      <w:pPr>
        <w:pStyle w:val="Geenafstand"/>
        <w:rPr>
          <w:rFonts w:ascii="Calibri" w:hAnsi="Calibri" w:cs="Calibri"/>
        </w:rPr>
      </w:pPr>
    </w:p>
    <w:p w:rsidRPr="00474FB9" w:rsidR="00F91D06" w:rsidP="00474FB9" w:rsidRDefault="00F91D06" w14:paraId="01011D28" w14:textId="77777777">
      <w:pPr>
        <w:pStyle w:val="Geenafstand"/>
        <w:rPr>
          <w:rFonts w:ascii="Calibri" w:hAnsi="Calibri" w:cs="Calibri"/>
        </w:rPr>
      </w:pPr>
    </w:p>
    <w:p w:rsidRPr="00474FB9" w:rsidR="00F91D06" w:rsidP="00F91D06" w:rsidRDefault="00F91D06" w14:paraId="22C8298E" w14:textId="77777777">
      <w:pPr>
        <w:rPr>
          <w:rFonts w:ascii="Calibri" w:hAnsi="Calibri" w:cs="Calibri"/>
        </w:rPr>
      </w:pPr>
    </w:p>
    <w:p w:rsidRPr="00474FB9" w:rsidR="00F91D06" w:rsidP="00F91D06" w:rsidRDefault="00F91D06" w14:paraId="73EEE287" w14:textId="77777777">
      <w:pPr>
        <w:rPr>
          <w:rFonts w:ascii="Calibri" w:hAnsi="Calibri" w:cs="Calibri"/>
        </w:rPr>
      </w:pPr>
    </w:p>
    <w:p w:rsidRPr="00474FB9" w:rsidR="00F91D06" w:rsidP="00F91D06" w:rsidRDefault="00F91D06" w14:paraId="2E7539B6" w14:textId="77777777">
      <w:pPr>
        <w:spacing w:line="240" w:lineRule="auto"/>
        <w:rPr>
          <w:rFonts w:ascii="Calibri" w:hAnsi="Calibri" w:cs="Calibri"/>
        </w:rPr>
      </w:pPr>
    </w:p>
    <w:p w:rsidRPr="00474FB9" w:rsidR="00FE0FA3" w:rsidRDefault="00FE0FA3" w14:paraId="6233C31F" w14:textId="77777777">
      <w:pPr>
        <w:rPr>
          <w:rFonts w:ascii="Calibri" w:hAnsi="Calibri" w:cs="Calibri"/>
        </w:rPr>
      </w:pPr>
    </w:p>
    <w:sectPr w:rsidRPr="00474FB9" w:rsidR="00FE0FA3" w:rsidSect="00F91D06">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E801A" w14:textId="77777777" w:rsidR="00F91D06" w:rsidRDefault="00F91D06" w:rsidP="00F91D06">
      <w:pPr>
        <w:spacing w:after="0" w:line="240" w:lineRule="auto"/>
      </w:pPr>
      <w:r>
        <w:separator/>
      </w:r>
    </w:p>
  </w:endnote>
  <w:endnote w:type="continuationSeparator" w:id="0">
    <w:p w14:paraId="13476710" w14:textId="77777777" w:rsidR="00F91D06" w:rsidRDefault="00F91D06" w:rsidP="00F9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F1CD4" w14:textId="77777777" w:rsidR="00F91D06" w:rsidRDefault="00F91D06" w:rsidP="00F91D06">
      <w:pPr>
        <w:spacing w:after="0" w:line="240" w:lineRule="auto"/>
      </w:pPr>
      <w:r>
        <w:separator/>
      </w:r>
    </w:p>
  </w:footnote>
  <w:footnote w:type="continuationSeparator" w:id="0">
    <w:p w14:paraId="12A3D59E" w14:textId="77777777" w:rsidR="00F91D06" w:rsidRDefault="00F91D06" w:rsidP="00F91D06">
      <w:pPr>
        <w:spacing w:after="0" w:line="240" w:lineRule="auto"/>
      </w:pPr>
      <w:r>
        <w:continuationSeparator/>
      </w:r>
    </w:p>
  </w:footnote>
  <w:footnote w:id="1">
    <w:p w14:paraId="0F8BE244" w14:textId="77777777" w:rsidR="00F91D06" w:rsidRPr="00474FB9" w:rsidRDefault="00F91D06" w:rsidP="00F91D06">
      <w:pPr>
        <w:pStyle w:val="Voetnoottekst"/>
        <w:rPr>
          <w:rFonts w:ascii="Calibri" w:hAnsi="Calibri" w:cs="Calibri"/>
          <w:sz w:val="20"/>
        </w:rPr>
      </w:pPr>
      <w:r w:rsidRPr="00474FB9">
        <w:rPr>
          <w:rStyle w:val="Voetnootmarkering"/>
          <w:rFonts w:ascii="Calibri" w:hAnsi="Calibri" w:cs="Calibri"/>
          <w:sz w:val="20"/>
        </w:rPr>
        <w:footnoteRef/>
      </w:r>
      <w:r w:rsidRPr="00474FB9">
        <w:rPr>
          <w:rFonts w:ascii="Calibri" w:hAnsi="Calibri" w:cs="Calibri"/>
          <w:sz w:val="20"/>
        </w:rPr>
        <w:t xml:space="preserve"> Tweede Kamer, vergaderjaar 2024–2025, 31 293, nr. 776</w:t>
      </w:r>
    </w:p>
  </w:footnote>
  <w:footnote w:id="2">
    <w:p w14:paraId="04740D9E" w14:textId="77777777" w:rsidR="00F91D06" w:rsidRPr="00474FB9" w:rsidRDefault="00F91D06" w:rsidP="00F91D06">
      <w:pPr>
        <w:pStyle w:val="Voetnoottekst"/>
        <w:rPr>
          <w:rFonts w:ascii="Calibri" w:hAnsi="Calibri" w:cs="Calibri"/>
          <w:sz w:val="20"/>
        </w:rPr>
      </w:pPr>
      <w:r w:rsidRPr="00474FB9">
        <w:rPr>
          <w:rStyle w:val="Voetnootmarkering"/>
          <w:rFonts w:ascii="Calibri" w:hAnsi="Calibri" w:cs="Calibri"/>
          <w:sz w:val="20"/>
        </w:rPr>
        <w:footnoteRef/>
      </w:r>
      <w:r w:rsidRPr="00474FB9">
        <w:rPr>
          <w:rFonts w:ascii="Calibri" w:hAnsi="Calibri" w:cs="Calibri"/>
          <w:sz w:val="20"/>
        </w:rPr>
        <w:t xml:space="preserve"> Tweede Kamer, vergaderjaar 2024–2025, 31 293, nr. 776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06"/>
    <w:rsid w:val="002E3E61"/>
    <w:rsid w:val="00302EC4"/>
    <w:rsid w:val="00474FB9"/>
    <w:rsid w:val="00DE2A3D"/>
    <w:rsid w:val="00F91D06"/>
    <w:rsid w:val="00FD6AEC"/>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D87A"/>
  <w15:chartTrackingRefBased/>
  <w15:docId w15:val="{D7B1B1CF-35AB-4F78-9994-72492937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1D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1D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1D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1D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1D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1D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1D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1D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1D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1D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1D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1D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1D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1D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1D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1D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1D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1D06"/>
    <w:rPr>
      <w:rFonts w:eastAsiaTheme="majorEastAsia" w:cstheme="majorBidi"/>
      <w:color w:val="272727" w:themeColor="text1" w:themeTint="D8"/>
    </w:rPr>
  </w:style>
  <w:style w:type="paragraph" w:styleId="Titel">
    <w:name w:val="Title"/>
    <w:basedOn w:val="Standaard"/>
    <w:next w:val="Standaard"/>
    <w:link w:val="TitelChar"/>
    <w:uiPriority w:val="10"/>
    <w:qFormat/>
    <w:rsid w:val="00F91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1D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1D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1D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1D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1D06"/>
    <w:rPr>
      <w:i/>
      <w:iCs/>
      <w:color w:val="404040" w:themeColor="text1" w:themeTint="BF"/>
    </w:rPr>
  </w:style>
  <w:style w:type="paragraph" w:styleId="Lijstalinea">
    <w:name w:val="List Paragraph"/>
    <w:basedOn w:val="Standaard"/>
    <w:uiPriority w:val="34"/>
    <w:qFormat/>
    <w:rsid w:val="00F91D06"/>
    <w:pPr>
      <w:ind w:left="720"/>
      <w:contextualSpacing/>
    </w:pPr>
  </w:style>
  <w:style w:type="character" w:styleId="Intensievebenadrukking">
    <w:name w:val="Intense Emphasis"/>
    <w:basedOn w:val="Standaardalinea-lettertype"/>
    <w:uiPriority w:val="21"/>
    <w:qFormat/>
    <w:rsid w:val="00F91D06"/>
    <w:rPr>
      <w:i/>
      <w:iCs/>
      <w:color w:val="0F4761" w:themeColor="accent1" w:themeShade="BF"/>
    </w:rPr>
  </w:style>
  <w:style w:type="paragraph" w:styleId="Duidelijkcitaat">
    <w:name w:val="Intense Quote"/>
    <w:basedOn w:val="Standaard"/>
    <w:next w:val="Standaard"/>
    <w:link w:val="DuidelijkcitaatChar"/>
    <w:uiPriority w:val="30"/>
    <w:qFormat/>
    <w:rsid w:val="00F91D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1D06"/>
    <w:rPr>
      <w:i/>
      <w:iCs/>
      <w:color w:val="0F4761" w:themeColor="accent1" w:themeShade="BF"/>
    </w:rPr>
  </w:style>
  <w:style w:type="character" w:styleId="Intensieveverwijzing">
    <w:name w:val="Intense Reference"/>
    <w:basedOn w:val="Standaardalinea-lettertype"/>
    <w:uiPriority w:val="32"/>
    <w:qFormat/>
    <w:rsid w:val="00F91D06"/>
    <w:rPr>
      <w:b/>
      <w:bCs/>
      <w:smallCaps/>
      <w:color w:val="0F4761" w:themeColor="accent1" w:themeShade="BF"/>
      <w:spacing w:val="5"/>
    </w:rPr>
  </w:style>
  <w:style w:type="paragraph" w:styleId="Koptekst">
    <w:name w:val="header"/>
    <w:basedOn w:val="Standaard"/>
    <w:link w:val="KoptekstChar"/>
    <w:rsid w:val="00F91D0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91D0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91D0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91D0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91D0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91D06"/>
    <w:rPr>
      <w:rFonts w:ascii="Verdana" w:hAnsi="Verdana"/>
      <w:noProof/>
      <w:sz w:val="13"/>
      <w:szCs w:val="24"/>
      <w:lang w:eastAsia="nl-NL"/>
    </w:rPr>
  </w:style>
  <w:style w:type="paragraph" w:customStyle="1" w:styleId="Huisstijl-Gegeven">
    <w:name w:val="Huisstijl-Gegeven"/>
    <w:basedOn w:val="Standaard"/>
    <w:link w:val="Huisstijl-GegevenCharChar"/>
    <w:rsid w:val="00F91D0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91D0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91D0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91D0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F91D0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F91D0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F91D06"/>
    <w:rPr>
      <w:vertAlign w:val="superscript"/>
    </w:rPr>
  </w:style>
  <w:style w:type="paragraph" w:styleId="Geenafstand">
    <w:name w:val="No Spacing"/>
    <w:uiPriority w:val="1"/>
    <w:qFormat/>
    <w:rsid w:val="00474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640</ap:Words>
  <ap:Characters>3525</ap:Characters>
  <ap:DocSecurity>0</ap:DocSecurity>
  <ap:Lines>29</ap:Lines>
  <ap:Paragraphs>8</ap:Paragraphs>
  <ap:ScaleCrop>false</ap:ScaleCrop>
  <ap:LinksUpToDate>false</ap:LinksUpToDate>
  <ap:CharactersWithSpaces>4157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2025-04-25T12:27:00.0000000Z</dcterms:created>
  <dcterms:modified xsi:type="dcterms:W3CDTF">2025-04-25T12:27:00.0000000Z</dcterms:modified>
  <version/>
  <category/>
</coreProperties>
</file>