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11A3" w:rsidP="00BB4FE3" w:rsidRDefault="00C811A3" w14:paraId="1CB672D8" w14:textId="77777777">
      <w:pPr>
        <w:pStyle w:val="StandaardAanhef"/>
        <w:spacing w:before="0" w:after="0" w:line="276" w:lineRule="auto"/>
      </w:pPr>
    </w:p>
    <w:p w:rsidR="00BB4FE3" w:rsidP="00BB4FE3" w:rsidRDefault="00BB4FE3" w14:paraId="1E607F9E" w14:textId="77777777">
      <w:pPr>
        <w:pStyle w:val="StandaardAanhef"/>
        <w:spacing w:before="0" w:after="0" w:line="276" w:lineRule="auto"/>
      </w:pPr>
    </w:p>
    <w:p w:rsidR="00732636" w:rsidP="00BB4FE3" w:rsidRDefault="00BB7953" w14:paraId="770C9E3F" w14:textId="77777777">
      <w:pPr>
        <w:pStyle w:val="StandaardAanhef"/>
        <w:spacing w:before="0" w:after="0" w:line="276" w:lineRule="auto"/>
      </w:pPr>
      <w:r>
        <w:t>Geachte voorzitter,</w:t>
      </w:r>
    </w:p>
    <w:p w:rsidR="00BB4FE3" w:rsidP="00BB4FE3" w:rsidRDefault="00BB4FE3" w14:paraId="3A1FCC86" w14:textId="77777777">
      <w:pPr>
        <w:spacing w:line="276" w:lineRule="auto"/>
      </w:pPr>
    </w:p>
    <w:p w:rsidR="00C811A3" w:rsidP="00BB4FE3" w:rsidRDefault="00C811A3" w14:paraId="70F61169" w14:textId="77777777">
      <w:pPr>
        <w:spacing w:line="276" w:lineRule="auto"/>
      </w:pPr>
      <w:r w:rsidRPr="00ED7F7E">
        <w:t xml:space="preserve">Bij het laatste commissiedebat </w:t>
      </w:r>
      <w:r>
        <w:t>over de voortgang van de hersteloperatie toeslagen op</w:t>
      </w:r>
      <w:r w:rsidRPr="00ED7F7E">
        <w:t xml:space="preserve"> 27 maart jl. heb ik uw Kamer toegezegd om voor het </w:t>
      </w:r>
      <w:proofErr w:type="spellStart"/>
      <w:r w:rsidRPr="00ED7F7E">
        <w:t>meireces</w:t>
      </w:r>
      <w:proofErr w:type="spellEnd"/>
      <w:r w:rsidRPr="00ED7F7E">
        <w:t xml:space="preserve"> met een heroverweging ten aanzien van een bestuurlijk kopstuk hersteloperatie te komen. De commissie Van Dam heeft geconstateerd dat de regie op onderdelen van de hersteloperatie sterker kan en adviseert daarom een bestuurlijk kopstuk aan te stellen. </w:t>
      </w:r>
      <w:r>
        <w:t>Met deze brief informeer ik u over het standpunt van het kabinet ten aanzien van dit advies en licht ik de keuze toe om in plaats daarvan te kiezen voor gerichte versterking binnen de bestaande ministeriële structuur.</w:t>
      </w:r>
      <w:r>
        <w:br/>
      </w:r>
    </w:p>
    <w:p w:rsidRPr="00A03F45" w:rsidR="00C811A3" w:rsidP="00BB4FE3" w:rsidRDefault="00C811A3" w14:paraId="2B06D618" w14:textId="77777777">
      <w:pPr>
        <w:spacing w:line="276" w:lineRule="auto"/>
      </w:pPr>
      <w:r w:rsidRPr="00ED7F7E">
        <w:t>Eerder heb ik in de kabinetsreactie</w:t>
      </w:r>
      <w:r>
        <w:rPr>
          <w:rStyle w:val="Voetnootmarkering"/>
        </w:rPr>
        <w:footnoteReference w:id="1"/>
      </w:r>
      <w:r w:rsidRPr="00ED7F7E">
        <w:t xml:space="preserve"> aangegeven dat de primaire verantwoordelijkheid om de hersteloperatie in goede banen te leiden</w:t>
      </w:r>
      <w:r w:rsidRPr="00ED7F7E">
        <w:rPr>
          <w:b/>
          <w:bCs/>
        </w:rPr>
        <w:t xml:space="preserve"> </w:t>
      </w:r>
      <w:r w:rsidRPr="00ED7F7E">
        <w:t>ligt bij het kabinet</w:t>
      </w:r>
      <w:r>
        <w:t>. A</w:t>
      </w:r>
      <w:r w:rsidRPr="00ED7F7E">
        <w:t xml:space="preserve">ls de </w:t>
      </w:r>
      <w:r>
        <w:t>s</w:t>
      </w:r>
      <w:r w:rsidRPr="00ED7F7E">
        <w:t>taatssecretaris voor Herstel en Toeslagen</w:t>
      </w:r>
      <w:r w:rsidRPr="00ED7F7E">
        <w:rPr>
          <w:b/>
          <w:bCs/>
        </w:rPr>
        <w:t xml:space="preserve"> </w:t>
      </w:r>
      <w:r w:rsidRPr="00ED7F7E">
        <w:t>ben</w:t>
      </w:r>
      <w:r>
        <w:t xml:space="preserve"> ik</w:t>
      </w:r>
      <w:r w:rsidRPr="00ED7F7E">
        <w:t xml:space="preserve"> aangesteld om regie te voeren </w:t>
      </w:r>
      <w:r>
        <w:t xml:space="preserve">op de hersteloperatie </w:t>
      </w:r>
      <w:r w:rsidRPr="00ED7F7E">
        <w:t>en intensief contact te onderhouden</w:t>
      </w:r>
      <w:r w:rsidRPr="00ED7F7E">
        <w:rPr>
          <w:b/>
          <w:bCs/>
        </w:rPr>
        <w:t xml:space="preserve"> </w:t>
      </w:r>
      <w:r w:rsidRPr="00ED7F7E">
        <w:t xml:space="preserve">met </w:t>
      </w:r>
      <w:r>
        <w:t>alle betrokken partners</w:t>
      </w:r>
      <w:r w:rsidRPr="00ED7F7E">
        <w:t xml:space="preserve">. </w:t>
      </w:r>
      <w:r>
        <w:t>Daarbij ben ik als</w:t>
      </w:r>
      <w:r w:rsidRPr="00ED7F7E">
        <w:t xml:space="preserve"> bewindspersoon politiek verantwoordelijk en aanspreekbaar in de Kamer.</w:t>
      </w:r>
      <w:r>
        <w:t xml:space="preserve"> Ik word hierin ondersteund en gevoed door onder meer een programma-directoraat-generaal gericht op de </w:t>
      </w:r>
      <w:proofErr w:type="gramStart"/>
      <w:r>
        <w:t>coördinatie</w:t>
      </w:r>
      <w:proofErr w:type="gramEnd"/>
      <w:r>
        <w:t xml:space="preserve"> van de hersteloperatie, de oudercommissie en door de Inspectie belastingen, toeslagen en douane. Dit is door mijn voorgangster eerder met uw Kamer gedeeld in reactie op de motie “vertrouwd gezicht”.</w:t>
      </w:r>
      <w:r>
        <w:rPr>
          <w:rStyle w:val="Voetnootmarkering"/>
        </w:rPr>
        <w:footnoteReference w:id="2"/>
      </w:r>
      <w:r>
        <w:t xml:space="preserve">  </w:t>
      </w:r>
    </w:p>
    <w:p w:rsidRPr="00ED7F7E" w:rsidR="00C811A3" w:rsidP="00BB4FE3" w:rsidRDefault="00C811A3" w14:paraId="40500E64" w14:textId="77777777">
      <w:pPr>
        <w:spacing w:line="276" w:lineRule="auto"/>
      </w:pPr>
    </w:p>
    <w:p w:rsidR="00C811A3" w:rsidP="00BB4FE3" w:rsidRDefault="00C811A3" w14:paraId="5A44EA98" w14:textId="77777777">
      <w:pPr>
        <w:spacing w:line="276" w:lineRule="auto"/>
      </w:pPr>
      <w:r w:rsidRPr="00ED7F7E">
        <w:t>Het herstelproces i</w:t>
      </w:r>
      <w:r>
        <w:t xml:space="preserve">s </w:t>
      </w:r>
      <w:r w:rsidRPr="00ED7F7E">
        <w:t xml:space="preserve">complex, met meerdere betrokken partijen en </w:t>
      </w:r>
      <w:proofErr w:type="gramStart"/>
      <w:r w:rsidRPr="00ED7F7E">
        <w:t xml:space="preserve">opgebouwde </w:t>
      </w:r>
      <w:r>
        <w:t xml:space="preserve"> </w:t>
      </w:r>
      <w:r w:rsidRPr="00ED7F7E">
        <w:t>kennis</w:t>
      </w:r>
      <w:proofErr w:type="gramEnd"/>
      <w:r w:rsidRPr="00ED7F7E">
        <w:t xml:space="preserve"> binnen het ministerie en uitvoeringsorganisaties. </w:t>
      </w:r>
      <w:r>
        <w:t xml:space="preserve">In lijn met het advies van de </w:t>
      </w:r>
      <w:r w:rsidR="00363CE2">
        <w:t>c</w:t>
      </w:r>
      <w:r>
        <w:t>ommissie van Dam wil het kabinet overzicht, slagkracht en menselijkheid vergroten en tegelijkertijd geen grootscheepse herstructurering doorvoeren, zoals bestuurlijke lagen introduceren of organisatorische of juridische herinrichting doorvoeren. Daarnaast kennen de vraagstukken die voortvloeien uit de kabinetsreactie op het rapport van de commissie een grote diversiteit, van beleidsontwikkeling tot uitvoeringsregie.</w:t>
      </w:r>
    </w:p>
    <w:p w:rsidR="00BB4FE3" w:rsidP="00BB4FE3" w:rsidRDefault="00BB4FE3" w14:paraId="20E8A203" w14:textId="77777777">
      <w:pPr>
        <w:spacing w:line="276" w:lineRule="auto"/>
      </w:pPr>
    </w:p>
    <w:p w:rsidR="00363CE2" w:rsidP="00BB4FE3" w:rsidRDefault="00363CE2" w14:paraId="179C09EF" w14:textId="77777777">
      <w:pPr>
        <w:spacing w:line="276" w:lineRule="auto"/>
      </w:pPr>
      <w:r>
        <w:t xml:space="preserve">Het kabinet kiest daarom voor </w:t>
      </w:r>
      <w:r w:rsidRPr="00A03F45">
        <w:rPr>
          <w:i/>
        </w:rPr>
        <w:t>gerichte versterking</w:t>
      </w:r>
      <w:r>
        <w:t xml:space="preserve"> van bestaande organisaties, processen, samenwerking en menskracht binnen de herstelketen. Ten aanzien van de door de commissie aanbevolen versterking van de regievoering spelen hierbij twee grote vraagstukken: het bieden van integrale ondersteuning en de vereiste opschaling en uitvoering van de schaderoute van de Stichting (Gelijk)waardig Herstel. Twee thema’s die een andere benadering vragen. Vanzelfsprekend staat het </w:t>
      </w:r>
      <w:r w:rsidRPr="00FF1873">
        <w:t>belang van ouders en kinderen daarbij steeds centraal.</w:t>
      </w:r>
      <w:r w:rsidRPr="00B54791">
        <w:t xml:space="preserve"> </w:t>
      </w:r>
    </w:p>
    <w:p w:rsidRPr="00ED7F7E" w:rsidR="00C811A3" w:rsidP="00BB4FE3" w:rsidRDefault="00C811A3" w14:paraId="5835DC2E" w14:textId="77777777">
      <w:pPr>
        <w:spacing w:line="276" w:lineRule="auto"/>
      </w:pPr>
    </w:p>
    <w:p w:rsidRPr="00FF1873" w:rsidR="00C811A3" w:rsidP="00BB4FE3" w:rsidRDefault="00C811A3" w14:paraId="254CC00E" w14:textId="77777777">
      <w:pPr>
        <w:spacing w:line="276" w:lineRule="auto"/>
        <w:rPr>
          <w:i/>
          <w:iCs/>
        </w:rPr>
      </w:pPr>
      <w:r w:rsidRPr="00FF1873">
        <w:rPr>
          <w:i/>
          <w:iCs/>
        </w:rPr>
        <w:t>Bestuurlijk regisseur integrale ondersteuning</w:t>
      </w:r>
    </w:p>
    <w:p w:rsidR="00363CE2" w:rsidP="00BB4FE3" w:rsidRDefault="00C811A3" w14:paraId="0C70AFC8" w14:textId="77777777">
      <w:pPr>
        <w:spacing w:line="276" w:lineRule="auto"/>
      </w:pPr>
      <w:r>
        <w:t xml:space="preserve">De commissie Van Dam adviseert de brede ondersteuning door gemeenten te harmoniseren. Het kabinet wil toe naar integrale ondersteuning waar </w:t>
      </w:r>
      <w:r w:rsidRPr="00FF1873">
        <w:t xml:space="preserve">de verschillende ketenpartners </w:t>
      </w:r>
      <w:r>
        <w:t xml:space="preserve">en belanghebbenden </w:t>
      </w:r>
      <w:r w:rsidRPr="00FF1873">
        <w:t xml:space="preserve">– waaronder rijksoverheid, gemeenten, uitvoeringsorganisaties, ouders en kinderen en jongeren </w:t>
      </w:r>
      <w:r>
        <w:t xml:space="preserve">- gezamenlijk zorg voor dragen. </w:t>
      </w:r>
    </w:p>
    <w:p w:rsidRPr="00FF1873" w:rsidR="00C811A3" w:rsidP="00BB4FE3" w:rsidRDefault="00363CE2" w14:paraId="5A144533" w14:textId="77777777">
      <w:pPr>
        <w:spacing w:line="276" w:lineRule="auto"/>
      </w:pPr>
      <w:r>
        <w:t>H</w:t>
      </w:r>
      <w:r w:rsidRPr="00FF1873">
        <w:t>et overkoepelende doel van de integrale ondersteuning</w:t>
      </w:r>
      <w:r>
        <w:t xml:space="preserve"> is </w:t>
      </w:r>
      <w:r w:rsidRPr="00FF1873">
        <w:t>het bieden van tijdige, samenhangende en mensgerichte hulp</w:t>
      </w:r>
      <w:r>
        <w:t xml:space="preserve">. </w:t>
      </w:r>
      <w:r w:rsidRPr="00FF1873" w:rsidR="00C811A3">
        <w:t xml:space="preserve">Focuspunten </w:t>
      </w:r>
      <w:r>
        <w:t xml:space="preserve">hierbij </w:t>
      </w:r>
      <w:r w:rsidRPr="00FF1873" w:rsidR="00C811A3">
        <w:t>zijn de naar schatting 2.000 – 3.000 gezinnen die al vóór of als gevolg van de toeslagenaffaire de regie over hun leven zijn kwijtgeraakt</w:t>
      </w:r>
      <w:r w:rsidR="00C811A3">
        <w:t xml:space="preserve"> en harmonisatie van de brede ondersteuning</w:t>
      </w:r>
      <w:r w:rsidRPr="00FF1873" w:rsidR="00C811A3">
        <w:t xml:space="preserve">. Daarnaast is specifieke aandacht nodig voor nazorg, dat </w:t>
      </w:r>
      <w:r w:rsidR="00C811A3">
        <w:t>onder andere</w:t>
      </w:r>
      <w:r w:rsidRPr="00FF1873" w:rsidR="00C811A3">
        <w:t xml:space="preserve"> erkenning, mentaal welzijn, emotioneel herstel en toekomstperspectief van ouders en jongeren omvat. </w:t>
      </w:r>
    </w:p>
    <w:p w:rsidR="00C811A3" w:rsidP="00BB4FE3" w:rsidRDefault="00C811A3" w14:paraId="56AFA28C" w14:textId="77777777">
      <w:pPr>
        <w:spacing w:line="276" w:lineRule="auto"/>
      </w:pPr>
    </w:p>
    <w:p w:rsidRPr="00FF1873" w:rsidR="00363CE2" w:rsidP="00BB4FE3" w:rsidRDefault="00363CE2" w14:paraId="2AFBB9B7" w14:textId="77777777">
      <w:pPr>
        <w:spacing w:line="276" w:lineRule="auto"/>
      </w:pPr>
      <w:r>
        <w:t xml:space="preserve">Het kabinet is voornemens om een bestuurlijk regisseur integrale ondersteuning aan te stellen die </w:t>
      </w:r>
      <w:r w:rsidRPr="00FF1873">
        <w:t xml:space="preserve">de opdracht </w:t>
      </w:r>
      <w:r>
        <w:t xml:space="preserve">krijgt </w:t>
      </w:r>
      <w:r w:rsidRPr="00FF1873">
        <w:t xml:space="preserve">om in een regisserende en verbindende rol bij te dragen aan de verbetering van de uitvoering van de integrale ondersteuning binnen de hersteloperatie. Vanuit een onafhankelijke positie verbindt hij/zij de verschillende ketenpartners </w:t>
      </w:r>
      <w:r>
        <w:t xml:space="preserve">en belanghebbenden </w:t>
      </w:r>
      <w:r w:rsidRPr="00FF1873">
        <w:t>en houdt daarbij scherp in het oog of de uitvoering in de praktijk recht doet aan de uitgangspunten van tijdigheid, samenhang, rechtsgelijkhei</w:t>
      </w:r>
      <w:r>
        <w:t>d, uitlegbaarhei</w:t>
      </w:r>
      <w:r w:rsidRPr="00FF1873">
        <w:t>d en maatwerk</w:t>
      </w:r>
      <w:r>
        <w:t xml:space="preserve">. Verder </w:t>
      </w:r>
      <w:r w:rsidRPr="00FF1873">
        <w:t xml:space="preserve">draagt de bestuurlijk regisseur bij aan een zorgvuldig en breed gedragen voorstel voor overgang van de brede ondersteuning naar reguliere gemeentelijke </w:t>
      </w:r>
      <w:r>
        <w:t xml:space="preserve">en landelijke </w:t>
      </w:r>
      <w:r w:rsidRPr="00FF1873">
        <w:t>voorzieningen.</w:t>
      </w:r>
    </w:p>
    <w:p w:rsidRPr="00ED7F7E" w:rsidR="00C811A3" w:rsidP="00BB4FE3" w:rsidRDefault="00C811A3" w14:paraId="161067B1" w14:textId="77777777">
      <w:pPr>
        <w:spacing w:line="276" w:lineRule="auto"/>
      </w:pPr>
    </w:p>
    <w:p w:rsidRPr="00ED7F7E" w:rsidR="00363CE2" w:rsidP="00BB4FE3" w:rsidRDefault="00363CE2" w14:paraId="0E66AC59" w14:textId="77777777">
      <w:pPr>
        <w:spacing w:line="276" w:lineRule="auto"/>
        <w:rPr>
          <w:i/>
          <w:iCs/>
        </w:rPr>
      </w:pPr>
      <w:r>
        <w:rPr>
          <w:i/>
          <w:iCs/>
        </w:rPr>
        <w:t xml:space="preserve">Samenwerkingsrelatie Stichting </w:t>
      </w:r>
      <w:r w:rsidRPr="00ED7F7E">
        <w:rPr>
          <w:i/>
          <w:iCs/>
        </w:rPr>
        <w:t>(Gelijk)waardig Herstel (SGH)</w:t>
      </w:r>
    </w:p>
    <w:p w:rsidR="00363CE2" w:rsidP="00BB4FE3" w:rsidRDefault="00363CE2" w14:paraId="13EE8AE8" w14:textId="77777777">
      <w:pPr>
        <w:spacing w:line="276" w:lineRule="auto"/>
      </w:pPr>
      <w:r>
        <w:t>De ambitie van het kabinet is dat de SGH-route zo snel mogelijk opschaalt, op een wijze die uitlegbaar is naar de ouders en de samenleving en waarbij het verhaal van de ouder centraal staat. Helaas slaagt de Stichting er niet in om op te schalen. Onlangs is er opnieuw een impasse ontstaan door een verschil van inzicht over de voorwaarden die nodig zijn voor een</w:t>
      </w:r>
      <w:r w:rsidRPr="00457F18">
        <w:t xml:space="preserve"> succesvolle </w:t>
      </w:r>
      <w:r>
        <w:t>uitvoering</w:t>
      </w:r>
      <w:r w:rsidRPr="00457F18">
        <w:t>, opschaling en afwikkeling van de SGH-route</w:t>
      </w:r>
      <w:r>
        <w:t>.</w:t>
      </w:r>
    </w:p>
    <w:p w:rsidR="00C811A3" w:rsidP="00BB4FE3" w:rsidRDefault="00C811A3" w14:paraId="41539F14" w14:textId="77777777">
      <w:pPr>
        <w:spacing w:line="276" w:lineRule="auto"/>
      </w:pPr>
    </w:p>
    <w:p w:rsidR="00363CE2" w:rsidP="00BB4FE3" w:rsidRDefault="00363CE2" w14:paraId="400A8FF7" w14:textId="77777777">
      <w:pPr>
        <w:spacing w:line="276" w:lineRule="auto"/>
      </w:pPr>
      <w:r>
        <w:t>U</w:t>
      </w:r>
      <w:r w:rsidRPr="00C80AFC">
        <w:t xml:space="preserve">w Kamer </w:t>
      </w:r>
      <w:r>
        <w:t xml:space="preserve">is eerder deze maand </w:t>
      </w:r>
      <w:r w:rsidRPr="00C80AFC">
        <w:t>geïnformeerd over</w:t>
      </w:r>
      <w:r>
        <w:t xml:space="preserve"> het</w:t>
      </w:r>
      <w:r w:rsidRPr="00C80AFC">
        <w:t xml:space="preserve"> besluit een </w:t>
      </w:r>
      <w:r>
        <w:t xml:space="preserve">tijdelijke </w:t>
      </w:r>
      <w:r w:rsidRPr="00C80AFC">
        <w:t>regeringscommissaris aan te stellen die</w:t>
      </w:r>
      <w:r>
        <w:t xml:space="preserve"> door middel van</w:t>
      </w:r>
      <w:r w:rsidRPr="00C80AFC">
        <w:t xml:space="preserve"> een advies aan het kabinet de voorwaarden vaststelt voor een werkzame en duurzame samenwerkingsrelatie tussen het ministerie van Financiën en SGH voor de vereiste opschaling en uitvoering van de </w:t>
      </w:r>
      <w:r>
        <w:t xml:space="preserve">aanvullende schaderoute door </w:t>
      </w:r>
      <w:r w:rsidRPr="00C80AFC">
        <w:t>SGH.</w:t>
      </w:r>
      <w:r>
        <w:t xml:space="preserve"> Zoals bekend heeft mevrouw Sorgdrager zich helaas genoodzaakt gevoeld de opdracht hiertoe terug te geven. </w:t>
      </w:r>
    </w:p>
    <w:p w:rsidR="00363CE2" w:rsidP="00BB4FE3" w:rsidRDefault="00363CE2" w14:paraId="7041DE6E" w14:textId="77777777">
      <w:pPr>
        <w:spacing w:line="276" w:lineRule="auto"/>
      </w:pPr>
    </w:p>
    <w:p w:rsidR="00C811A3" w:rsidP="00BB4FE3" w:rsidRDefault="00C811A3" w14:paraId="29FF0ACA" w14:textId="77777777">
      <w:pPr>
        <w:spacing w:line="276" w:lineRule="auto"/>
      </w:pPr>
      <w:r w:rsidRPr="00C80AFC">
        <w:lastRenderedPageBreak/>
        <w:t xml:space="preserve">Het kabinet </w:t>
      </w:r>
      <w:r>
        <w:t>blijft van mening</w:t>
      </w:r>
      <w:r w:rsidRPr="00C80AFC">
        <w:t xml:space="preserve"> </w:t>
      </w:r>
      <w:r>
        <w:t>dat</w:t>
      </w:r>
      <w:r w:rsidRPr="00C80AFC">
        <w:t xml:space="preserve"> de impasse </w:t>
      </w:r>
      <w:r>
        <w:t xml:space="preserve">tussen het ministerie en de SGH te </w:t>
      </w:r>
      <w:r w:rsidRPr="00C80AFC">
        <w:t>doorbreke</w:t>
      </w:r>
      <w:r>
        <w:t xml:space="preserve">n is, door hiervoor </w:t>
      </w:r>
      <w:r w:rsidRPr="00C80AFC">
        <w:t xml:space="preserve">een </w:t>
      </w:r>
      <w:r>
        <w:t>tijdelijke gezant</w:t>
      </w:r>
      <w:r w:rsidRPr="00C80AFC">
        <w:t xml:space="preserve"> aan te stellen. Ik beraad mij </w:t>
      </w:r>
      <w:r>
        <w:t xml:space="preserve">momenteel </w:t>
      </w:r>
      <w:r w:rsidRPr="00C80AFC">
        <w:t>op de ontstane situatie</w:t>
      </w:r>
      <w:r>
        <w:t xml:space="preserve">, waarbij uw Kamer </w:t>
      </w:r>
      <w:proofErr w:type="gramStart"/>
      <w:r>
        <w:t>er vanuit</w:t>
      </w:r>
      <w:proofErr w:type="gramEnd"/>
      <w:r>
        <w:t xml:space="preserve"> mag gaan dat alle inzet erop is gericht om gedupeerde ouders en hun gezin zo snel mogelijk het onrecht voorbij te helpen. </w:t>
      </w:r>
    </w:p>
    <w:p w:rsidR="00C811A3" w:rsidP="00BB4FE3" w:rsidRDefault="00C811A3" w14:paraId="384D9F5B" w14:textId="77777777">
      <w:pPr>
        <w:pStyle w:val="StandaardSlotzin"/>
        <w:spacing w:before="0" w:line="276" w:lineRule="auto"/>
        <w:rPr>
          <w:i/>
          <w:iCs/>
        </w:rPr>
      </w:pPr>
    </w:p>
    <w:p w:rsidRPr="00314B44" w:rsidR="00C811A3" w:rsidP="00BB4FE3" w:rsidRDefault="00C811A3" w14:paraId="14E733D6" w14:textId="77777777">
      <w:pPr>
        <w:spacing w:line="276" w:lineRule="auto"/>
        <w:rPr>
          <w:i/>
          <w:iCs/>
        </w:rPr>
      </w:pPr>
      <w:r w:rsidRPr="00314B44">
        <w:rPr>
          <w:i/>
          <w:iCs/>
        </w:rPr>
        <w:t>Tot slot</w:t>
      </w:r>
    </w:p>
    <w:p w:rsidR="00C811A3" w:rsidP="00BB4FE3" w:rsidRDefault="00C811A3" w14:paraId="04BC610D" w14:textId="77777777">
      <w:pPr>
        <w:spacing w:line="276" w:lineRule="auto"/>
      </w:pPr>
      <w:r>
        <w:t xml:space="preserve">Bij de volgende Voortgangsrapportage Hersteloperatie toeslagen informeer ik uw Kamer opnieuw over de meest actuele stand van zaken aangaande de voortgang van de hersteloperatie. Deze Voortgangsrapportage wordt kort voor het zomerreces aan uw Kamer aangeboden. Hierbij zal ik uw Kamer ook informeren over het </w:t>
      </w:r>
      <w:proofErr w:type="spellStart"/>
      <w:r>
        <w:t>overgangspad</w:t>
      </w:r>
      <w:proofErr w:type="spellEnd"/>
      <w:r>
        <w:t xml:space="preserve"> naar een vereenvoudigd schadestelsel (motie Van Eijk/Vijlbrief). </w:t>
      </w:r>
    </w:p>
    <w:p w:rsidR="00732636" w:rsidP="00BB4FE3" w:rsidRDefault="00C811A3" w14:paraId="49E3EE10" w14:textId="77777777">
      <w:pPr>
        <w:spacing w:line="276" w:lineRule="auto"/>
      </w:pPr>
      <w:r>
        <w:t xml:space="preserve"> </w:t>
      </w:r>
    </w:p>
    <w:p w:rsidR="00732636" w:rsidP="00BB4FE3" w:rsidRDefault="00BB7953" w14:paraId="4830BA72" w14:textId="77777777">
      <w:pPr>
        <w:pStyle w:val="StandaardSlotzin"/>
        <w:spacing w:before="0" w:line="276" w:lineRule="auto"/>
      </w:pPr>
      <w:r>
        <w:t>Hoogachtend,</w:t>
      </w:r>
    </w:p>
    <w:p w:rsidR="00732636" w:rsidRDefault="00732636" w14:paraId="106D9111" w14:textId="77777777"/>
    <w:tbl>
      <w:tblPr>
        <w:tblStyle w:val="Tabelzonderranden"/>
        <w:tblW w:w="7484" w:type="dxa"/>
        <w:tblInd w:w="0" w:type="dxa"/>
        <w:tblLayout w:type="fixed"/>
        <w:tblLook w:val="07E0" w:firstRow="1" w:lastRow="1" w:firstColumn="1" w:lastColumn="1" w:noHBand="1" w:noVBand="1"/>
      </w:tblPr>
      <w:tblGrid>
        <w:gridCol w:w="6521"/>
        <w:gridCol w:w="963"/>
      </w:tblGrid>
      <w:tr w:rsidR="00732636" w:rsidTr="00C811A3" w14:paraId="01C4A4A8" w14:textId="77777777">
        <w:tc>
          <w:tcPr>
            <w:tcW w:w="6521" w:type="dxa"/>
          </w:tcPr>
          <w:p w:rsidR="00732636" w:rsidRDefault="00BB7953" w14:paraId="5662F0FF" w14:textId="77777777">
            <w:proofErr w:type="gramStart"/>
            <w:r>
              <w:t>de</w:t>
            </w:r>
            <w:proofErr w:type="gramEnd"/>
            <w:r>
              <w:t xml:space="preserve"> staatssecretaris van Financiën – Herstel en Toeslagen,</w:t>
            </w:r>
            <w:r>
              <w:br/>
            </w:r>
            <w:r>
              <w:br/>
            </w:r>
            <w:r>
              <w:br/>
            </w:r>
            <w:r>
              <w:br/>
            </w:r>
            <w:r>
              <w:br/>
            </w:r>
            <w:r>
              <w:br/>
            </w:r>
            <w:proofErr w:type="spellStart"/>
            <w:r>
              <w:t>S.Th.P.H</w:t>
            </w:r>
            <w:proofErr w:type="spellEnd"/>
            <w:r>
              <w:t>. Palmen-Schlangen</w:t>
            </w:r>
          </w:p>
        </w:tc>
        <w:tc>
          <w:tcPr>
            <w:tcW w:w="963" w:type="dxa"/>
          </w:tcPr>
          <w:p w:rsidR="00732636" w:rsidRDefault="00732636" w14:paraId="2CC44CD7" w14:textId="77777777"/>
        </w:tc>
      </w:tr>
      <w:tr w:rsidR="00732636" w:rsidTr="00C811A3" w14:paraId="2468EF30" w14:textId="77777777">
        <w:tc>
          <w:tcPr>
            <w:tcW w:w="6521" w:type="dxa"/>
          </w:tcPr>
          <w:p w:rsidR="00732636" w:rsidRDefault="00732636" w14:paraId="6FED7E9F" w14:textId="77777777"/>
        </w:tc>
        <w:tc>
          <w:tcPr>
            <w:tcW w:w="963" w:type="dxa"/>
          </w:tcPr>
          <w:p w:rsidR="00732636" w:rsidRDefault="00732636" w14:paraId="051F7F72" w14:textId="77777777"/>
        </w:tc>
      </w:tr>
      <w:tr w:rsidR="00732636" w:rsidTr="00C811A3" w14:paraId="328DBFFA" w14:textId="77777777">
        <w:tc>
          <w:tcPr>
            <w:tcW w:w="6521" w:type="dxa"/>
          </w:tcPr>
          <w:p w:rsidR="00732636" w:rsidRDefault="00732636" w14:paraId="68ACD5CF" w14:textId="77777777"/>
        </w:tc>
        <w:tc>
          <w:tcPr>
            <w:tcW w:w="963" w:type="dxa"/>
          </w:tcPr>
          <w:p w:rsidR="00732636" w:rsidRDefault="00732636" w14:paraId="49934A14" w14:textId="77777777"/>
        </w:tc>
      </w:tr>
      <w:tr w:rsidR="00732636" w:rsidTr="00C811A3" w14:paraId="5EC0584F" w14:textId="77777777">
        <w:tc>
          <w:tcPr>
            <w:tcW w:w="6521" w:type="dxa"/>
          </w:tcPr>
          <w:p w:rsidR="00732636" w:rsidRDefault="00732636" w14:paraId="030AA414" w14:textId="77777777"/>
        </w:tc>
        <w:tc>
          <w:tcPr>
            <w:tcW w:w="963" w:type="dxa"/>
          </w:tcPr>
          <w:p w:rsidR="00732636" w:rsidRDefault="00732636" w14:paraId="4A4546F7" w14:textId="77777777"/>
        </w:tc>
      </w:tr>
      <w:tr w:rsidR="00732636" w:rsidTr="00C811A3" w14:paraId="7B6D045A" w14:textId="77777777">
        <w:tc>
          <w:tcPr>
            <w:tcW w:w="6521" w:type="dxa"/>
          </w:tcPr>
          <w:p w:rsidR="00732636" w:rsidRDefault="00732636" w14:paraId="1408B2BB" w14:textId="77777777"/>
        </w:tc>
        <w:tc>
          <w:tcPr>
            <w:tcW w:w="963" w:type="dxa"/>
          </w:tcPr>
          <w:p w:rsidR="00732636" w:rsidRDefault="00732636" w14:paraId="2CBD7638" w14:textId="77777777"/>
        </w:tc>
      </w:tr>
    </w:tbl>
    <w:p w:rsidR="00732636" w:rsidRDefault="00732636" w14:paraId="204CF1E0" w14:textId="77777777">
      <w:pPr>
        <w:pStyle w:val="WitregelW1bodytekst"/>
      </w:pPr>
    </w:p>
    <w:p w:rsidR="00732636" w:rsidRDefault="00732636" w14:paraId="42E7D78C" w14:textId="77777777">
      <w:pPr>
        <w:pStyle w:val="Verdana7"/>
      </w:pPr>
    </w:p>
    <w:sectPr w:rsidR="00732636">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AE39" w14:textId="77777777" w:rsidR="000B5118" w:rsidRDefault="000B5118">
      <w:pPr>
        <w:spacing w:line="240" w:lineRule="auto"/>
      </w:pPr>
      <w:r>
        <w:separator/>
      </w:r>
    </w:p>
  </w:endnote>
  <w:endnote w:type="continuationSeparator" w:id="0">
    <w:p w14:paraId="473077F4" w14:textId="77777777" w:rsidR="000B5118" w:rsidRDefault="000B51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F39D" w14:textId="77777777" w:rsidR="000B5118" w:rsidRDefault="000B5118">
      <w:pPr>
        <w:spacing w:line="240" w:lineRule="auto"/>
      </w:pPr>
      <w:r>
        <w:separator/>
      </w:r>
    </w:p>
  </w:footnote>
  <w:footnote w:type="continuationSeparator" w:id="0">
    <w:p w14:paraId="15801C97" w14:textId="77777777" w:rsidR="000B5118" w:rsidRDefault="000B5118">
      <w:pPr>
        <w:spacing w:line="240" w:lineRule="auto"/>
      </w:pPr>
      <w:r>
        <w:continuationSeparator/>
      </w:r>
    </w:p>
  </w:footnote>
  <w:footnote w:id="1">
    <w:p w14:paraId="26AC04A8" w14:textId="77777777" w:rsidR="00C811A3" w:rsidRPr="00A03F45" w:rsidRDefault="00C811A3" w:rsidP="00C811A3">
      <w:pPr>
        <w:pStyle w:val="Voetnoottekst"/>
        <w:rPr>
          <w:sz w:val="13"/>
          <w:szCs w:val="13"/>
        </w:rPr>
      </w:pPr>
      <w:r w:rsidRPr="00A03F45">
        <w:rPr>
          <w:rStyle w:val="Voetnootmarkering"/>
          <w:sz w:val="13"/>
          <w:szCs w:val="13"/>
        </w:rPr>
        <w:footnoteRef/>
      </w:r>
      <w:r w:rsidRPr="00A03F45">
        <w:rPr>
          <w:sz w:val="13"/>
          <w:szCs w:val="13"/>
        </w:rPr>
        <w:t xml:space="preserve"> Kamerstukken II, 2024/25, 36708, nr. 1</w:t>
      </w:r>
    </w:p>
  </w:footnote>
  <w:footnote w:id="2">
    <w:p w14:paraId="303B575B" w14:textId="77777777" w:rsidR="00C811A3" w:rsidRDefault="00C811A3" w:rsidP="00C811A3">
      <w:pPr>
        <w:pStyle w:val="Voetnoottekst"/>
      </w:pPr>
      <w:r w:rsidRPr="00A03F45">
        <w:rPr>
          <w:rStyle w:val="Voetnootmarkering"/>
          <w:sz w:val="13"/>
          <w:szCs w:val="13"/>
        </w:rPr>
        <w:footnoteRef/>
      </w:r>
      <w:r w:rsidRPr="00A03F45">
        <w:rPr>
          <w:sz w:val="13"/>
          <w:szCs w:val="13"/>
        </w:rPr>
        <w:t xml:space="preserve"> Kamerstukken II, 2023/24, 31066, nr. 1323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3FCB" w14:textId="77777777" w:rsidR="00732636" w:rsidRDefault="00BB7953">
    <w:r>
      <w:rPr>
        <w:noProof/>
      </w:rPr>
      <mc:AlternateContent>
        <mc:Choice Requires="wps">
          <w:drawing>
            <wp:anchor distT="0" distB="0" distL="0" distR="0" simplePos="0" relativeHeight="251652096" behindDoc="0" locked="1" layoutInCell="1" allowOverlap="1" wp14:anchorId="25665BA8" wp14:editId="62D710C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73F98C9" w14:textId="77777777" w:rsidR="00732636" w:rsidRDefault="00BB7953">
                          <w:pPr>
                            <w:pStyle w:val="StandaardReferentiegegevensKop"/>
                          </w:pPr>
                          <w:r>
                            <w:t>Programma DG Herstelbeleid</w:t>
                          </w:r>
                        </w:p>
                        <w:p w14:paraId="5DD559EB" w14:textId="77777777" w:rsidR="00732636" w:rsidRDefault="00732636">
                          <w:pPr>
                            <w:pStyle w:val="WitregelW1"/>
                          </w:pPr>
                        </w:p>
                        <w:p w14:paraId="5CE772CC" w14:textId="77777777" w:rsidR="00732636" w:rsidRDefault="00BB7953">
                          <w:pPr>
                            <w:pStyle w:val="StandaardReferentiegegevensKop"/>
                          </w:pPr>
                          <w:r>
                            <w:t>Ons kenmerk</w:t>
                          </w:r>
                        </w:p>
                        <w:p w14:paraId="362BE190" w14:textId="003E9ECF" w:rsidR="001076E1" w:rsidRDefault="003D02E1">
                          <w:pPr>
                            <w:pStyle w:val="StandaardReferentiegegevens"/>
                          </w:pPr>
                          <w:r>
                            <w:fldChar w:fldCharType="begin"/>
                          </w:r>
                          <w:r>
                            <w:instrText xml:space="preserve"> DOCPROPERTY  "Kenmerk"  \* MERGEFORMAT </w:instrText>
                          </w:r>
                          <w:r>
                            <w:fldChar w:fldCharType="separate"/>
                          </w:r>
                          <w:r>
                            <w:t>2025-0000118961</w:t>
                          </w:r>
                          <w:r>
                            <w:fldChar w:fldCharType="end"/>
                          </w:r>
                        </w:p>
                      </w:txbxContent>
                    </wps:txbx>
                    <wps:bodyPr vert="horz" wrap="square" lIns="0" tIns="0" rIns="0" bIns="0" anchor="t" anchorCtr="0"/>
                  </wps:wsp>
                </a:graphicData>
              </a:graphic>
            </wp:anchor>
          </w:drawing>
        </mc:Choice>
        <mc:Fallback>
          <w:pict>
            <v:shapetype w14:anchorId="25665BA8"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73F98C9" w14:textId="77777777" w:rsidR="00732636" w:rsidRDefault="00BB7953">
                    <w:pPr>
                      <w:pStyle w:val="StandaardReferentiegegevensKop"/>
                    </w:pPr>
                    <w:r>
                      <w:t>Programma DG Herstelbeleid</w:t>
                    </w:r>
                  </w:p>
                  <w:p w14:paraId="5DD559EB" w14:textId="77777777" w:rsidR="00732636" w:rsidRDefault="00732636">
                    <w:pPr>
                      <w:pStyle w:val="WitregelW1"/>
                    </w:pPr>
                  </w:p>
                  <w:p w14:paraId="5CE772CC" w14:textId="77777777" w:rsidR="00732636" w:rsidRDefault="00BB7953">
                    <w:pPr>
                      <w:pStyle w:val="StandaardReferentiegegevensKop"/>
                    </w:pPr>
                    <w:r>
                      <w:t>Ons kenmerk</w:t>
                    </w:r>
                  </w:p>
                  <w:p w14:paraId="362BE190" w14:textId="003E9ECF" w:rsidR="001076E1" w:rsidRDefault="003D02E1">
                    <w:pPr>
                      <w:pStyle w:val="StandaardReferentiegegevens"/>
                    </w:pPr>
                    <w:r>
                      <w:fldChar w:fldCharType="begin"/>
                    </w:r>
                    <w:r>
                      <w:instrText xml:space="preserve"> DOCPROPERTY  "Kenmerk"  \* MERGEFORMAT </w:instrText>
                    </w:r>
                    <w:r>
                      <w:fldChar w:fldCharType="separate"/>
                    </w:r>
                    <w:r>
                      <w:t>2025-0000118961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FAB667A" wp14:editId="1D873B6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230CB8" w14:textId="77777777" w:rsidR="001076E1" w:rsidRDefault="003D02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FAB667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F230CB8" w14:textId="77777777" w:rsidR="001076E1" w:rsidRDefault="003D02E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7FE933E" wp14:editId="2C638D8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0752548" w14:textId="460E9A2D" w:rsidR="001076E1" w:rsidRDefault="003D02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7FE933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0752548" w14:textId="460E9A2D" w:rsidR="001076E1" w:rsidRDefault="003D02E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9772E" w14:textId="77777777" w:rsidR="00732636" w:rsidRDefault="00BB7953">
    <w:pPr>
      <w:spacing w:after="7029" w:line="14" w:lineRule="exact"/>
    </w:pPr>
    <w:r>
      <w:rPr>
        <w:noProof/>
      </w:rPr>
      <mc:AlternateContent>
        <mc:Choice Requires="wps">
          <w:drawing>
            <wp:anchor distT="0" distB="0" distL="0" distR="0" simplePos="0" relativeHeight="251655168" behindDoc="0" locked="1" layoutInCell="1" allowOverlap="1" wp14:anchorId="02399CB6" wp14:editId="773DA0B8">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4BFB4EB" w14:textId="77777777" w:rsidR="00732636" w:rsidRDefault="00BB7953">
                          <w:pPr>
                            <w:spacing w:line="240" w:lineRule="auto"/>
                          </w:pPr>
                          <w:r>
                            <w:rPr>
                              <w:noProof/>
                            </w:rPr>
                            <w:drawing>
                              <wp:inline distT="0" distB="0" distL="0" distR="0" wp14:anchorId="33089020" wp14:editId="6A8DDC8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399CB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4BFB4EB" w14:textId="77777777" w:rsidR="00732636" w:rsidRDefault="00BB7953">
                    <w:pPr>
                      <w:spacing w:line="240" w:lineRule="auto"/>
                    </w:pPr>
                    <w:r>
                      <w:rPr>
                        <w:noProof/>
                      </w:rPr>
                      <w:drawing>
                        <wp:inline distT="0" distB="0" distL="0" distR="0" wp14:anchorId="33089020" wp14:editId="6A8DDC8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24BB24D" wp14:editId="7D03FD5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C94B91A" w14:textId="77777777" w:rsidR="00BB7953" w:rsidRDefault="00BB7953"/>
                      </w:txbxContent>
                    </wps:txbx>
                    <wps:bodyPr vert="horz" wrap="square" lIns="0" tIns="0" rIns="0" bIns="0" anchor="t" anchorCtr="0"/>
                  </wps:wsp>
                </a:graphicData>
              </a:graphic>
            </wp:anchor>
          </w:drawing>
        </mc:Choice>
        <mc:Fallback>
          <w:pict>
            <v:shape w14:anchorId="124BB24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C94B91A" w14:textId="77777777" w:rsidR="00BB7953" w:rsidRDefault="00BB795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1A52B0" wp14:editId="15E2F56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B77E487" w14:textId="77777777" w:rsidR="00732636" w:rsidRDefault="00BB7953">
                          <w:pPr>
                            <w:pStyle w:val="StandaardReferentiegegevensKop"/>
                          </w:pPr>
                          <w:r>
                            <w:t>Programma DG Herstelbeleid</w:t>
                          </w:r>
                        </w:p>
                        <w:p w14:paraId="6186DFE4" w14:textId="77777777" w:rsidR="00732636" w:rsidRDefault="00732636">
                          <w:pPr>
                            <w:pStyle w:val="WitregelW1"/>
                          </w:pPr>
                        </w:p>
                        <w:p w14:paraId="0E48074C" w14:textId="77777777" w:rsidR="00732636" w:rsidRDefault="00BB7953">
                          <w:pPr>
                            <w:pStyle w:val="StandaardReferentiegegevens"/>
                          </w:pPr>
                          <w:r>
                            <w:t>Korte Voorhout 7</w:t>
                          </w:r>
                        </w:p>
                        <w:p w14:paraId="7C4C9D70" w14:textId="77777777" w:rsidR="00732636" w:rsidRDefault="00BB7953">
                          <w:pPr>
                            <w:pStyle w:val="StandaardReferentiegegevens"/>
                          </w:pPr>
                          <w:r>
                            <w:t>2511 CW  's-Gravenhage</w:t>
                          </w:r>
                        </w:p>
                        <w:p w14:paraId="2240BFAF" w14:textId="77777777" w:rsidR="00732636" w:rsidRDefault="00BB7953">
                          <w:pPr>
                            <w:pStyle w:val="StandaardReferentiegegevens"/>
                          </w:pPr>
                          <w:r>
                            <w:t>POSTBUS 20201</w:t>
                          </w:r>
                        </w:p>
                        <w:p w14:paraId="290668EE" w14:textId="77777777" w:rsidR="00732636" w:rsidRDefault="00BB7953">
                          <w:pPr>
                            <w:pStyle w:val="StandaardReferentiegegevens"/>
                          </w:pPr>
                          <w:r>
                            <w:t>2500 EE  's-Gravenhage</w:t>
                          </w:r>
                        </w:p>
                        <w:p w14:paraId="75F42975" w14:textId="77777777" w:rsidR="00732636" w:rsidRDefault="00BB7953">
                          <w:pPr>
                            <w:pStyle w:val="StandaardReferentiegegevens"/>
                          </w:pPr>
                          <w:proofErr w:type="gramStart"/>
                          <w:r>
                            <w:t>www.rijksoverheid.nl/fin</w:t>
                          </w:r>
                          <w:proofErr w:type="gramEnd"/>
                        </w:p>
                        <w:p w14:paraId="32E753C8" w14:textId="77777777" w:rsidR="00732636" w:rsidRDefault="00732636">
                          <w:pPr>
                            <w:pStyle w:val="WitregelW2"/>
                          </w:pPr>
                        </w:p>
                        <w:p w14:paraId="6F85F73F" w14:textId="77777777" w:rsidR="00732636" w:rsidRDefault="00BB7953">
                          <w:pPr>
                            <w:pStyle w:val="StandaardReferentiegegevensKop"/>
                          </w:pPr>
                          <w:r>
                            <w:t>Ons kenmerk</w:t>
                          </w:r>
                        </w:p>
                        <w:p w14:paraId="016B12B1" w14:textId="0797F460" w:rsidR="001076E1" w:rsidRDefault="003D02E1">
                          <w:pPr>
                            <w:pStyle w:val="StandaardReferentiegegevens"/>
                          </w:pPr>
                          <w:r>
                            <w:fldChar w:fldCharType="begin"/>
                          </w:r>
                          <w:r>
                            <w:instrText xml:space="preserve"> DOCPROPERTY  "Kenmerk"  \* MERGEFORMAT </w:instrText>
                          </w:r>
                          <w:r>
                            <w:fldChar w:fldCharType="separate"/>
                          </w:r>
                          <w:r>
                            <w:t>2025-0000118961</w:t>
                          </w:r>
                          <w:r>
                            <w:fldChar w:fldCharType="end"/>
                          </w:r>
                        </w:p>
                        <w:p w14:paraId="03B8CBDF" w14:textId="77777777" w:rsidR="00732636" w:rsidRDefault="00732636">
                          <w:pPr>
                            <w:pStyle w:val="WitregelW1"/>
                          </w:pPr>
                        </w:p>
                        <w:p w14:paraId="6371ECFF" w14:textId="77777777" w:rsidR="00732636" w:rsidRDefault="00BB7953">
                          <w:pPr>
                            <w:pStyle w:val="StandaardReferentiegegevensKop"/>
                          </w:pPr>
                          <w:r>
                            <w:t>Uw brief (kenmerk)</w:t>
                          </w:r>
                        </w:p>
                        <w:p w14:paraId="249DE6CF" w14:textId="28B9769D" w:rsidR="001076E1" w:rsidRDefault="003D02E1">
                          <w:pPr>
                            <w:pStyle w:val="StandaardReferentiegegevens"/>
                          </w:pPr>
                          <w:r>
                            <w:fldChar w:fldCharType="begin"/>
                          </w:r>
                          <w:r>
                            <w:instrText xml:space="preserve"> DOCPROPERTY  "UwKenmerk"  \* MERGEFORMAT </w:instrText>
                          </w:r>
                          <w:r>
                            <w:fldChar w:fldCharType="end"/>
                          </w:r>
                        </w:p>
                        <w:p w14:paraId="58AC6A90" w14:textId="77777777" w:rsidR="00732636" w:rsidRDefault="00732636">
                          <w:pPr>
                            <w:pStyle w:val="WitregelW1"/>
                          </w:pPr>
                        </w:p>
                        <w:p w14:paraId="69810E92" w14:textId="77777777" w:rsidR="00732636" w:rsidRDefault="00BB7953">
                          <w:pPr>
                            <w:pStyle w:val="StandaardReferentiegegevensKop"/>
                          </w:pPr>
                          <w:r>
                            <w:t>Bijlagen</w:t>
                          </w:r>
                        </w:p>
                        <w:p w14:paraId="1718E556" w14:textId="77777777" w:rsidR="00732636" w:rsidRDefault="00BB795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1D1A52B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B77E487" w14:textId="77777777" w:rsidR="00732636" w:rsidRDefault="00BB7953">
                    <w:pPr>
                      <w:pStyle w:val="StandaardReferentiegegevensKop"/>
                    </w:pPr>
                    <w:r>
                      <w:t>Programma DG Herstelbeleid</w:t>
                    </w:r>
                  </w:p>
                  <w:p w14:paraId="6186DFE4" w14:textId="77777777" w:rsidR="00732636" w:rsidRDefault="00732636">
                    <w:pPr>
                      <w:pStyle w:val="WitregelW1"/>
                    </w:pPr>
                  </w:p>
                  <w:p w14:paraId="0E48074C" w14:textId="77777777" w:rsidR="00732636" w:rsidRDefault="00BB7953">
                    <w:pPr>
                      <w:pStyle w:val="StandaardReferentiegegevens"/>
                    </w:pPr>
                    <w:r>
                      <w:t>Korte Voorhout 7</w:t>
                    </w:r>
                  </w:p>
                  <w:p w14:paraId="7C4C9D70" w14:textId="77777777" w:rsidR="00732636" w:rsidRDefault="00BB7953">
                    <w:pPr>
                      <w:pStyle w:val="StandaardReferentiegegevens"/>
                    </w:pPr>
                    <w:r>
                      <w:t>2511 CW  's-Gravenhage</w:t>
                    </w:r>
                  </w:p>
                  <w:p w14:paraId="2240BFAF" w14:textId="77777777" w:rsidR="00732636" w:rsidRDefault="00BB7953">
                    <w:pPr>
                      <w:pStyle w:val="StandaardReferentiegegevens"/>
                    </w:pPr>
                    <w:r>
                      <w:t>POSTBUS 20201</w:t>
                    </w:r>
                  </w:p>
                  <w:p w14:paraId="290668EE" w14:textId="77777777" w:rsidR="00732636" w:rsidRDefault="00BB7953">
                    <w:pPr>
                      <w:pStyle w:val="StandaardReferentiegegevens"/>
                    </w:pPr>
                    <w:r>
                      <w:t>2500 EE  's-Gravenhage</w:t>
                    </w:r>
                  </w:p>
                  <w:p w14:paraId="75F42975" w14:textId="77777777" w:rsidR="00732636" w:rsidRDefault="00BB7953">
                    <w:pPr>
                      <w:pStyle w:val="StandaardReferentiegegevens"/>
                    </w:pPr>
                    <w:proofErr w:type="gramStart"/>
                    <w:r>
                      <w:t>www.rijksoverheid.nl/fin</w:t>
                    </w:r>
                    <w:proofErr w:type="gramEnd"/>
                  </w:p>
                  <w:p w14:paraId="32E753C8" w14:textId="77777777" w:rsidR="00732636" w:rsidRDefault="00732636">
                    <w:pPr>
                      <w:pStyle w:val="WitregelW2"/>
                    </w:pPr>
                  </w:p>
                  <w:p w14:paraId="6F85F73F" w14:textId="77777777" w:rsidR="00732636" w:rsidRDefault="00BB7953">
                    <w:pPr>
                      <w:pStyle w:val="StandaardReferentiegegevensKop"/>
                    </w:pPr>
                    <w:r>
                      <w:t>Ons kenmerk</w:t>
                    </w:r>
                  </w:p>
                  <w:p w14:paraId="016B12B1" w14:textId="0797F460" w:rsidR="001076E1" w:rsidRDefault="003D02E1">
                    <w:pPr>
                      <w:pStyle w:val="StandaardReferentiegegevens"/>
                    </w:pPr>
                    <w:r>
                      <w:fldChar w:fldCharType="begin"/>
                    </w:r>
                    <w:r>
                      <w:instrText xml:space="preserve"> DOCPROPERTY  "Kenmerk"  \* MERGEFORMAT </w:instrText>
                    </w:r>
                    <w:r>
                      <w:fldChar w:fldCharType="separate"/>
                    </w:r>
                    <w:r>
                      <w:t>2025-0000118961</w:t>
                    </w:r>
                    <w:r>
                      <w:fldChar w:fldCharType="end"/>
                    </w:r>
                  </w:p>
                  <w:p w14:paraId="03B8CBDF" w14:textId="77777777" w:rsidR="00732636" w:rsidRDefault="00732636">
                    <w:pPr>
                      <w:pStyle w:val="WitregelW1"/>
                    </w:pPr>
                  </w:p>
                  <w:p w14:paraId="6371ECFF" w14:textId="77777777" w:rsidR="00732636" w:rsidRDefault="00BB7953">
                    <w:pPr>
                      <w:pStyle w:val="StandaardReferentiegegevensKop"/>
                    </w:pPr>
                    <w:r>
                      <w:t>Uw brief (kenmerk)</w:t>
                    </w:r>
                  </w:p>
                  <w:p w14:paraId="249DE6CF" w14:textId="28B9769D" w:rsidR="001076E1" w:rsidRDefault="003D02E1">
                    <w:pPr>
                      <w:pStyle w:val="StandaardReferentiegegevens"/>
                    </w:pPr>
                    <w:r>
                      <w:fldChar w:fldCharType="begin"/>
                    </w:r>
                    <w:r>
                      <w:instrText xml:space="preserve"> DOCPROPERTY  "UwKenmerk"  \* MERGEFORMAT </w:instrText>
                    </w:r>
                    <w:r>
                      <w:fldChar w:fldCharType="end"/>
                    </w:r>
                  </w:p>
                  <w:p w14:paraId="58AC6A90" w14:textId="77777777" w:rsidR="00732636" w:rsidRDefault="00732636">
                    <w:pPr>
                      <w:pStyle w:val="WitregelW1"/>
                    </w:pPr>
                  </w:p>
                  <w:p w14:paraId="69810E92" w14:textId="77777777" w:rsidR="00732636" w:rsidRDefault="00BB7953">
                    <w:pPr>
                      <w:pStyle w:val="StandaardReferentiegegevensKop"/>
                    </w:pPr>
                    <w:r>
                      <w:t>Bijlagen</w:t>
                    </w:r>
                  </w:p>
                  <w:p w14:paraId="1718E556" w14:textId="77777777" w:rsidR="00732636" w:rsidRDefault="00BB795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EECD3CC" wp14:editId="1E86041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07C96B0" w14:textId="77777777" w:rsidR="00732636" w:rsidRDefault="00BB795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EECD3CC"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07C96B0" w14:textId="77777777" w:rsidR="00732636" w:rsidRDefault="00BB795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589F8F" wp14:editId="60EDEE5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DC70920" w14:textId="4A530C39" w:rsidR="001076E1" w:rsidRDefault="003D02E1">
                          <w:pPr>
                            <w:pStyle w:val="Rubricering"/>
                          </w:pPr>
                          <w:r>
                            <w:fldChar w:fldCharType="begin"/>
                          </w:r>
                          <w:r>
                            <w:instrText xml:space="preserve"> DOCPROPERTY  "Rubricering"  \* MERGEFORMAT </w:instrText>
                          </w:r>
                          <w:r>
                            <w:fldChar w:fldCharType="end"/>
                          </w:r>
                        </w:p>
                        <w:p w14:paraId="47B5EAC3" w14:textId="77777777" w:rsidR="00732636" w:rsidRDefault="00BB795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6589F8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DC70920" w14:textId="4A530C39" w:rsidR="001076E1" w:rsidRDefault="003D02E1">
                    <w:pPr>
                      <w:pStyle w:val="Rubricering"/>
                    </w:pPr>
                    <w:r>
                      <w:fldChar w:fldCharType="begin"/>
                    </w:r>
                    <w:r>
                      <w:instrText xml:space="preserve"> DOCPROPERTY  "Rubricering"  \* MERGEFORMAT </w:instrText>
                    </w:r>
                    <w:r>
                      <w:fldChar w:fldCharType="end"/>
                    </w:r>
                  </w:p>
                  <w:p w14:paraId="47B5EAC3" w14:textId="77777777" w:rsidR="00732636" w:rsidRDefault="00BB795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2DC6A33" wp14:editId="7CE2F905">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CA626DE" w14:textId="77777777" w:rsidR="001076E1" w:rsidRDefault="003D02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2DC6A3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CA626DE" w14:textId="77777777" w:rsidR="001076E1" w:rsidRDefault="003D02E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A78347F" wp14:editId="6082B36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32636" w14:paraId="0B3D9E7D" w14:textId="77777777">
                            <w:trPr>
                              <w:trHeight w:val="200"/>
                            </w:trPr>
                            <w:tc>
                              <w:tcPr>
                                <w:tcW w:w="1140" w:type="dxa"/>
                              </w:tcPr>
                              <w:p w14:paraId="2A11F854" w14:textId="77777777" w:rsidR="00732636" w:rsidRDefault="00732636"/>
                            </w:tc>
                            <w:tc>
                              <w:tcPr>
                                <w:tcW w:w="5400" w:type="dxa"/>
                              </w:tcPr>
                              <w:p w14:paraId="0E7074CD" w14:textId="77777777" w:rsidR="00732636" w:rsidRDefault="00732636"/>
                            </w:tc>
                          </w:tr>
                          <w:tr w:rsidR="00732636" w14:paraId="2FF4AAAF" w14:textId="77777777">
                            <w:trPr>
                              <w:trHeight w:val="240"/>
                            </w:trPr>
                            <w:tc>
                              <w:tcPr>
                                <w:tcW w:w="1140" w:type="dxa"/>
                              </w:tcPr>
                              <w:p w14:paraId="55F5D5DC" w14:textId="77777777" w:rsidR="00732636" w:rsidRDefault="00BB7953">
                                <w:r>
                                  <w:t>Datum</w:t>
                                </w:r>
                              </w:p>
                            </w:tc>
                            <w:tc>
                              <w:tcPr>
                                <w:tcW w:w="5400" w:type="dxa"/>
                              </w:tcPr>
                              <w:p w14:paraId="531A3874" w14:textId="2E6CAF31" w:rsidR="00732636" w:rsidRDefault="003D02E1">
                                <w:r>
                                  <w:t>24 april 2025</w:t>
                                </w:r>
                              </w:p>
                            </w:tc>
                          </w:tr>
                          <w:tr w:rsidR="00732636" w14:paraId="7CC424F0" w14:textId="77777777">
                            <w:trPr>
                              <w:trHeight w:val="240"/>
                            </w:trPr>
                            <w:tc>
                              <w:tcPr>
                                <w:tcW w:w="1140" w:type="dxa"/>
                              </w:tcPr>
                              <w:p w14:paraId="5844CEAB" w14:textId="77777777" w:rsidR="00732636" w:rsidRDefault="00BB7953">
                                <w:r>
                                  <w:t>Betreft</w:t>
                                </w:r>
                              </w:p>
                            </w:tc>
                            <w:tc>
                              <w:tcPr>
                                <w:tcW w:w="5400" w:type="dxa"/>
                              </w:tcPr>
                              <w:p w14:paraId="62B960D1" w14:textId="3F05FE90" w:rsidR="001076E1" w:rsidRDefault="003D02E1">
                                <w:r>
                                  <w:fldChar w:fldCharType="begin"/>
                                </w:r>
                                <w:r>
                                  <w:instrText xml:space="preserve"> DOCPROPERTY  "Onderwerp"  \* MERGEFORMAT </w:instrText>
                                </w:r>
                                <w:r>
                                  <w:fldChar w:fldCharType="separate"/>
                                </w:r>
                                <w:r>
                                  <w:t>Heroverweging bestuurlijk kopstuk hersteloperatie toeslagen</w:t>
                                </w:r>
                                <w:r>
                                  <w:fldChar w:fldCharType="end"/>
                                </w:r>
                              </w:p>
                            </w:tc>
                          </w:tr>
                          <w:tr w:rsidR="00732636" w14:paraId="25ED9A4D" w14:textId="77777777">
                            <w:trPr>
                              <w:trHeight w:val="200"/>
                            </w:trPr>
                            <w:tc>
                              <w:tcPr>
                                <w:tcW w:w="1140" w:type="dxa"/>
                              </w:tcPr>
                              <w:p w14:paraId="0BCA046D" w14:textId="77777777" w:rsidR="00732636" w:rsidRDefault="00732636"/>
                            </w:tc>
                            <w:tc>
                              <w:tcPr>
                                <w:tcW w:w="4738" w:type="dxa"/>
                              </w:tcPr>
                              <w:p w14:paraId="6018792D" w14:textId="77777777" w:rsidR="00732636" w:rsidRDefault="00732636"/>
                            </w:tc>
                          </w:tr>
                        </w:tbl>
                        <w:p w14:paraId="2745457B" w14:textId="77777777" w:rsidR="00BB7953" w:rsidRDefault="00BB7953"/>
                      </w:txbxContent>
                    </wps:txbx>
                    <wps:bodyPr vert="horz" wrap="square" lIns="0" tIns="0" rIns="0" bIns="0" anchor="t" anchorCtr="0"/>
                  </wps:wsp>
                </a:graphicData>
              </a:graphic>
            </wp:anchor>
          </w:drawing>
        </mc:Choice>
        <mc:Fallback>
          <w:pict>
            <v:shape w14:anchorId="2A78347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732636" w14:paraId="0B3D9E7D" w14:textId="77777777">
                      <w:trPr>
                        <w:trHeight w:val="200"/>
                      </w:trPr>
                      <w:tc>
                        <w:tcPr>
                          <w:tcW w:w="1140" w:type="dxa"/>
                        </w:tcPr>
                        <w:p w14:paraId="2A11F854" w14:textId="77777777" w:rsidR="00732636" w:rsidRDefault="00732636"/>
                      </w:tc>
                      <w:tc>
                        <w:tcPr>
                          <w:tcW w:w="5400" w:type="dxa"/>
                        </w:tcPr>
                        <w:p w14:paraId="0E7074CD" w14:textId="77777777" w:rsidR="00732636" w:rsidRDefault="00732636"/>
                      </w:tc>
                    </w:tr>
                    <w:tr w:rsidR="00732636" w14:paraId="2FF4AAAF" w14:textId="77777777">
                      <w:trPr>
                        <w:trHeight w:val="240"/>
                      </w:trPr>
                      <w:tc>
                        <w:tcPr>
                          <w:tcW w:w="1140" w:type="dxa"/>
                        </w:tcPr>
                        <w:p w14:paraId="55F5D5DC" w14:textId="77777777" w:rsidR="00732636" w:rsidRDefault="00BB7953">
                          <w:r>
                            <w:t>Datum</w:t>
                          </w:r>
                        </w:p>
                      </w:tc>
                      <w:tc>
                        <w:tcPr>
                          <w:tcW w:w="5400" w:type="dxa"/>
                        </w:tcPr>
                        <w:p w14:paraId="531A3874" w14:textId="2E6CAF31" w:rsidR="00732636" w:rsidRDefault="003D02E1">
                          <w:r>
                            <w:t>24 april 2025</w:t>
                          </w:r>
                        </w:p>
                      </w:tc>
                    </w:tr>
                    <w:tr w:rsidR="00732636" w14:paraId="7CC424F0" w14:textId="77777777">
                      <w:trPr>
                        <w:trHeight w:val="240"/>
                      </w:trPr>
                      <w:tc>
                        <w:tcPr>
                          <w:tcW w:w="1140" w:type="dxa"/>
                        </w:tcPr>
                        <w:p w14:paraId="5844CEAB" w14:textId="77777777" w:rsidR="00732636" w:rsidRDefault="00BB7953">
                          <w:r>
                            <w:t>Betreft</w:t>
                          </w:r>
                        </w:p>
                      </w:tc>
                      <w:tc>
                        <w:tcPr>
                          <w:tcW w:w="5400" w:type="dxa"/>
                        </w:tcPr>
                        <w:p w14:paraId="62B960D1" w14:textId="3F05FE90" w:rsidR="001076E1" w:rsidRDefault="003D02E1">
                          <w:r>
                            <w:fldChar w:fldCharType="begin"/>
                          </w:r>
                          <w:r>
                            <w:instrText xml:space="preserve"> DOCPROPERTY  "Onderwerp"  \* MERGEFORMAT </w:instrText>
                          </w:r>
                          <w:r>
                            <w:fldChar w:fldCharType="separate"/>
                          </w:r>
                          <w:r>
                            <w:t>Heroverweging bestuurlijk kopstuk hersteloperatie toeslagen</w:t>
                          </w:r>
                          <w:r>
                            <w:fldChar w:fldCharType="end"/>
                          </w:r>
                        </w:p>
                      </w:tc>
                    </w:tr>
                    <w:tr w:rsidR="00732636" w14:paraId="25ED9A4D" w14:textId="77777777">
                      <w:trPr>
                        <w:trHeight w:val="200"/>
                      </w:trPr>
                      <w:tc>
                        <w:tcPr>
                          <w:tcW w:w="1140" w:type="dxa"/>
                        </w:tcPr>
                        <w:p w14:paraId="0BCA046D" w14:textId="77777777" w:rsidR="00732636" w:rsidRDefault="00732636"/>
                      </w:tc>
                      <w:tc>
                        <w:tcPr>
                          <w:tcW w:w="4738" w:type="dxa"/>
                        </w:tcPr>
                        <w:p w14:paraId="6018792D" w14:textId="77777777" w:rsidR="00732636" w:rsidRDefault="00732636"/>
                      </w:tc>
                    </w:tr>
                  </w:tbl>
                  <w:p w14:paraId="2745457B" w14:textId="77777777" w:rsidR="00BB7953" w:rsidRDefault="00BB795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128F991" wp14:editId="6BFAFB4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9D95107" w14:textId="7F61F3F9" w:rsidR="001076E1" w:rsidRDefault="003D02E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128F99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9D95107" w14:textId="7F61F3F9" w:rsidR="001076E1" w:rsidRDefault="003D02E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686B733" wp14:editId="492EE24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27EA713" w14:textId="77777777" w:rsidR="00BB7953" w:rsidRDefault="00BB7953"/>
                      </w:txbxContent>
                    </wps:txbx>
                    <wps:bodyPr vert="horz" wrap="square" lIns="0" tIns="0" rIns="0" bIns="0" anchor="t" anchorCtr="0"/>
                  </wps:wsp>
                </a:graphicData>
              </a:graphic>
            </wp:anchor>
          </w:drawing>
        </mc:Choice>
        <mc:Fallback>
          <w:pict>
            <v:shape w14:anchorId="1686B73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27EA713" w14:textId="77777777" w:rsidR="00BB7953" w:rsidRDefault="00BB795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91F43E"/>
    <w:multiLevelType w:val="multilevel"/>
    <w:tmpl w:val="7D0432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DA5A4DB"/>
    <w:multiLevelType w:val="multilevel"/>
    <w:tmpl w:val="DE6169E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EE3B9"/>
    <w:multiLevelType w:val="multilevel"/>
    <w:tmpl w:val="D9DD44F8"/>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D934F5"/>
    <w:multiLevelType w:val="multilevel"/>
    <w:tmpl w:val="C3C9342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09C1A6"/>
    <w:multiLevelType w:val="multilevel"/>
    <w:tmpl w:val="759C399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AC2356"/>
    <w:multiLevelType w:val="multilevel"/>
    <w:tmpl w:val="BC83BE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33181615">
    <w:abstractNumId w:val="4"/>
  </w:num>
  <w:num w:numId="2" w16cid:durableId="853761297">
    <w:abstractNumId w:val="1"/>
  </w:num>
  <w:num w:numId="3" w16cid:durableId="1156726352">
    <w:abstractNumId w:val="0"/>
  </w:num>
  <w:num w:numId="4" w16cid:durableId="1415012873">
    <w:abstractNumId w:val="5"/>
  </w:num>
  <w:num w:numId="5" w16cid:durableId="1145707641">
    <w:abstractNumId w:val="2"/>
  </w:num>
  <w:num w:numId="6" w16cid:durableId="361175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636"/>
    <w:rsid w:val="000B5118"/>
    <w:rsid w:val="001076E1"/>
    <w:rsid w:val="00262FD6"/>
    <w:rsid w:val="00363CE2"/>
    <w:rsid w:val="003D02E1"/>
    <w:rsid w:val="00732636"/>
    <w:rsid w:val="0087160B"/>
    <w:rsid w:val="009B2355"/>
    <w:rsid w:val="00AD3287"/>
    <w:rsid w:val="00AD4FB8"/>
    <w:rsid w:val="00B34418"/>
    <w:rsid w:val="00BB4FE3"/>
    <w:rsid w:val="00BB7953"/>
    <w:rsid w:val="00C33C4D"/>
    <w:rsid w:val="00C73F4E"/>
    <w:rsid w:val="00C811A3"/>
    <w:rsid w:val="00FD0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8AB67"/>
  <w15:docId w15:val="{29C7EB47-8319-4C2C-BDD5-E7CE39A1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811A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811A3"/>
    <w:rPr>
      <w:rFonts w:ascii="Verdana" w:hAnsi="Verdana"/>
      <w:color w:val="000000"/>
      <w:sz w:val="18"/>
      <w:szCs w:val="18"/>
    </w:rPr>
  </w:style>
  <w:style w:type="paragraph" w:styleId="Voettekst">
    <w:name w:val="footer"/>
    <w:basedOn w:val="Standaard"/>
    <w:link w:val="VoettekstChar"/>
    <w:uiPriority w:val="99"/>
    <w:unhideWhenUsed/>
    <w:rsid w:val="00C811A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811A3"/>
    <w:rPr>
      <w:rFonts w:ascii="Verdana" w:hAnsi="Verdana"/>
      <w:color w:val="000000"/>
      <w:sz w:val="18"/>
      <w:szCs w:val="18"/>
    </w:rPr>
  </w:style>
  <w:style w:type="paragraph" w:styleId="Voetnoottekst">
    <w:name w:val="footnote text"/>
    <w:basedOn w:val="Standaard"/>
    <w:link w:val="VoetnoottekstChar"/>
    <w:uiPriority w:val="99"/>
    <w:semiHidden/>
    <w:unhideWhenUsed/>
    <w:rsid w:val="00C811A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811A3"/>
    <w:rPr>
      <w:rFonts w:ascii="Verdana" w:hAnsi="Verdana"/>
      <w:color w:val="000000"/>
    </w:rPr>
  </w:style>
  <w:style w:type="character" w:styleId="Voetnootmarkering">
    <w:name w:val="footnote reference"/>
    <w:basedOn w:val="Standaardalinea-lettertype"/>
    <w:uiPriority w:val="99"/>
    <w:semiHidden/>
    <w:unhideWhenUsed/>
    <w:rsid w:val="00C81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908</ap:Words>
  <ap:Characters>4994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aan Eerste of Tweede Kamer - Heroverweging bestuurlijk kopstuk hersteloperatie toeslagen</vt:lpstr>
    </vt:vector>
  </ap:TitlesOfParts>
  <ap:LinksUpToDate>false</ap:LinksUpToDate>
  <ap:CharactersWithSpaces>5891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2025-04-24T16:54:00.0000000Z</dcterms:created>
  <dcterms:modified xsi:type="dcterms:W3CDTF">2025-04-24T16:54:00.0000000Z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Heroverweging bestuurlijk kopstuk hersteloperatie toeslagen</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april 2025</vt:lpwstr>
  </property>
  <property fmtid="{D5CDD505-2E9C-101B-9397-08002B2CF9AE}" pid="13" name="Opgesteld door, Naam">
    <vt:lpwstr/>
  </property>
  <property fmtid="{D5CDD505-2E9C-101B-9397-08002B2CF9AE}" pid="14" name="Opgesteld door, Telefoonnummer">
    <vt:lpwstr>0631020537</vt:lpwstr>
  </property>
  <property fmtid="{D5CDD505-2E9C-101B-9397-08002B2CF9AE}" pid="15" name="Kenmerk">
    <vt:lpwstr>2025-0000118961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Heroverweging bestuurlijk kopstuk hersteloperatie toeslagen</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2025-04-24T09:09:07Z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55b925b1-926f-4c4d-bb4a-0fa60f72c7a8</vt:lpwstr>
  </property>
  <property fmtid="{D5CDD505-2E9C-101B-9397-08002B2CF9AE}" pid="37" name="MSIP_Label_e00462cb-1b47-485e-830d-87ca0cc9766d_ContentBits">
    <vt:lpwstr>0</vt:lpwstr>
  </property>
</Properties>
</file>