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53B2BCB" w14:textId="77777777">
        <w:trPr>
          <w:cantSplit/>
        </w:trPr>
        <w:tc>
          <w:tcPr>
            <w:tcW w:w="9142" w:type="dxa"/>
            <w:gridSpan w:val="2"/>
            <w:tcBorders>
              <w:top w:val="nil"/>
              <w:left w:val="nil"/>
              <w:bottom w:val="nil"/>
              <w:right w:val="nil"/>
            </w:tcBorders>
          </w:tcPr>
          <w:p w:rsidRPr="00EF6E49" w:rsidR="00EF6E49" w:rsidP="004474D9" w:rsidRDefault="00EF6E49" w14:paraId="5434C19B" w14:textId="77777777">
            <w:pPr>
              <w:tabs>
                <w:tab w:val="left" w:pos="-1440"/>
                <w:tab w:val="left" w:pos="-720"/>
              </w:tabs>
              <w:suppressAutoHyphens/>
              <w:rPr>
                <w:rFonts w:ascii="Times New Roman" w:hAnsi="Times New Roman"/>
              </w:rPr>
            </w:pPr>
            <w:r w:rsidRPr="00EF6E49">
              <w:rPr>
                <w:rFonts w:ascii="Times New Roman" w:hAnsi="Times New Roman"/>
              </w:rPr>
              <w:t>De Tweede Kamer der Staten-</w:t>
            </w:r>
            <w:r w:rsidRPr="00EF6E49">
              <w:rPr>
                <w:rFonts w:ascii="Times New Roman" w:hAnsi="Times New Roman"/>
              </w:rPr>
              <w:fldChar w:fldCharType="begin"/>
            </w:r>
            <w:r w:rsidRPr="00EF6E49">
              <w:rPr>
                <w:rFonts w:ascii="Times New Roman" w:hAnsi="Times New Roman"/>
              </w:rPr>
              <w:instrText xml:space="preserve">PRIVATE </w:instrText>
            </w:r>
            <w:r w:rsidRPr="00EF6E49">
              <w:rPr>
                <w:rFonts w:ascii="Times New Roman" w:hAnsi="Times New Roman"/>
              </w:rPr>
              <w:fldChar w:fldCharType="end"/>
            </w:r>
          </w:p>
          <w:p w:rsidRPr="00EF6E49" w:rsidR="00EF6E49" w:rsidP="004474D9" w:rsidRDefault="00EF6E49" w14:paraId="06F43A25" w14:textId="77777777">
            <w:pPr>
              <w:tabs>
                <w:tab w:val="left" w:pos="-1440"/>
                <w:tab w:val="left" w:pos="-720"/>
              </w:tabs>
              <w:suppressAutoHyphens/>
              <w:rPr>
                <w:rFonts w:ascii="Times New Roman" w:hAnsi="Times New Roman"/>
              </w:rPr>
            </w:pPr>
            <w:r w:rsidRPr="00EF6E49">
              <w:rPr>
                <w:rFonts w:ascii="Times New Roman" w:hAnsi="Times New Roman"/>
              </w:rPr>
              <w:t>Generaal zendt bijgaand door</w:t>
            </w:r>
          </w:p>
          <w:p w:rsidRPr="00EF6E49" w:rsidR="00EF6E49" w:rsidP="004474D9" w:rsidRDefault="00EF6E49" w14:paraId="626740F5" w14:textId="77777777">
            <w:pPr>
              <w:tabs>
                <w:tab w:val="left" w:pos="-1440"/>
                <w:tab w:val="left" w:pos="-720"/>
              </w:tabs>
              <w:suppressAutoHyphens/>
              <w:rPr>
                <w:rFonts w:ascii="Times New Roman" w:hAnsi="Times New Roman"/>
              </w:rPr>
            </w:pPr>
            <w:r w:rsidRPr="00EF6E49">
              <w:rPr>
                <w:rFonts w:ascii="Times New Roman" w:hAnsi="Times New Roman"/>
              </w:rPr>
              <w:t>haar aangenomen wetsvoorstel</w:t>
            </w:r>
          </w:p>
          <w:p w:rsidRPr="00EF6E49" w:rsidR="00EF6E49" w:rsidP="004474D9" w:rsidRDefault="00EF6E49" w14:paraId="2E33D497" w14:textId="77777777">
            <w:pPr>
              <w:tabs>
                <w:tab w:val="left" w:pos="-1440"/>
                <w:tab w:val="left" w:pos="-720"/>
              </w:tabs>
              <w:suppressAutoHyphens/>
              <w:rPr>
                <w:rFonts w:ascii="Times New Roman" w:hAnsi="Times New Roman"/>
              </w:rPr>
            </w:pPr>
            <w:r w:rsidRPr="00EF6E49">
              <w:rPr>
                <w:rFonts w:ascii="Times New Roman" w:hAnsi="Times New Roman"/>
              </w:rPr>
              <w:t>aan de Eerste Kamer.</w:t>
            </w:r>
          </w:p>
          <w:p w:rsidRPr="00EF6E49" w:rsidR="00EF6E49" w:rsidP="004474D9" w:rsidRDefault="00EF6E49" w14:paraId="156F79AD" w14:textId="77777777">
            <w:pPr>
              <w:tabs>
                <w:tab w:val="left" w:pos="-1440"/>
                <w:tab w:val="left" w:pos="-720"/>
              </w:tabs>
              <w:suppressAutoHyphens/>
              <w:rPr>
                <w:rFonts w:ascii="Times New Roman" w:hAnsi="Times New Roman"/>
              </w:rPr>
            </w:pPr>
          </w:p>
          <w:p w:rsidRPr="00EF6E49" w:rsidR="00EF6E49" w:rsidP="004474D9" w:rsidRDefault="00EF6E49" w14:paraId="709BAD00" w14:textId="77777777">
            <w:pPr>
              <w:tabs>
                <w:tab w:val="left" w:pos="-1440"/>
                <w:tab w:val="left" w:pos="-720"/>
              </w:tabs>
              <w:suppressAutoHyphens/>
              <w:rPr>
                <w:rFonts w:ascii="Times New Roman" w:hAnsi="Times New Roman"/>
              </w:rPr>
            </w:pPr>
            <w:r w:rsidRPr="00EF6E49">
              <w:rPr>
                <w:rFonts w:ascii="Times New Roman" w:hAnsi="Times New Roman"/>
              </w:rPr>
              <w:t>De Voorzitter,</w:t>
            </w:r>
          </w:p>
          <w:p w:rsidRPr="00EF6E49" w:rsidR="00EF6E49" w:rsidP="004474D9" w:rsidRDefault="00EF6E49" w14:paraId="1F48B9F6" w14:textId="77777777">
            <w:pPr>
              <w:tabs>
                <w:tab w:val="left" w:pos="-1440"/>
                <w:tab w:val="left" w:pos="-720"/>
              </w:tabs>
              <w:suppressAutoHyphens/>
              <w:rPr>
                <w:rFonts w:ascii="Times New Roman" w:hAnsi="Times New Roman"/>
              </w:rPr>
            </w:pPr>
          </w:p>
          <w:p w:rsidRPr="00EF6E49" w:rsidR="00EF6E49" w:rsidP="004474D9" w:rsidRDefault="00EF6E49" w14:paraId="4412C7A4" w14:textId="77777777">
            <w:pPr>
              <w:tabs>
                <w:tab w:val="left" w:pos="-1440"/>
                <w:tab w:val="left" w:pos="-720"/>
              </w:tabs>
              <w:suppressAutoHyphens/>
              <w:rPr>
                <w:rFonts w:ascii="Times New Roman" w:hAnsi="Times New Roman"/>
              </w:rPr>
            </w:pPr>
          </w:p>
          <w:p w:rsidRPr="00EF6E49" w:rsidR="00EF6E49" w:rsidP="004474D9" w:rsidRDefault="00EF6E49" w14:paraId="1F81BE0A" w14:textId="77777777">
            <w:pPr>
              <w:tabs>
                <w:tab w:val="left" w:pos="-1440"/>
                <w:tab w:val="left" w:pos="-720"/>
              </w:tabs>
              <w:suppressAutoHyphens/>
              <w:rPr>
                <w:rFonts w:ascii="Times New Roman" w:hAnsi="Times New Roman"/>
              </w:rPr>
            </w:pPr>
          </w:p>
          <w:p w:rsidRPr="00EF6E49" w:rsidR="00EF6E49" w:rsidP="004474D9" w:rsidRDefault="00EF6E49" w14:paraId="4F6448D8" w14:textId="77777777">
            <w:pPr>
              <w:tabs>
                <w:tab w:val="left" w:pos="-1440"/>
                <w:tab w:val="left" w:pos="-720"/>
              </w:tabs>
              <w:suppressAutoHyphens/>
              <w:rPr>
                <w:rFonts w:ascii="Times New Roman" w:hAnsi="Times New Roman"/>
              </w:rPr>
            </w:pPr>
          </w:p>
          <w:p w:rsidRPr="00EF6E49" w:rsidR="00EF6E49" w:rsidP="004474D9" w:rsidRDefault="00EF6E49" w14:paraId="554B5DAF" w14:textId="77777777">
            <w:pPr>
              <w:tabs>
                <w:tab w:val="left" w:pos="-1440"/>
                <w:tab w:val="left" w:pos="-720"/>
              </w:tabs>
              <w:suppressAutoHyphens/>
              <w:rPr>
                <w:rFonts w:ascii="Times New Roman" w:hAnsi="Times New Roman"/>
              </w:rPr>
            </w:pPr>
          </w:p>
          <w:p w:rsidRPr="00EF6E49" w:rsidR="00EF6E49" w:rsidP="004474D9" w:rsidRDefault="00EF6E49" w14:paraId="4755ECE6" w14:textId="77777777">
            <w:pPr>
              <w:tabs>
                <w:tab w:val="left" w:pos="-1440"/>
                <w:tab w:val="left" w:pos="-720"/>
              </w:tabs>
              <w:suppressAutoHyphens/>
              <w:rPr>
                <w:rFonts w:ascii="Times New Roman" w:hAnsi="Times New Roman"/>
              </w:rPr>
            </w:pPr>
          </w:p>
          <w:p w:rsidRPr="00EF6E49" w:rsidR="00EF6E49" w:rsidP="004474D9" w:rsidRDefault="00EF6E49" w14:paraId="466E03BA" w14:textId="77777777">
            <w:pPr>
              <w:tabs>
                <w:tab w:val="left" w:pos="-1440"/>
                <w:tab w:val="left" w:pos="-720"/>
              </w:tabs>
              <w:suppressAutoHyphens/>
              <w:rPr>
                <w:rFonts w:ascii="Times New Roman" w:hAnsi="Times New Roman"/>
              </w:rPr>
            </w:pPr>
          </w:p>
          <w:p w:rsidRPr="00EF6E49" w:rsidR="00EF6E49" w:rsidP="004474D9" w:rsidRDefault="00EF6E49" w14:paraId="0591DE0D" w14:textId="77777777">
            <w:pPr>
              <w:tabs>
                <w:tab w:val="left" w:pos="-1440"/>
                <w:tab w:val="left" w:pos="-720"/>
              </w:tabs>
              <w:suppressAutoHyphens/>
              <w:rPr>
                <w:rFonts w:ascii="Times New Roman" w:hAnsi="Times New Roman"/>
              </w:rPr>
            </w:pPr>
          </w:p>
          <w:p w:rsidRPr="00EF6E49" w:rsidR="00EF6E49" w:rsidP="004474D9" w:rsidRDefault="00EF6E49" w14:paraId="48004647" w14:textId="77777777">
            <w:pPr>
              <w:rPr>
                <w:rFonts w:ascii="Times New Roman" w:hAnsi="Times New Roman"/>
              </w:rPr>
            </w:pPr>
          </w:p>
          <w:p w:rsidRPr="00EF6E49" w:rsidR="00CB3578" w:rsidP="00EF6E49" w:rsidRDefault="00EF6E49" w14:paraId="63AED556" w14:textId="0B0F0D18">
            <w:pPr>
              <w:pStyle w:val="Amendement"/>
              <w:tabs>
                <w:tab w:val="left" w:pos="4035"/>
              </w:tabs>
              <w:rPr>
                <w:rFonts w:ascii="Times New Roman" w:hAnsi="Times New Roman" w:cs="Times New Roman"/>
                <w:b w:val="0"/>
                <w:bCs w:val="0"/>
              </w:rPr>
            </w:pPr>
            <w:r>
              <w:rPr>
                <w:rFonts w:ascii="Times New Roman" w:hAnsi="Times New Roman" w:cs="Times New Roman"/>
                <w:b w:val="0"/>
                <w:bCs w:val="0"/>
                <w:sz w:val="20"/>
              </w:rPr>
              <w:t>24 april 2025</w:t>
            </w:r>
          </w:p>
        </w:tc>
      </w:tr>
      <w:tr w:rsidRPr="002168F4" w:rsidR="00CB3578" w:rsidTr="00A11E73" w14:paraId="02B18F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A0BE5A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5755E5B" w14:textId="77777777">
            <w:pPr>
              <w:tabs>
                <w:tab w:val="left" w:pos="-1440"/>
                <w:tab w:val="left" w:pos="-720"/>
              </w:tabs>
              <w:suppressAutoHyphens/>
              <w:rPr>
                <w:rFonts w:ascii="Times New Roman" w:hAnsi="Times New Roman"/>
                <w:b/>
                <w:bCs/>
              </w:rPr>
            </w:pPr>
          </w:p>
        </w:tc>
      </w:tr>
      <w:tr w:rsidRPr="002168F4" w:rsidR="00EF6E49" w:rsidTr="00A11E73" w14:paraId="65DC59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EF6E49" w:rsidRDefault="00EF6E49" w14:paraId="21836E0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EF6E49" w:rsidRDefault="00EF6E49" w14:paraId="4A20C2C2" w14:textId="77777777">
            <w:pPr>
              <w:tabs>
                <w:tab w:val="left" w:pos="-1440"/>
                <w:tab w:val="left" w:pos="-720"/>
              </w:tabs>
              <w:suppressAutoHyphens/>
              <w:rPr>
                <w:rFonts w:ascii="Times New Roman" w:hAnsi="Times New Roman"/>
                <w:b/>
                <w:bCs/>
              </w:rPr>
            </w:pPr>
          </w:p>
        </w:tc>
      </w:tr>
      <w:tr w:rsidRPr="002168F4" w:rsidR="00EF6E49" w:rsidTr="00482EB3" w14:paraId="4FC87B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05063" w:rsidR="00EF6E49" w:rsidP="000D5BC4" w:rsidRDefault="00EF6E49" w14:paraId="678E0E53" w14:textId="112F7562">
            <w:pPr>
              <w:rPr>
                <w:rFonts w:ascii="Times New Roman" w:hAnsi="Times New Roman"/>
                <w:b/>
                <w:bCs/>
                <w:sz w:val="24"/>
              </w:rPr>
            </w:pPr>
            <w:r w:rsidRPr="00005063">
              <w:rPr>
                <w:rFonts w:ascii="Times New Roman" w:hAnsi="Times New Roman"/>
                <w:b/>
                <w:bCs/>
                <w:sz w:val="24"/>
              </w:rPr>
              <w:t xml:space="preserve">Wijziging van de Wet op het financieel toezicht, Boek 7 van het Burgerlijk Wetboek en de Wet op de economische delicten ter implementatie van Richtlijn (EU) 2021/2167 van het Europees Parlement en de Raad van 24 november 2021 inzake </w:t>
            </w:r>
            <w:proofErr w:type="spellStart"/>
            <w:r w:rsidRPr="00005063">
              <w:rPr>
                <w:rFonts w:ascii="Times New Roman" w:hAnsi="Times New Roman"/>
                <w:b/>
                <w:bCs/>
                <w:sz w:val="24"/>
              </w:rPr>
              <w:t>kredietservicers</w:t>
            </w:r>
            <w:proofErr w:type="spellEnd"/>
            <w:r w:rsidRPr="00005063">
              <w:rPr>
                <w:rFonts w:ascii="Times New Roman" w:hAnsi="Times New Roman"/>
                <w:b/>
                <w:bCs/>
                <w:sz w:val="24"/>
              </w:rPr>
              <w:t xml:space="preserve"> en kredietkopers en tot wijziging van de Richtlijnen 2008/48/EG en 2014/17/EU (</w:t>
            </w:r>
            <w:proofErr w:type="spellStart"/>
            <w:r w:rsidRPr="00005063">
              <w:rPr>
                <w:rFonts w:ascii="Times New Roman" w:hAnsi="Times New Roman"/>
                <w:b/>
                <w:bCs/>
                <w:sz w:val="24"/>
              </w:rPr>
              <w:t>PbEU</w:t>
            </w:r>
            <w:proofErr w:type="spellEnd"/>
            <w:r w:rsidRPr="00005063">
              <w:rPr>
                <w:rFonts w:ascii="Times New Roman" w:hAnsi="Times New Roman"/>
                <w:b/>
                <w:bCs/>
                <w:sz w:val="24"/>
              </w:rPr>
              <w:t xml:space="preserve"> 2021, L 438) (Implementatiewet richtlijn </w:t>
            </w:r>
            <w:proofErr w:type="spellStart"/>
            <w:r w:rsidRPr="00005063">
              <w:rPr>
                <w:rFonts w:ascii="Times New Roman" w:hAnsi="Times New Roman"/>
                <w:b/>
                <w:bCs/>
                <w:sz w:val="24"/>
              </w:rPr>
              <w:t>kredietservicers</w:t>
            </w:r>
            <w:proofErr w:type="spellEnd"/>
            <w:r w:rsidRPr="00005063">
              <w:rPr>
                <w:rFonts w:ascii="Times New Roman" w:hAnsi="Times New Roman"/>
                <w:b/>
                <w:bCs/>
                <w:sz w:val="24"/>
              </w:rPr>
              <w:t xml:space="preserve"> en kredietkopers)</w:t>
            </w:r>
          </w:p>
        </w:tc>
      </w:tr>
      <w:tr w:rsidRPr="002168F4" w:rsidR="00CB3578" w:rsidTr="00A11E73" w14:paraId="3422D6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939355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2C0A912" w14:textId="77777777">
            <w:pPr>
              <w:pStyle w:val="Amendement"/>
              <w:rPr>
                <w:rFonts w:ascii="Times New Roman" w:hAnsi="Times New Roman" w:cs="Times New Roman"/>
              </w:rPr>
            </w:pPr>
          </w:p>
        </w:tc>
      </w:tr>
      <w:tr w:rsidRPr="002168F4" w:rsidR="00CB3578" w:rsidTr="00A11E73" w14:paraId="7C9F79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77F76D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FFF9FBA" w14:textId="77777777">
            <w:pPr>
              <w:pStyle w:val="Amendement"/>
              <w:rPr>
                <w:rFonts w:ascii="Times New Roman" w:hAnsi="Times New Roman" w:cs="Times New Roman"/>
              </w:rPr>
            </w:pPr>
          </w:p>
        </w:tc>
      </w:tr>
      <w:tr w:rsidRPr="002168F4" w:rsidR="00EF6E49" w:rsidTr="00A8718C" w14:paraId="473918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F6E49" w:rsidRDefault="00EF6E49" w14:paraId="4769F71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52D0F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4795C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EDC516F" w14:textId="77777777">
            <w:pPr>
              <w:pStyle w:val="Amendement"/>
              <w:rPr>
                <w:rFonts w:ascii="Times New Roman" w:hAnsi="Times New Roman" w:cs="Times New Roman"/>
              </w:rPr>
            </w:pPr>
          </w:p>
        </w:tc>
      </w:tr>
    </w:tbl>
    <w:p w:rsidR="00CB3578" w:rsidP="00005063" w:rsidRDefault="00005063" w14:paraId="7CAE004E" w14:textId="51EAFF2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005063">
        <w:rPr>
          <w:rFonts w:ascii="Times New Roman" w:hAnsi="Times New Roman"/>
          <w:sz w:val="24"/>
          <w:szCs w:val="18"/>
        </w:rPr>
        <w:t>Wij Willem-Alexander, bij de gratie Gods, Koning der Nederlanden, Prins van Oranje-Nassau, enz. enz. enz.</w:t>
      </w:r>
    </w:p>
    <w:p w:rsidR="00005063" w:rsidP="00005063" w:rsidRDefault="00005063" w14:paraId="63D07F72" w14:textId="77777777">
      <w:pPr>
        <w:tabs>
          <w:tab w:val="left" w:pos="284"/>
          <w:tab w:val="left" w:pos="567"/>
          <w:tab w:val="left" w:pos="851"/>
        </w:tabs>
        <w:ind w:right="-2"/>
        <w:rPr>
          <w:rFonts w:ascii="Times New Roman" w:hAnsi="Times New Roman"/>
          <w:sz w:val="24"/>
          <w:szCs w:val="18"/>
        </w:rPr>
      </w:pPr>
    </w:p>
    <w:p w:rsidRPr="00005063" w:rsidR="00005063" w:rsidP="00005063" w:rsidRDefault="00005063" w14:paraId="1E072692" w14:textId="3FEB2A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Allen, die deze zullen zien of horen lezen, saluut! doen te weten:</w:t>
      </w:r>
    </w:p>
    <w:p w:rsidRPr="00005063" w:rsidR="00005063" w:rsidP="00005063" w:rsidRDefault="00005063" w14:paraId="135F7BFE" w14:textId="3BC97C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Alzo Wij in overweging genomen hebben, dat noodzakelijk is regels te stellen ter implementatie van Richtlijn (EU) 2021/2167 van het Europees Parlement en de Raad van 24 november 2021 inzake </w:t>
      </w:r>
      <w:proofErr w:type="spellStart"/>
      <w:r w:rsidRPr="00005063">
        <w:rPr>
          <w:rFonts w:ascii="Times New Roman" w:hAnsi="Times New Roman"/>
          <w:sz w:val="24"/>
          <w:szCs w:val="20"/>
        </w:rPr>
        <w:t>kredietservicers</w:t>
      </w:r>
      <w:proofErr w:type="spellEnd"/>
      <w:r w:rsidRPr="00005063">
        <w:rPr>
          <w:rFonts w:ascii="Times New Roman" w:hAnsi="Times New Roman"/>
          <w:sz w:val="24"/>
          <w:szCs w:val="20"/>
        </w:rPr>
        <w:t xml:space="preserve"> en kredietkopers en tot wijziging van de Richtlijnen 2008/48/EG en 2014/17/EU (</w:t>
      </w:r>
      <w:proofErr w:type="spellStart"/>
      <w:r w:rsidRPr="00005063">
        <w:rPr>
          <w:rFonts w:ascii="Times New Roman" w:hAnsi="Times New Roman"/>
          <w:sz w:val="24"/>
          <w:szCs w:val="20"/>
        </w:rPr>
        <w:t>PbEU</w:t>
      </w:r>
      <w:proofErr w:type="spellEnd"/>
      <w:r w:rsidRPr="00005063">
        <w:rPr>
          <w:rFonts w:ascii="Times New Roman" w:hAnsi="Times New Roman"/>
          <w:sz w:val="24"/>
          <w:szCs w:val="20"/>
        </w:rPr>
        <w:t xml:space="preserve"> 2021, L 438); </w:t>
      </w:r>
    </w:p>
    <w:p w:rsidRPr="00005063" w:rsidR="00005063" w:rsidP="00005063" w:rsidRDefault="00005063" w14:paraId="512487A7" w14:textId="3BBD60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005063" w:rsidR="00005063" w:rsidP="00005063" w:rsidRDefault="00005063" w14:paraId="0174FD58"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0027CD20"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11F4E1ED"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I</w:t>
      </w:r>
    </w:p>
    <w:p w:rsidRPr="00005063" w:rsidR="00005063" w:rsidP="00005063" w:rsidRDefault="00005063" w14:paraId="7A8C00E5" w14:textId="77777777">
      <w:pPr>
        <w:tabs>
          <w:tab w:val="left" w:pos="284"/>
          <w:tab w:val="left" w:pos="567"/>
          <w:tab w:val="left" w:pos="851"/>
        </w:tabs>
        <w:ind w:right="-2"/>
        <w:rPr>
          <w:rFonts w:ascii="Times New Roman" w:hAnsi="Times New Roman"/>
          <w:b/>
          <w:sz w:val="24"/>
          <w:szCs w:val="20"/>
        </w:rPr>
      </w:pPr>
    </w:p>
    <w:p w:rsidRPr="00005063" w:rsidR="00005063" w:rsidP="00005063" w:rsidRDefault="00005063" w14:paraId="680B43AE" w14:textId="6B284E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B1C58">
        <w:rPr>
          <w:rFonts w:ascii="Times New Roman" w:hAnsi="Times New Roman"/>
          <w:sz w:val="24"/>
          <w:szCs w:val="20"/>
        </w:rPr>
        <w:t>De Wet op het financieel toezicht</w:t>
      </w:r>
      <w:r w:rsidRPr="00005063">
        <w:rPr>
          <w:rFonts w:ascii="Times New Roman" w:hAnsi="Times New Roman"/>
          <w:b/>
          <w:sz w:val="24"/>
          <w:szCs w:val="20"/>
        </w:rPr>
        <w:t xml:space="preserve"> </w:t>
      </w:r>
      <w:r w:rsidRPr="00005063">
        <w:rPr>
          <w:rFonts w:ascii="Times New Roman" w:hAnsi="Times New Roman"/>
          <w:sz w:val="24"/>
          <w:szCs w:val="20"/>
        </w:rPr>
        <w:t xml:space="preserve">wordt als volgt gewijzigd: </w:t>
      </w:r>
    </w:p>
    <w:p w:rsidRPr="00005063" w:rsidR="00005063" w:rsidP="00005063" w:rsidRDefault="00005063" w14:paraId="13305908"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40D4542F"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A</w:t>
      </w:r>
    </w:p>
    <w:p w:rsidRPr="00005063" w:rsidR="00005063" w:rsidP="00005063" w:rsidRDefault="00005063" w14:paraId="2CAE6578"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397770A1" w14:textId="04555A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Artikel 1:1 wordt als volgt gewijzigd:</w:t>
      </w:r>
    </w:p>
    <w:p w:rsidRPr="00005063" w:rsidR="00005063" w:rsidP="00005063" w:rsidRDefault="00005063" w14:paraId="3628A7A1"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50B3AED8" w14:textId="6AA76A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005063">
        <w:rPr>
          <w:rFonts w:ascii="Times New Roman" w:hAnsi="Times New Roman"/>
          <w:sz w:val="24"/>
          <w:szCs w:val="20"/>
        </w:rPr>
        <w:t>In de definitie van “financiële onderneming” wordt onder verlettering van de onderdelen o, p en q tot p, q en s een onderdeel ingevoegd, luidende:</w:t>
      </w:r>
    </w:p>
    <w:p w:rsidRPr="00005063" w:rsidR="00005063" w:rsidP="00005063" w:rsidRDefault="00005063" w14:paraId="184768C4" w14:textId="33B647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o. een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w:t>
      </w:r>
    </w:p>
    <w:p w:rsidRPr="00005063" w:rsidR="00005063" w:rsidP="00005063" w:rsidRDefault="00005063" w14:paraId="068AE7F2"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19F0DFFF" w14:textId="72D828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2. </w:t>
      </w:r>
      <w:r w:rsidRPr="00005063">
        <w:rPr>
          <w:rFonts w:ascii="Times New Roman" w:hAnsi="Times New Roman"/>
          <w:sz w:val="24"/>
          <w:szCs w:val="20"/>
        </w:rPr>
        <w:t>De volgende definities worden in de alfabetische volgorde ingevoegd:</w:t>
      </w:r>
    </w:p>
    <w:p w:rsidRPr="00005063" w:rsidR="00005063" w:rsidP="00005063" w:rsidRDefault="00005063" w14:paraId="1EE8E4E4" w14:textId="6992120A">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05063">
        <w:rPr>
          <w:rFonts w:ascii="Times New Roman" w:hAnsi="Times New Roman"/>
          <w:i/>
          <w:sz w:val="24"/>
          <w:szCs w:val="20"/>
        </w:rPr>
        <w:t>kredietkoper</w:t>
      </w:r>
      <w:r w:rsidRPr="00005063">
        <w:rPr>
          <w:rFonts w:ascii="Times New Roman" w:hAnsi="Times New Roman"/>
          <w:sz w:val="24"/>
          <w:szCs w:val="20"/>
        </w:rPr>
        <w:t>: degene die, niet zijnde een Nederlandse of Europese bank, in de uitoefening van een beroep of bedrijf de rechten van een kredietgever op grond van een niet-renderende kredietovereenkomst, of de niet-renderende kredietovereenkomst zelf, koopt;</w:t>
      </w:r>
    </w:p>
    <w:p w:rsidRPr="00005063" w:rsidR="00005063" w:rsidP="00005063" w:rsidRDefault="00005063" w14:paraId="43787288" w14:textId="23CAECC4">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proofErr w:type="spellStart"/>
      <w:r w:rsidRPr="00005063">
        <w:rPr>
          <w:rFonts w:ascii="Times New Roman" w:hAnsi="Times New Roman"/>
          <w:i/>
          <w:sz w:val="24"/>
          <w:szCs w:val="20"/>
        </w:rPr>
        <w:t>kredietservicer</w:t>
      </w:r>
      <w:proofErr w:type="spellEnd"/>
      <w:r w:rsidRPr="00005063">
        <w:rPr>
          <w:rFonts w:ascii="Times New Roman" w:hAnsi="Times New Roman"/>
          <w:sz w:val="24"/>
          <w:szCs w:val="20"/>
        </w:rPr>
        <w:t xml:space="preserve">: degene die een niet-renderende kredietovereenkomst </w:t>
      </w:r>
      <w:proofErr w:type="spellStart"/>
      <w:r w:rsidRPr="00005063">
        <w:rPr>
          <w:rFonts w:ascii="Times New Roman" w:hAnsi="Times New Roman"/>
          <w:sz w:val="24"/>
          <w:szCs w:val="20"/>
        </w:rPr>
        <w:t>servicet</w:t>
      </w:r>
      <w:proofErr w:type="spellEnd"/>
      <w:r w:rsidRPr="00005063">
        <w:rPr>
          <w:rFonts w:ascii="Times New Roman" w:hAnsi="Times New Roman"/>
          <w:sz w:val="24"/>
          <w:szCs w:val="20"/>
        </w:rPr>
        <w:t>, niet zijnde een financiële onderneming als bedoeld in artikel 2:64b, eerste lid;</w:t>
      </w:r>
    </w:p>
    <w:p w:rsidRPr="00005063" w:rsidR="00005063" w:rsidP="00005063" w:rsidRDefault="00005063" w14:paraId="57A65F11" w14:textId="3AE9DA98">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proofErr w:type="spellStart"/>
      <w:r w:rsidRPr="00005063">
        <w:rPr>
          <w:rFonts w:ascii="Times New Roman" w:hAnsi="Times New Roman"/>
          <w:i/>
          <w:sz w:val="24"/>
          <w:szCs w:val="20"/>
        </w:rPr>
        <w:t>kredietservicingaanbieder</w:t>
      </w:r>
      <w:proofErr w:type="spellEnd"/>
      <w:r w:rsidRPr="00005063">
        <w:rPr>
          <w:rFonts w:ascii="Times New Roman" w:hAnsi="Times New Roman"/>
          <w:i/>
          <w:sz w:val="24"/>
          <w:szCs w:val="20"/>
        </w:rPr>
        <w:t xml:space="preserve">: </w:t>
      </w:r>
      <w:r w:rsidRPr="00005063">
        <w:rPr>
          <w:rFonts w:ascii="Times New Roman" w:hAnsi="Times New Roman"/>
          <w:sz w:val="24"/>
          <w:szCs w:val="20"/>
        </w:rPr>
        <w:t xml:space="preserve">degene die namens een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een </w:t>
      </w:r>
      <w:proofErr w:type="spellStart"/>
      <w:r w:rsidRPr="00005063">
        <w:rPr>
          <w:rFonts w:ascii="Times New Roman" w:hAnsi="Times New Roman"/>
          <w:sz w:val="24"/>
          <w:szCs w:val="20"/>
        </w:rPr>
        <w:t>kredietservicingactiviteit</w:t>
      </w:r>
      <w:proofErr w:type="spellEnd"/>
      <w:r w:rsidRPr="00005063">
        <w:rPr>
          <w:rFonts w:ascii="Times New Roman" w:hAnsi="Times New Roman"/>
          <w:sz w:val="24"/>
          <w:szCs w:val="20"/>
        </w:rPr>
        <w:t xml:space="preserve"> verricht;</w:t>
      </w:r>
    </w:p>
    <w:p w:rsidRPr="00005063" w:rsidR="00005063" w:rsidP="00005063" w:rsidRDefault="00005063" w14:paraId="42B7ABA8" w14:textId="3873C652">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05063">
        <w:rPr>
          <w:rFonts w:ascii="Times New Roman" w:hAnsi="Times New Roman"/>
          <w:i/>
          <w:sz w:val="24"/>
          <w:szCs w:val="20"/>
        </w:rPr>
        <w:t xml:space="preserve">niet-renderende kredietovereenkomst: </w:t>
      </w:r>
      <w:r w:rsidRPr="00005063">
        <w:rPr>
          <w:rFonts w:ascii="Times New Roman" w:hAnsi="Times New Roman"/>
          <w:sz w:val="24"/>
          <w:szCs w:val="20"/>
        </w:rPr>
        <w:t xml:space="preserve">een kredietovereenkomst als bedoeld in artikel 3, onderdeel 4, van de richtlijn </w:t>
      </w:r>
      <w:proofErr w:type="spellStart"/>
      <w:r w:rsidRPr="00005063">
        <w:rPr>
          <w:rFonts w:ascii="Times New Roman" w:hAnsi="Times New Roman"/>
          <w:sz w:val="24"/>
          <w:szCs w:val="20"/>
        </w:rPr>
        <w:t>kredietservicers</w:t>
      </w:r>
      <w:proofErr w:type="spellEnd"/>
      <w:r w:rsidRPr="00005063">
        <w:rPr>
          <w:rFonts w:ascii="Times New Roman" w:hAnsi="Times New Roman"/>
          <w:sz w:val="24"/>
          <w:szCs w:val="20"/>
        </w:rPr>
        <w:t xml:space="preserve"> en kredietkopers, waarbij de kredietgever een Nederlandse bank of Europese bank is en die kredietovereenkomst kwalificeert als een niet-renderende blootstelling als bedoeld in artikel 47 bis van de verordening kapitaalvereisten;</w:t>
      </w:r>
    </w:p>
    <w:p w:rsidRPr="00005063" w:rsidR="00005063" w:rsidP="00005063" w:rsidRDefault="00005063" w14:paraId="2B9641DC" w14:textId="4C8C0E1B">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05063">
        <w:rPr>
          <w:rFonts w:ascii="Times New Roman" w:hAnsi="Times New Roman"/>
          <w:i/>
          <w:sz w:val="24"/>
          <w:szCs w:val="20"/>
        </w:rPr>
        <w:t xml:space="preserve">richtlijn </w:t>
      </w:r>
      <w:proofErr w:type="spellStart"/>
      <w:r w:rsidRPr="00005063">
        <w:rPr>
          <w:rFonts w:ascii="Times New Roman" w:hAnsi="Times New Roman"/>
          <w:i/>
          <w:sz w:val="24"/>
          <w:szCs w:val="20"/>
        </w:rPr>
        <w:t>kredietservicers</w:t>
      </w:r>
      <w:proofErr w:type="spellEnd"/>
      <w:r w:rsidRPr="00005063">
        <w:rPr>
          <w:rFonts w:ascii="Times New Roman" w:hAnsi="Times New Roman"/>
          <w:i/>
          <w:sz w:val="24"/>
          <w:szCs w:val="20"/>
        </w:rPr>
        <w:t xml:space="preserve"> en kredietkopers</w:t>
      </w:r>
      <w:r w:rsidRPr="00005063">
        <w:rPr>
          <w:rFonts w:ascii="Times New Roman" w:hAnsi="Times New Roman"/>
          <w:sz w:val="24"/>
          <w:szCs w:val="20"/>
        </w:rPr>
        <w:t xml:space="preserve">: Richtlijn (EU) 2021/2167 van het Europees Parlement en de Raad van 24 november 2021 inzake </w:t>
      </w:r>
      <w:proofErr w:type="spellStart"/>
      <w:r w:rsidRPr="00005063">
        <w:rPr>
          <w:rFonts w:ascii="Times New Roman" w:hAnsi="Times New Roman"/>
          <w:sz w:val="24"/>
          <w:szCs w:val="20"/>
        </w:rPr>
        <w:t>kredietservicers</w:t>
      </w:r>
      <w:proofErr w:type="spellEnd"/>
      <w:r w:rsidRPr="00005063">
        <w:rPr>
          <w:rFonts w:ascii="Times New Roman" w:hAnsi="Times New Roman"/>
          <w:sz w:val="24"/>
          <w:szCs w:val="20"/>
        </w:rPr>
        <w:t xml:space="preserve"> en kredietkopers en tot wijziging van de Richtlijnen 2008/48/EG en 2014/17/EU (</w:t>
      </w:r>
      <w:proofErr w:type="spellStart"/>
      <w:r w:rsidRPr="00005063">
        <w:rPr>
          <w:rFonts w:ascii="Times New Roman" w:hAnsi="Times New Roman"/>
          <w:sz w:val="24"/>
          <w:szCs w:val="20"/>
        </w:rPr>
        <w:t>PbEU</w:t>
      </w:r>
      <w:proofErr w:type="spellEnd"/>
      <w:r w:rsidRPr="00005063">
        <w:rPr>
          <w:rFonts w:ascii="Times New Roman" w:hAnsi="Times New Roman"/>
          <w:sz w:val="24"/>
          <w:szCs w:val="20"/>
        </w:rPr>
        <w:t xml:space="preserve"> 2021, L 438);</w:t>
      </w:r>
    </w:p>
    <w:p w:rsidRPr="00005063" w:rsidR="00005063" w:rsidP="00005063" w:rsidRDefault="00005063" w14:paraId="6C555152" w14:textId="3406053D">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proofErr w:type="spellStart"/>
      <w:r w:rsidRPr="00005063">
        <w:rPr>
          <w:rFonts w:ascii="Times New Roman" w:hAnsi="Times New Roman"/>
          <w:i/>
          <w:sz w:val="24"/>
          <w:szCs w:val="20"/>
        </w:rPr>
        <w:t>servicen</w:t>
      </w:r>
      <w:proofErr w:type="spellEnd"/>
      <w:r w:rsidRPr="00005063">
        <w:rPr>
          <w:rFonts w:ascii="Times New Roman" w:hAnsi="Times New Roman"/>
          <w:i/>
          <w:sz w:val="24"/>
          <w:szCs w:val="20"/>
        </w:rPr>
        <w:t xml:space="preserve"> van een niet-renderende kredietovereenkomst</w:t>
      </w:r>
      <w:r w:rsidRPr="00005063">
        <w:rPr>
          <w:rFonts w:ascii="Times New Roman" w:hAnsi="Times New Roman"/>
          <w:sz w:val="24"/>
          <w:szCs w:val="20"/>
        </w:rPr>
        <w:t xml:space="preserve">: het in de uitoefening van een beroep of bedrijf namens een kredietkoper de rechten en verplichtingen met betrekking tot de rechten van een kredietgever op grond van een niet-renderende kredietovereenkomst, of de niet-renderende kredietovereenkomst zelf, beheren en de nakoming ervan afdwingen, waarbij tevens een of meer </w:t>
      </w:r>
      <w:proofErr w:type="spellStart"/>
      <w:r w:rsidRPr="00005063">
        <w:rPr>
          <w:rFonts w:ascii="Times New Roman" w:hAnsi="Times New Roman"/>
          <w:sz w:val="24"/>
          <w:szCs w:val="20"/>
        </w:rPr>
        <w:t>kredietservicingactiviteiten</w:t>
      </w:r>
      <w:proofErr w:type="spellEnd"/>
      <w:r w:rsidRPr="00005063">
        <w:rPr>
          <w:rFonts w:ascii="Times New Roman" w:hAnsi="Times New Roman"/>
          <w:sz w:val="24"/>
          <w:szCs w:val="20"/>
        </w:rPr>
        <w:t xml:space="preserve"> worden verricht;</w:t>
      </w:r>
    </w:p>
    <w:p w:rsidRPr="00005063" w:rsidR="00005063" w:rsidP="00005063" w:rsidRDefault="00005063" w14:paraId="2EBD0320" w14:textId="6603D06C">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05063">
        <w:rPr>
          <w:rFonts w:ascii="Times New Roman" w:hAnsi="Times New Roman"/>
          <w:i/>
          <w:sz w:val="24"/>
          <w:szCs w:val="20"/>
        </w:rPr>
        <w:t xml:space="preserve">verrichten van een </w:t>
      </w:r>
      <w:proofErr w:type="spellStart"/>
      <w:r w:rsidRPr="00005063">
        <w:rPr>
          <w:rFonts w:ascii="Times New Roman" w:hAnsi="Times New Roman"/>
          <w:i/>
          <w:sz w:val="24"/>
          <w:szCs w:val="20"/>
        </w:rPr>
        <w:t>kredietservicingactiviteit</w:t>
      </w:r>
      <w:proofErr w:type="spellEnd"/>
      <w:r w:rsidRPr="00005063">
        <w:rPr>
          <w:rFonts w:ascii="Times New Roman" w:hAnsi="Times New Roman"/>
          <w:sz w:val="24"/>
          <w:szCs w:val="20"/>
        </w:rPr>
        <w:t>:</w:t>
      </w:r>
    </w:p>
    <w:p w:rsidRPr="00005063" w:rsidR="00005063" w:rsidP="00005063" w:rsidRDefault="00005063" w14:paraId="242DB2CD" w14:textId="7C749B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a. het innen en invorderen van verschuldigde betalingen van de kredietnemer in verband met de rechten van een kredietgever krachtens een niet-renderende kredietovereenkomst of in verband met de niet-renderende kredietovereenkomst zelf;</w:t>
      </w:r>
    </w:p>
    <w:p w:rsidRPr="00005063" w:rsidR="00005063" w:rsidP="00005063" w:rsidRDefault="00005063" w14:paraId="08312397" w14:textId="5EDEEF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b. het opnieuw onderhandelen met de kredietnemer over alle voorwaarden met betrekking tot de rechten van een kredietgever krachtens een niet-renderende kredietovereenkomst, of de niet-renderende kredietovereenkomst zelf, in overeenstemming met de door de kredietkoper gegeven instructies, voor zover degene die deze activiteit verricht geen bemiddelaar is;</w:t>
      </w:r>
    </w:p>
    <w:p w:rsidRPr="00005063" w:rsidR="00005063" w:rsidP="00005063" w:rsidRDefault="00005063" w14:paraId="602F0569" w14:textId="29A23A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c. het beheren van alle klachten met betrekking tot de rechten van een kredietgever krachtens een niet-renderende kredietovereenkomst of tot de niet-renderende kredietovereenkomst zelf; of</w:t>
      </w:r>
    </w:p>
    <w:p w:rsidRPr="00005063" w:rsidR="00005063" w:rsidP="00005063" w:rsidRDefault="00005063" w14:paraId="06EF77C5" w14:textId="4FA94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d. het in kennis stellen van de kredietnemer van alle wijzigingen in rentevoeten, kosten of alle verschuldigde betalingen in verband met de rechten van een kredietgever krachtens een niet-renderende kredietovereenkomst of met de niet-renderende kredietovereenkomst zelf;</w:t>
      </w:r>
    </w:p>
    <w:p w:rsidRPr="00005063" w:rsidR="00005063" w:rsidP="00005063" w:rsidRDefault="00005063" w14:paraId="2BD28640"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46751C3E"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B</w:t>
      </w:r>
    </w:p>
    <w:p w:rsidRPr="00005063" w:rsidR="00005063" w:rsidP="00005063" w:rsidRDefault="00005063" w14:paraId="15C94BF2"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66733916" w14:textId="2C7D8F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In afdeling 1.1.2 wordt na paragraaf 1.1.2.4. een paragraaf ingevoegd, luidende:</w:t>
      </w:r>
    </w:p>
    <w:p w:rsidRPr="00005063" w:rsidR="00005063" w:rsidP="00005063" w:rsidRDefault="00005063" w14:paraId="6D61E757"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5FF4F974" w14:textId="77777777">
      <w:pPr>
        <w:tabs>
          <w:tab w:val="left" w:pos="284"/>
          <w:tab w:val="left" w:pos="567"/>
          <w:tab w:val="left" w:pos="851"/>
        </w:tabs>
        <w:ind w:right="-2"/>
        <w:rPr>
          <w:rFonts w:ascii="Times New Roman" w:hAnsi="Times New Roman"/>
          <w:i/>
          <w:iCs/>
          <w:sz w:val="24"/>
          <w:szCs w:val="20"/>
        </w:rPr>
      </w:pPr>
      <w:r w:rsidRPr="00005063">
        <w:rPr>
          <w:rFonts w:ascii="Times New Roman" w:hAnsi="Times New Roman"/>
          <w:i/>
          <w:iCs/>
          <w:sz w:val="24"/>
          <w:szCs w:val="20"/>
        </w:rPr>
        <w:t xml:space="preserve">§ 1.1.2.5 </w:t>
      </w:r>
      <w:proofErr w:type="spellStart"/>
      <w:r w:rsidRPr="00005063">
        <w:rPr>
          <w:rFonts w:ascii="Times New Roman" w:hAnsi="Times New Roman"/>
          <w:i/>
          <w:iCs/>
          <w:sz w:val="24"/>
          <w:szCs w:val="20"/>
        </w:rPr>
        <w:t>Servicen</w:t>
      </w:r>
      <w:proofErr w:type="spellEnd"/>
      <w:r w:rsidRPr="00005063">
        <w:rPr>
          <w:rFonts w:ascii="Times New Roman" w:hAnsi="Times New Roman"/>
          <w:i/>
          <w:iCs/>
          <w:sz w:val="24"/>
          <w:szCs w:val="20"/>
        </w:rPr>
        <w:t xml:space="preserve"> van niet-renderende kredietovereenkomsten</w:t>
      </w:r>
    </w:p>
    <w:p w:rsidRPr="00005063" w:rsidR="00005063" w:rsidP="00005063" w:rsidRDefault="00005063" w14:paraId="5412B2ED"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6C671B7E"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1:14a</w:t>
      </w:r>
    </w:p>
    <w:p w:rsidRPr="00005063" w:rsidR="00005063" w:rsidP="00005063" w:rsidRDefault="00005063" w14:paraId="4A96921B" w14:textId="77777777">
      <w:pPr>
        <w:tabs>
          <w:tab w:val="left" w:pos="284"/>
          <w:tab w:val="left" w:pos="567"/>
          <w:tab w:val="left" w:pos="851"/>
        </w:tabs>
        <w:ind w:right="-2"/>
        <w:rPr>
          <w:rFonts w:ascii="Times New Roman" w:hAnsi="Times New Roman"/>
          <w:b/>
          <w:bCs/>
          <w:sz w:val="24"/>
          <w:szCs w:val="20"/>
        </w:rPr>
      </w:pPr>
    </w:p>
    <w:p w:rsidRPr="00005063" w:rsidR="00005063" w:rsidP="00005063" w:rsidRDefault="00005063" w14:paraId="0D6FEDDA" w14:textId="67EC82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1. Het ingevolge deze wet bepaalde ten aanzien van </w:t>
      </w:r>
      <w:proofErr w:type="spellStart"/>
      <w:r w:rsidRPr="00005063">
        <w:rPr>
          <w:rFonts w:ascii="Times New Roman" w:hAnsi="Times New Roman"/>
          <w:sz w:val="24"/>
          <w:szCs w:val="20"/>
        </w:rPr>
        <w:t>kredietservicers</w:t>
      </w:r>
      <w:proofErr w:type="spellEnd"/>
      <w:r w:rsidRPr="00005063">
        <w:rPr>
          <w:rFonts w:ascii="Times New Roman" w:hAnsi="Times New Roman"/>
          <w:sz w:val="24"/>
          <w:szCs w:val="20"/>
        </w:rPr>
        <w:t xml:space="preserve"> is niet van toepassing op:</w:t>
      </w:r>
    </w:p>
    <w:p w:rsidRPr="00005063" w:rsidR="00005063" w:rsidP="00005063" w:rsidRDefault="00005063" w14:paraId="1A048815" w14:textId="7B1587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a. een ieder die beschikt over een door de Europese Centrale Bank verleende vergunning voor het uitoefenen van het bedrijf van bank;</w:t>
      </w:r>
    </w:p>
    <w:p w:rsidRPr="00005063" w:rsidR="00005063" w:rsidP="00005063" w:rsidRDefault="00005063" w14:paraId="3AE556D6" w14:textId="040749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b. een aanbieder van krediet die beschikt over een vergunning als bedoeld in artikel 2:60;</w:t>
      </w:r>
    </w:p>
    <w:p w:rsidR="00005063" w:rsidP="00005063" w:rsidRDefault="00005063" w14:paraId="6E4CE49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05063">
        <w:rPr>
          <w:rFonts w:ascii="Times New Roman" w:hAnsi="Times New Roman"/>
          <w:sz w:val="24"/>
          <w:szCs w:val="20"/>
        </w:rPr>
        <w:t xml:space="preserve">c. een beheerder van een beleggingsinstelling die beschikt over een vergunning als bedoeld in artikel 2:65 of waaraan het ingevolge artikel 2:70 is toegestaan een Nederlandse beleggingsinstelling te beheren; </w:t>
      </w:r>
    </w:p>
    <w:p w:rsidRPr="00005063" w:rsidR="00005063" w:rsidP="00005063" w:rsidRDefault="00005063" w14:paraId="0B4114FB" w14:textId="16E9EF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d. een beheerder van een </w:t>
      </w:r>
      <w:proofErr w:type="spellStart"/>
      <w:r w:rsidRPr="00005063">
        <w:rPr>
          <w:rFonts w:ascii="Times New Roman" w:hAnsi="Times New Roman"/>
          <w:sz w:val="24"/>
          <w:szCs w:val="20"/>
        </w:rPr>
        <w:t>icbe</w:t>
      </w:r>
      <w:proofErr w:type="spellEnd"/>
      <w:r w:rsidRPr="00005063">
        <w:rPr>
          <w:rFonts w:ascii="Times New Roman" w:hAnsi="Times New Roman"/>
          <w:sz w:val="24"/>
          <w:szCs w:val="20"/>
        </w:rPr>
        <w:t xml:space="preserve"> die beschikt over een vergunning als bedoeld in artikel 2:69b of waaraan het ingevolge artikel 2:71 is toegestaan een </w:t>
      </w:r>
      <w:proofErr w:type="spellStart"/>
      <w:r w:rsidRPr="00005063">
        <w:rPr>
          <w:rFonts w:ascii="Times New Roman" w:hAnsi="Times New Roman"/>
          <w:sz w:val="24"/>
          <w:szCs w:val="20"/>
        </w:rPr>
        <w:t>icbe</w:t>
      </w:r>
      <w:proofErr w:type="spellEnd"/>
      <w:r w:rsidRPr="00005063">
        <w:rPr>
          <w:rFonts w:ascii="Times New Roman" w:hAnsi="Times New Roman"/>
          <w:sz w:val="24"/>
          <w:szCs w:val="20"/>
        </w:rPr>
        <w:t xml:space="preserve"> met zetel in Nederland te beheren; </w:t>
      </w:r>
    </w:p>
    <w:p w:rsidRPr="00005063" w:rsidR="00005063" w:rsidP="00005063" w:rsidRDefault="00005063" w14:paraId="5ACE8E5D" w14:textId="40F3EC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e. een advocaat als bedoeld in artikel 1, tweede lid, punt a, van Richtlijn 98/5/EG van het Europees Parlement en de Raad van 16 februari 1998 ter vergemakkelijking van de permanente uitoefening van het beroep van advocaat in een andere lidstaat dan die waar de beroepskwalificatie is verworven (</w:t>
      </w:r>
      <w:proofErr w:type="spellStart"/>
      <w:r w:rsidRPr="00005063">
        <w:rPr>
          <w:rFonts w:ascii="Times New Roman" w:hAnsi="Times New Roman"/>
          <w:sz w:val="24"/>
          <w:szCs w:val="20"/>
        </w:rPr>
        <w:t>PbEU</w:t>
      </w:r>
      <w:proofErr w:type="spellEnd"/>
      <w:r w:rsidRPr="00005063">
        <w:rPr>
          <w:rFonts w:ascii="Times New Roman" w:hAnsi="Times New Roman"/>
          <w:sz w:val="24"/>
          <w:szCs w:val="20"/>
        </w:rPr>
        <w:t xml:space="preserve"> 1998, L 77);</w:t>
      </w:r>
    </w:p>
    <w:p w:rsidRPr="00005063" w:rsidR="00005063" w:rsidP="00005063" w:rsidRDefault="00005063" w14:paraId="413873EE" w14:textId="279178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f. een gerechtsdeurwaarder, waarnemend gerechtsdeurwaarder, kandidaat-gerechtsdeurwaarder en toegevoegd gerechtsdeurwaarder, die krachtens de Gerechtsdeurwaarderswet bevoegd is ambtshandelingen te verrichten; en</w:t>
      </w:r>
    </w:p>
    <w:p w:rsidRPr="00005063" w:rsidR="00005063" w:rsidP="00005063" w:rsidRDefault="00005063" w14:paraId="2DC44BC0" w14:textId="12D87B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g. </w:t>
      </w:r>
      <w:bookmarkStart w:name="_Hlk165383557" w:id="0"/>
      <w:r w:rsidRPr="00005063">
        <w:rPr>
          <w:rFonts w:ascii="Times New Roman" w:hAnsi="Times New Roman"/>
          <w:sz w:val="24"/>
          <w:szCs w:val="20"/>
        </w:rPr>
        <w:t>een notaris, toegevoegd notaris en kandidaat-notaris die krachtens de Wet op het notarisambt is opgenomen in het register, bedoeld in artikel 5 van die wet.</w:t>
      </w:r>
    </w:p>
    <w:bookmarkEnd w:id="0"/>
    <w:p w:rsidRPr="00005063" w:rsidR="00005063" w:rsidP="00005063" w:rsidRDefault="00005063" w14:paraId="5E9AD9DE" w14:textId="1609BD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2. Het ingevolge deze wet bepaalde ten aanzien van het </w:t>
      </w:r>
      <w:proofErr w:type="spellStart"/>
      <w:r w:rsidRPr="00005063">
        <w:rPr>
          <w:rFonts w:ascii="Times New Roman" w:hAnsi="Times New Roman"/>
          <w:sz w:val="24"/>
          <w:szCs w:val="20"/>
        </w:rPr>
        <w:t>servicen</w:t>
      </w:r>
      <w:proofErr w:type="spellEnd"/>
      <w:r w:rsidRPr="00005063">
        <w:rPr>
          <w:rFonts w:ascii="Times New Roman" w:hAnsi="Times New Roman"/>
          <w:sz w:val="24"/>
          <w:szCs w:val="20"/>
        </w:rPr>
        <w:t xml:space="preserve"> van een niet-renderende kredietovereenkomst is niet van toepassing op:</w:t>
      </w:r>
    </w:p>
    <w:p w:rsidRPr="00005063" w:rsidR="00005063" w:rsidP="00005063" w:rsidRDefault="00005063" w14:paraId="75A500AC" w14:textId="0EA65E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a. het </w:t>
      </w:r>
      <w:proofErr w:type="spellStart"/>
      <w:r w:rsidRPr="00005063">
        <w:rPr>
          <w:rFonts w:ascii="Times New Roman" w:hAnsi="Times New Roman"/>
          <w:sz w:val="24"/>
          <w:szCs w:val="20"/>
        </w:rPr>
        <w:t>servicen</w:t>
      </w:r>
      <w:proofErr w:type="spellEnd"/>
      <w:r w:rsidRPr="00005063">
        <w:rPr>
          <w:rFonts w:ascii="Times New Roman" w:hAnsi="Times New Roman"/>
          <w:sz w:val="24"/>
          <w:szCs w:val="20"/>
        </w:rPr>
        <w:t xml:space="preserve"> van uitsluitend niet-renderende kredietovereenkomsten, indien de overdracht van de rechten van een kredietgever ingevolge die overeenkomsten of van de niet-renderende kredietovereenkomsten zelf voor 30 december 2023 heeft plaatsgevonden;</w:t>
      </w:r>
    </w:p>
    <w:p w:rsidRPr="00005063" w:rsidR="00005063" w:rsidP="00005063" w:rsidRDefault="00005063" w14:paraId="5617BD52" w14:textId="1F91EE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b. het </w:t>
      </w:r>
      <w:proofErr w:type="spellStart"/>
      <w:r w:rsidRPr="00005063">
        <w:rPr>
          <w:rFonts w:ascii="Times New Roman" w:hAnsi="Times New Roman"/>
          <w:sz w:val="24"/>
          <w:szCs w:val="20"/>
        </w:rPr>
        <w:t>servicen</w:t>
      </w:r>
      <w:proofErr w:type="spellEnd"/>
      <w:r w:rsidRPr="00005063">
        <w:rPr>
          <w:rFonts w:ascii="Times New Roman" w:hAnsi="Times New Roman"/>
          <w:sz w:val="24"/>
          <w:szCs w:val="20"/>
        </w:rPr>
        <w:t xml:space="preserve"> van een kredietovereenkomst, die niet is gesloten door een Nederlandse bank of Europese bank, tenzij de rechten van kredietgever krachtens de kredietovereenkomst, of de kredietovereenkomst zelf, wordt vervangen door een kredietovereenkomst die is afgesloten door een Nederlandse bank of Europese bank; en </w:t>
      </w:r>
    </w:p>
    <w:p w:rsidRPr="00005063" w:rsidR="00005063" w:rsidP="00005063" w:rsidRDefault="00005063" w14:paraId="67C6CFEC" w14:textId="3C6AD6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c. </w:t>
      </w:r>
      <w:bookmarkStart w:name="_Hlk178071080" w:id="1"/>
      <w:r w:rsidRPr="00005063">
        <w:rPr>
          <w:rFonts w:ascii="Times New Roman" w:hAnsi="Times New Roman"/>
          <w:sz w:val="24"/>
          <w:szCs w:val="20"/>
        </w:rPr>
        <w:t xml:space="preserve">de aankoop van de rechten van een kredietgever krachtens een niet-renderende kredietovereenkomst, of van de niet renderende kredietovereenkomst zelf door </w:t>
      </w:r>
      <w:bookmarkStart w:name="_Hlk173401995" w:id="2"/>
      <w:r w:rsidRPr="00005063">
        <w:rPr>
          <w:rFonts w:ascii="Times New Roman" w:hAnsi="Times New Roman"/>
          <w:sz w:val="24"/>
          <w:szCs w:val="20"/>
        </w:rPr>
        <w:t>een Nederlandse bank of Europese bank</w:t>
      </w:r>
      <w:bookmarkEnd w:id="2"/>
      <w:r w:rsidRPr="00005063">
        <w:rPr>
          <w:rFonts w:ascii="Times New Roman" w:hAnsi="Times New Roman"/>
          <w:sz w:val="24"/>
          <w:szCs w:val="20"/>
        </w:rPr>
        <w:t>.</w:t>
      </w:r>
    </w:p>
    <w:p w:rsidRPr="00005063" w:rsidR="00005063" w:rsidP="00005063" w:rsidRDefault="00005063" w14:paraId="51238878" w14:textId="77777777">
      <w:pPr>
        <w:tabs>
          <w:tab w:val="left" w:pos="284"/>
          <w:tab w:val="left" w:pos="567"/>
          <w:tab w:val="left" w:pos="851"/>
        </w:tabs>
        <w:ind w:right="-2"/>
        <w:rPr>
          <w:rFonts w:ascii="Times New Roman" w:hAnsi="Times New Roman"/>
          <w:sz w:val="24"/>
          <w:szCs w:val="20"/>
        </w:rPr>
      </w:pPr>
    </w:p>
    <w:bookmarkEnd w:id="1"/>
    <w:p w:rsidRPr="00005063" w:rsidR="00005063" w:rsidP="00005063" w:rsidRDefault="00005063" w14:paraId="5B374779"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C</w:t>
      </w:r>
    </w:p>
    <w:p w:rsidRPr="00005063" w:rsidR="00005063" w:rsidP="00005063" w:rsidRDefault="00005063" w14:paraId="72BDCBAA"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763B295F" w14:textId="69A319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Na artikel 1:51b wordt een artikel ingevoegd, luidende:</w:t>
      </w:r>
    </w:p>
    <w:p w:rsidRPr="00005063" w:rsidR="00005063" w:rsidP="00005063" w:rsidRDefault="00005063" w14:paraId="56AF2203"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17B8BAB6"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1:51ba</w:t>
      </w:r>
    </w:p>
    <w:p w:rsidRPr="00005063" w:rsidR="00005063" w:rsidP="00005063" w:rsidRDefault="00005063" w14:paraId="24DFA7FE" w14:textId="77777777">
      <w:pPr>
        <w:tabs>
          <w:tab w:val="left" w:pos="284"/>
          <w:tab w:val="left" w:pos="567"/>
          <w:tab w:val="left" w:pos="851"/>
        </w:tabs>
        <w:ind w:right="-2"/>
        <w:rPr>
          <w:rFonts w:ascii="Times New Roman" w:hAnsi="Times New Roman"/>
          <w:b/>
          <w:sz w:val="24"/>
          <w:szCs w:val="20"/>
        </w:rPr>
      </w:pPr>
    </w:p>
    <w:p w:rsidRPr="00005063" w:rsidR="00005063" w:rsidP="00005063" w:rsidRDefault="00005063" w14:paraId="333C86E1" w14:textId="312850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De Autoriteit Financiële Markten verstrekt eigener beweging aan de toezichthoudende instantie van de lidstaat van de zetel van de kredietkoper de gegevens, bedoeld in de artikelen 4:27b, eerste lid, en 4:81k, alsmede alle informatie die voor de vervulling van de taak van die toezichthoudende instantie op grond van de richtlijn </w:t>
      </w:r>
      <w:proofErr w:type="spellStart"/>
      <w:r w:rsidRPr="00005063">
        <w:rPr>
          <w:rFonts w:ascii="Times New Roman" w:hAnsi="Times New Roman"/>
          <w:sz w:val="24"/>
          <w:szCs w:val="20"/>
        </w:rPr>
        <w:t>kredietservicers</w:t>
      </w:r>
      <w:proofErr w:type="spellEnd"/>
      <w:r w:rsidRPr="00005063">
        <w:rPr>
          <w:rFonts w:ascii="Times New Roman" w:hAnsi="Times New Roman"/>
          <w:sz w:val="24"/>
          <w:szCs w:val="20"/>
        </w:rPr>
        <w:t xml:space="preserve"> en kredietkopers nodig is.</w:t>
      </w:r>
    </w:p>
    <w:p w:rsidRPr="00005063" w:rsidR="00005063" w:rsidP="00005063" w:rsidRDefault="00005063" w14:paraId="340F23C8"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43DC726B"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D</w:t>
      </w:r>
    </w:p>
    <w:p w:rsidRPr="00005063" w:rsidR="00005063" w:rsidP="00005063" w:rsidRDefault="00005063" w14:paraId="7B1E46A3"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5388DE43" w14:textId="72A35A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Aan artikel 1:55 wordt een lid toegevoegd, luidende:</w:t>
      </w:r>
    </w:p>
    <w:p w:rsidRPr="00005063" w:rsidR="00005063" w:rsidP="00005063" w:rsidRDefault="00005063" w14:paraId="44C3A4B4" w14:textId="4F9ACE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6. </w:t>
      </w:r>
      <w:r w:rsidRPr="00005063">
        <w:rPr>
          <w:rFonts w:ascii="Times New Roman" w:hAnsi="Times New Roman"/>
          <w:sz w:val="24"/>
          <w:szCs w:val="20"/>
        </w:rPr>
        <w:t xml:space="preserve">Indien een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met zetel in Nederland een bijkantoor heeft in een andere lidstaat of een </w:t>
      </w:r>
      <w:proofErr w:type="spellStart"/>
      <w:r w:rsidRPr="00005063">
        <w:rPr>
          <w:rFonts w:ascii="Times New Roman" w:hAnsi="Times New Roman"/>
          <w:sz w:val="24"/>
          <w:szCs w:val="20"/>
        </w:rPr>
        <w:t>kredietservicingaanbieder</w:t>
      </w:r>
      <w:proofErr w:type="spellEnd"/>
      <w:r w:rsidRPr="00005063">
        <w:rPr>
          <w:rFonts w:ascii="Times New Roman" w:hAnsi="Times New Roman"/>
          <w:sz w:val="24"/>
          <w:szCs w:val="20"/>
        </w:rPr>
        <w:t xml:space="preserve"> heeft aangewezen in een andere lidstaat, kan de Autoriteit Financiële Markten ten behoeve van het toezicht op naleving van deze wet door het bijkantoor of de </w:t>
      </w:r>
      <w:proofErr w:type="spellStart"/>
      <w:r w:rsidRPr="00005063">
        <w:rPr>
          <w:rFonts w:ascii="Times New Roman" w:hAnsi="Times New Roman"/>
          <w:sz w:val="24"/>
          <w:szCs w:val="20"/>
        </w:rPr>
        <w:t>kredietservicingaanbieder</w:t>
      </w:r>
      <w:proofErr w:type="spellEnd"/>
      <w:r w:rsidRPr="00005063">
        <w:rPr>
          <w:rFonts w:ascii="Times New Roman" w:hAnsi="Times New Roman"/>
          <w:sz w:val="24"/>
          <w:szCs w:val="20"/>
        </w:rPr>
        <w:t>:</w:t>
      </w:r>
    </w:p>
    <w:p w:rsidRPr="00005063" w:rsidR="00005063" w:rsidP="00005063" w:rsidRDefault="00005063" w14:paraId="20926A9B" w14:textId="00FF0F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a. de toezichthoudende instantie van de andere lidstaat verzoeken om bij het bijkantoor of de </w:t>
      </w:r>
      <w:proofErr w:type="spellStart"/>
      <w:r w:rsidRPr="00005063">
        <w:rPr>
          <w:rFonts w:ascii="Times New Roman" w:hAnsi="Times New Roman"/>
          <w:sz w:val="24"/>
          <w:szCs w:val="20"/>
        </w:rPr>
        <w:t>kredietservicingaanbieder</w:t>
      </w:r>
      <w:proofErr w:type="spellEnd"/>
      <w:r w:rsidRPr="00005063">
        <w:rPr>
          <w:rFonts w:ascii="Times New Roman" w:hAnsi="Times New Roman"/>
          <w:sz w:val="24"/>
          <w:szCs w:val="20"/>
        </w:rPr>
        <w:t xml:space="preserve"> gegevens of inlichtingen te verifiëren; of </w:t>
      </w:r>
    </w:p>
    <w:p w:rsidRPr="00005063" w:rsidR="00005063" w:rsidP="00005063" w:rsidRDefault="00005063" w14:paraId="2C106E4A" w14:textId="53F2A3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05063">
        <w:rPr>
          <w:rFonts w:ascii="Times New Roman" w:hAnsi="Times New Roman"/>
          <w:sz w:val="24"/>
          <w:szCs w:val="20"/>
        </w:rPr>
        <w:t xml:space="preserve">b. na instemming van de toezichthoudende instantie van de andere lidstaat zelf bij het bijkantoor of de </w:t>
      </w:r>
      <w:proofErr w:type="spellStart"/>
      <w:r w:rsidRPr="00005063">
        <w:rPr>
          <w:rFonts w:ascii="Times New Roman" w:hAnsi="Times New Roman"/>
          <w:sz w:val="24"/>
          <w:szCs w:val="20"/>
        </w:rPr>
        <w:t>kredietservicingaanbieder</w:t>
      </w:r>
      <w:proofErr w:type="spellEnd"/>
      <w:r w:rsidRPr="00005063">
        <w:rPr>
          <w:rFonts w:ascii="Times New Roman" w:hAnsi="Times New Roman"/>
          <w:sz w:val="24"/>
          <w:szCs w:val="20"/>
        </w:rPr>
        <w:t xml:space="preserve"> gegevens of inlichtingen verifiëren of doen verifiëren.</w:t>
      </w:r>
    </w:p>
    <w:p w:rsidRPr="00005063" w:rsidR="00005063" w:rsidP="00005063" w:rsidRDefault="00005063" w14:paraId="0D63C648"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47BA70E0"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E</w:t>
      </w:r>
    </w:p>
    <w:p w:rsidRPr="00005063" w:rsidR="00005063" w:rsidP="00005063" w:rsidRDefault="00005063" w14:paraId="56892E78"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67C89D6A" w14:textId="1E6AA3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Na artikel 1:58e worden twee artikelen ingevoegd, luidende:</w:t>
      </w:r>
    </w:p>
    <w:p w:rsidRPr="00005063" w:rsidR="00005063" w:rsidP="00005063" w:rsidRDefault="00005063" w14:paraId="164BD3F6"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760F3FC8"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1:58f</w:t>
      </w:r>
    </w:p>
    <w:p w:rsidRPr="00005063" w:rsidR="00005063" w:rsidP="00005063" w:rsidRDefault="00005063" w14:paraId="420EDD6F" w14:textId="77777777">
      <w:pPr>
        <w:tabs>
          <w:tab w:val="left" w:pos="284"/>
          <w:tab w:val="left" w:pos="567"/>
          <w:tab w:val="left" w:pos="851"/>
        </w:tabs>
        <w:ind w:right="-2"/>
        <w:rPr>
          <w:rFonts w:ascii="Times New Roman" w:hAnsi="Times New Roman"/>
          <w:b/>
          <w:sz w:val="24"/>
          <w:szCs w:val="20"/>
        </w:rPr>
      </w:pPr>
    </w:p>
    <w:p w:rsidRPr="00005063" w:rsidR="00005063" w:rsidP="00005063" w:rsidRDefault="00005063" w14:paraId="4F51B5E1" w14:textId="1BEB68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005063">
        <w:rPr>
          <w:rFonts w:ascii="Times New Roman" w:hAnsi="Times New Roman"/>
          <w:sz w:val="24"/>
          <w:szCs w:val="20"/>
        </w:rPr>
        <w:t xml:space="preserve">Indien een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met zetel in een andere lidstaat die vanuit een in Nederland gelegen bijkantoor of door middel van het verrichten van diensten naar Nederland, zijn bedrijf uitoefent niet voldoet aan de op grond van het Deel Gedragstoezicht financiële ondernemingen opgelegde verplichtingen, stelt de Autoriteit Financiële Markten de toezichthoudende instantie van de lidstaat van de zetel van de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daarvan in kennis met het verzoek passende maatregelen te treffen.</w:t>
      </w:r>
    </w:p>
    <w:p w:rsidRPr="00005063" w:rsidR="00005063" w:rsidP="00005063" w:rsidRDefault="00005063" w14:paraId="0CBB4851" w14:textId="2E1E63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005063">
        <w:rPr>
          <w:rFonts w:ascii="Times New Roman" w:hAnsi="Times New Roman"/>
          <w:sz w:val="24"/>
          <w:szCs w:val="20"/>
        </w:rPr>
        <w:t>De Autoriteit Financiële Markten kan, onverminderd de artikelen</w:t>
      </w:r>
    </w:p>
    <w:p w:rsidRPr="00005063" w:rsidR="00005063" w:rsidP="00005063" w:rsidRDefault="00005063" w14:paraId="07D1FB29" w14:textId="3891906C">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 xml:space="preserve">1:79 en 1:80, en na de toezichthoudende instantie van de lidstaat van de zetel van de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daarvan in kennis te hebben gesteld, het besluit nemen dat de betrokken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niet langer niet-renderende kredietovereenkomsten mag </w:t>
      </w:r>
      <w:proofErr w:type="spellStart"/>
      <w:r w:rsidRPr="00005063">
        <w:rPr>
          <w:rFonts w:ascii="Times New Roman" w:hAnsi="Times New Roman"/>
          <w:sz w:val="24"/>
          <w:szCs w:val="20"/>
        </w:rPr>
        <w:t>servicen</w:t>
      </w:r>
      <w:proofErr w:type="spellEnd"/>
      <w:r w:rsidRPr="00005063">
        <w:rPr>
          <w:rFonts w:ascii="Times New Roman" w:hAnsi="Times New Roman"/>
          <w:sz w:val="24"/>
          <w:szCs w:val="20"/>
        </w:rPr>
        <w:t xml:space="preserve"> in Nederland, indien deze niet voldoet aan hetgeen bij of krachtens deze wet is bepaald:</w:t>
      </w:r>
    </w:p>
    <w:p w:rsidRPr="00005063" w:rsidR="00005063" w:rsidP="00005063" w:rsidRDefault="00005063" w14:paraId="1D9CFC0F" w14:textId="435E48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a. in weerwil van de maatregelen, getroffen door de toezichthoudende instantie van de lidstaat van de zetel van de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w:t>
      </w:r>
    </w:p>
    <w:p w:rsidRPr="00005063" w:rsidR="00005063" w:rsidP="00005063" w:rsidRDefault="00005063" w14:paraId="2A7E8CB7" w14:textId="13139C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b. in het geval de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geen passende en doeltreffende stappen heeft ondernomen om de inbreuk binnen een redelijke termijn recht te zetten; of</w:t>
      </w:r>
    </w:p>
    <w:p w:rsidRPr="00005063" w:rsidR="00005063" w:rsidP="00005063" w:rsidRDefault="00005063" w14:paraId="53E903F9" w14:textId="725583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c. in het geval onmiddellijke actie noodzakelijk is om een ernstige bedreiging van de collectieve belangen van de kredietnemers het hoofd te bieden. </w:t>
      </w:r>
    </w:p>
    <w:p w:rsidRPr="00005063" w:rsidR="00005063" w:rsidP="00005063" w:rsidRDefault="00005063" w14:paraId="2D4A49D7" w14:textId="55AFE4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3. De Autoriteit Financiële Markten kan een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als bedoeld in het eerste lid een verbod opleggen met betrekking tot het verrichten van </w:t>
      </w:r>
      <w:proofErr w:type="spellStart"/>
      <w:r w:rsidRPr="00005063">
        <w:rPr>
          <w:rFonts w:ascii="Times New Roman" w:hAnsi="Times New Roman"/>
          <w:sz w:val="24"/>
          <w:szCs w:val="20"/>
        </w:rPr>
        <w:t>kredietservicingactiviteiten</w:t>
      </w:r>
      <w:proofErr w:type="spellEnd"/>
      <w:r w:rsidRPr="00005063">
        <w:rPr>
          <w:rFonts w:ascii="Times New Roman" w:hAnsi="Times New Roman"/>
          <w:sz w:val="24"/>
          <w:szCs w:val="20"/>
        </w:rPr>
        <w:t xml:space="preserve">, indien hij inbreuk heeft gepleegd op de in dat lid bedoelde verplichtingen, totdat de toezichthoudende instantie van de lidstaat van de zetel van de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een passend besluit heeft genomen of de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maatregelen heeft getroffen om die inbreuk te verhelpen.</w:t>
      </w:r>
    </w:p>
    <w:p w:rsidRPr="00005063" w:rsidR="00005063" w:rsidP="00005063" w:rsidRDefault="00005063" w14:paraId="15FF838A"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06661516"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1:58g</w:t>
      </w:r>
    </w:p>
    <w:p w:rsidRPr="00005063" w:rsidR="00005063" w:rsidP="00005063" w:rsidRDefault="00005063" w14:paraId="15439934" w14:textId="77777777">
      <w:pPr>
        <w:tabs>
          <w:tab w:val="left" w:pos="284"/>
          <w:tab w:val="left" w:pos="567"/>
          <w:tab w:val="left" w:pos="851"/>
        </w:tabs>
        <w:ind w:right="-2"/>
        <w:rPr>
          <w:rFonts w:ascii="Times New Roman" w:hAnsi="Times New Roman"/>
          <w:b/>
          <w:sz w:val="24"/>
          <w:szCs w:val="20"/>
        </w:rPr>
      </w:pPr>
    </w:p>
    <w:p w:rsidRPr="00005063" w:rsidR="00005063" w:rsidP="00005063" w:rsidRDefault="00005063" w14:paraId="5D5919CF" w14:textId="57D897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De Autoriteit Financiële Markten stelt de toezichthoudende instantie van de lidstaat van de zetel van een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in kennis van een door haar geconstateerde inbreuk op de richtlijn </w:t>
      </w:r>
      <w:proofErr w:type="spellStart"/>
      <w:r w:rsidRPr="00005063">
        <w:rPr>
          <w:rFonts w:ascii="Times New Roman" w:hAnsi="Times New Roman"/>
          <w:sz w:val="24"/>
          <w:szCs w:val="20"/>
        </w:rPr>
        <w:t>kredietservicers</w:t>
      </w:r>
      <w:proofErr w:type="spellEnd"/>
      <w:r w:rsidRPr="00005063">
        <w:rPr>
          <w:rFonts w:ascii="Times New Roman" w:hAnsi="Times New Roman"/>
          <w:sz w:val="24"/>
          <w:szCs w:val="20"/>
        </w:rPr>
        <w:t xml:space="preserve"> en kredietkopers of op voorschriften van nationaal recht die strekken tot omzetting van de richtlijn door de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met het verzoek om passende maatregelen te treffen, indien:</w:t>
      </w:r>
    </w:p>
    <w:p w:rsidRPr="00005063" w:rsidR="00005063" w:rsidP="00005063" w:rsidRDefault="00005063" w14:paraId="3E4003B3" w14:textId="2B26E0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a. het initiële krediet is verstrekt door een bank met zetel in Nederland; en</w:t>
      </w:r>
    </w:p>
    <w:p w:rsidRPr="00005063" w:rsidR="00005063" w:rsidP="00005063" w:rsidRDefault="00005063" w14:paraId="38DABA47" w14:textId="0D7309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b. de rechten inzake de niet-renderende kredietovereenkomst zijn, of de niet-renderende kredietovereenkomst zelf is, overgedragen aan een kredietkoper met zetel in een andere lidstaat.</w:t>
      </w:r>
    </w:p>
    <w:p w:rsidRPr="00005063" w:rsidR="00005063" w:rsidP="00005063" w:rsidRDefault="00005063" w14:paraId="3A28FDE0"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51A04A2C"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F</w:t>
      </w:r>
    </w:p>
    <w:p w:rsidRPr="00005063" w:rsidR="00005063" w:rsidP="00005063" w:rsidRDefault="00005063" w14:paraId="0D4A64FC"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7A10D9B5" w14:textId="1131BD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Na artikel 1:77o wordt een artikel ingevoegd, luidende:</w:t>
      </w:r>
    </w:p>
    <w:p w:rsidRPr="00005063" w:rsidR="00005063" w:rsidP="00005063" w:rsidRDefault="00005063" w14:paraId="737CDD80"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184A754F"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1:77p</w:t>
      </w:r>
    </w:p>
    <w:p w:rsidRPr="00005063" w:rsidR="00005063" w:rsidP="00005063" w:rsidRDefault="00005063" w14:paraId="7B830A46" w14:textId="77777777">
      <w:pPr>
        <w:tabs>
          <w:tab w:val="left" w:pos="284"/>
          <w:tab w:val="left" w:pos="567"/>
          <w:tab w:val="left" w:pos="851"/>
        </w:tabs>
        <w:ind w:right="-2"/>
        <w:rPr>
          <w:rFonts w:ascii="Times New Roman" w:hAnsi="Times New Roman"/>
          <w:b/>
          <w:sz w:val="24"/>
          <w:szCs w:val="20"/>
        </w:rPr>
      </w:pPr>
    </w:p>
    <w:p w:rsidRPr="00005063" w:rsidR="00005063" w:rsidP="00005063" w:rsidRDefault="00005063" w14:paraId="6D2E1092" w14:textId="3C4E55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De Autoriteit Financiële Markten kan een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of een </w:t>
      </w:r>
      <w:proofErr w:type="spellStart"/>
      <w:r w:rsidRPr="00005063">
        <w:rPr>
          <w:rFonts w:ascii="Times New Roman" w:hAnsi="Times New Roman"/>
          <w:sz w:val="24"/>
          <w:szCs w:val="20"/>
        </w:rPr>
        <w:t>kredietservicingaanbieder</w:t>
      </w:r>
      <w:proofErr w:type="spellEnd"/>
      <w:r w:rsidRPr="00005063">
        <w:rPr>
          <w:rFonts w:ascii="Times New Roman" w:hAnsi="Times New Roman"/>
          <w:sz w:val="24"/>
          <w:szCs w:val="20"/>
        </w:rPr>
        <w:t xml:space="preserve"> met zetel in Nederland die niet voldoet aan het ingevolge deze wet bepaalde ten aanzien </w:t>
      </w:r>
      <w:proofErr w:type="spellStart"/>
      <w:r w:rsidRPr="00005063">
        <w:rPr>
          <w:rFonts w:ascii="Times New Roman" w:hAnsi="Times New Roman"/>
          <w:sz w:val="24"/>
          <w:szCs w:val="20"/>
        </w:rPr>
        <w:t>kredietservicers</w:t>
      </w:r>
      <w:proofErr w:type="spellEnd"/>
      <w:r w:rsidRPr="00005063">
        <w:rPr>
          <w:rFonts w:ascii="Times New Roman" w:hAnsi="Times New Roman"/>
          <w:sz w:val="24"/>
          <w:szCs w:val="20"/>
        </w:rPr>
        <w:t xml:space="preserve"> of </w:t>
      </w:r>
      <w:proofErr w:type="spellStart"/>
      <w:r w:rsidRPr="00005063">
        <w:rPr>
          <w:rFonts w:ascii="Times New Roman" w:hAnsi="Times New Roman"/>
          <w:sz w:val="24"/>
          <w:szCs w:val="20"/>
        </w:rPr>
        <w:t>kredietservicingaanbieders</w:t>
      </w:r>
      <w:proofErr w:type="spellEnd"/>
      <w:r w:rsidRPr="00005063">
        <w:rPr>
          <w:rFonts w:ascii="Times New Roman" w:hAnsi="Times New Roman"/>
          <w:sz w:val="24"/>
          <w:szCs w:val="20"/>
        </w:rPr>
        <w:t xml:space="preserve"> verbieden </w:t>
      </w:r>
      <w:proofErr w:type="spellStart"/>
      <w:r w:rsidRPr="00005063">
        <w:rPr>
          <w:rFonts w:ascii="Times New Roman" w:hAnsi="Times New Roman"/>
          <w:sz w:val="24"/>
          <w:szCs w:val="20"/>
        </w:rPr>
        <w:t>kredietservicingactiviteiten</w:t>
      </w:r>
      <w:proofErr w:type="spellEnd"/>
      <w:r w:rsidRPr="00005063">
        <w:rPr>
          <w:rFonts w:ascii="Times New Roman" w:hAnsi="Times New Roman"/>
          <w:sz w:val="24"/>
          <w:szCs w:val="20"/>
        </w:rPr>
        <w:t xml:space="preserve"> te verrichten.  </w:t>
      </w:r>
    </w:p>
    <w:p w:rsidRPr="00005063" w:rsidR="00005063" w:rsidP="00005063" w:rsidRDefault="00005063" w14:paraId="1B3E95AC"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4B0098DD"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G</w:t>
      </w:r>
    </w:p>
    <w:p w:rsidRPr="00005063" w:rsidR="00005063" w:rsidP="00005063" w:rsidRDefault="00005063" w14:paraId="70F524A8"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078C4116" w14:textId="244062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Artikel 1:104, eerste lid, wordt als volgt gewijzigd:</w:t>
      </w:r>
    </w:p>
    <w:p w:rsidR="00005063" w:rsidP="00005063" w:rsidRDefault="00005063" w14:paraId="09F60A4D"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2AA9ACCE" w14:textId="3EF5E7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1. In onderdeel f wordt voor de zinsnede “of een bemiddelaar in hypothecair krediet is” ingevoegd “, een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is die zijn bedrijf waarvoor hij een vergunning heeft, gedurende meer dan twaalf maanden heeft gestaakt”. </w:t>
      </w:r>
    </w:p>
    <w:p w:rsidR="00005063" w:rsidP="00005063" w:rsidRDefault="00005063" w14:paraId="7F7438EB"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4A571D12" w14:textId="28B887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2. Onder vervanging van de punt aan het slot van onderdeel r door een puntkomma wordt een onderdeel toegevoegd, luidende:</w:t>
      </w:r>
    </w:p>
    <w:p w:rsidRPr="00005063" w:rsidR="00005063" w:rsidP="00005063" w:rsidRDefault="00005063" w14:paraId="0B032B43"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 xml:space="preserve">s. de vergunninghouder een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is die niet of niet meer voldoet aan de bij of krachtens titel 2a of 2b van Boek 7 van het Burgerlijke Wetboek gestelde regels.</w:t>
      </w:r>
    </w:p>
    <w:p w:rsidRPr="00005063" w:rsidR="00005063" w:rsidP="00005063" w:rsidRDefault="00005063" w14:paraId="139F5626"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62B8BB1B"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H</w:t>
      </w:r>
    </w:p>
    <w:p w:rsidRPr="00005063" w:rsidR="00005063" w:rsidP="00005063" w:rsidRDefault="00005063" w14:paraId="63EEE9B3"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5F8871A2" w14:textId="4A3819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In artikel 1:107, tweede lid, onderdeel a, onder 1°, wordt na “2:60,” ingevoegd “2:64a,”.</w:t>
      </w:r>
    </w:p>
    <w:p w:rsidRPr="00005063" w:rsidR="00005063" w:rsidP="00005063" w:rsidRDefault="00005063" w14:paraId="107C4C7D"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0B8F1BD3"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I</w:t>
      </w:r>
    </w:p>
    <w:p w:rsidRPr="00005063" w:rsidR="00005063" w:rsidP="00005063" w:rsidRDefault="00005063" w14:paraId="0C2B1AEA"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6CB42B64" w14:textId="6544D5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Na afdeling 2.2.6 wordt een afdeling ingevoegd, luidende:</w:t>
      </w:r>
    </w:p>
    <w:p w:rsidRPr="00005063" w:rsidR="00005063" w:rsidP="00005063" w:rsidRDefault="00005063" w14:paraId="56F197DC"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0D5BA891" w14:textId="7D7FA8F3">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AFDELING 2.2.6A. SERVICEN VAN EEN NIET-RENDERENDE KREDIETOVEREENKOMST</w:t>
      </w:r>
    </w:p>
    <w:p w:rsidRPr="00005063" w:rsidR="00005063" w:rsidP="00005063" w:rsidRDefault="00005063" w14:paraId="105E8DC2"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1670FF1B" w14:textId="77777777">
      <w:pPr>
        <w:tabs>
          <w:tab w:val="left" w:pos="284"/>
          <w:tab w:val="left" w:pos="567"/>
          <w:tab w:val="left" w:pos="851"/>
        </w:tabs>
        <w:ind w:right="-2"/>
        <w:rPr>
          <w:rFonts w:ascii="Times New Roman" w:hAnsi="Times New Roman"/>
          <w:i/>
          <w:iCs/>
          <w:sz w:val="24"/>
          <w:szCs w:val="20"/>
        </w:rPr>
      </w:pPr>
      <w:r w:rsidRPr="00005063">
        <w:rPr>
          <w:rFonts w:ascii="Times New Roman" w:hAnsi="Times New Roman"/>
          <w:i/>
          <w:iCs/>
          <w:sz w:val="24"/>
          <w:szCs w:val="20"/>
        </w:rPr>
        <w:t xml:space="preserve">§ 2.2.6A.1. Vergunningplicht- en eisen </w:t>
      </w:r>
    </w:p>
    <w:p w:rsidRPr="00005063" w:rsidR="00005063" w:rsidP="00005063" w:rsidRDefault="00005063" w14:paraId="07F7680F"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395FB23C"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2:64a</w:t>
      </w:r>
    </w:p>
    <w:p w:rsidRPr="00005063" w:rsidR="00005063" w:rsidP="00005063" w:rsidRDefault="00005063" w14:paraId="274576C6" w14:textId="77777777">
      <w:pPr>
        <w:tabs>
          <w:tab w:val="left" w:pos="284"/>
          <w:tab w:val="left" w:pos="567"/>
          <w:tab w:val="left" w:pos="851"/>
        </w:tabs>
        <w:ind w:right="-2"/>
        <w:rPr>
          <w:rFonts w:ascii="Times New Roman" w:hAnsi="Times New Roman"/>
          <w:b/>
          <w:sz w:val="24"/>
          <w:szCs w:val="20"/>
        </w:rPr>
      </w:pPr>
    </w:p>
    <w:p w:rsidRPr="00005063" w:rsidR="00005063" w:rsidP="00005063" w:rsidRDefault="00005063" w14:paraId="2EEA4EA4" w14:textId="0A9B4E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Het is verboden in Nederland zonder een daartoe door de Autoriteit Financiële Markten verleende vergunning een niet-renderende kredietovereenkomst te </w:t>
      </w:r>
      <w:proofErr w:type="spellStart"/>
      <w:r w:rsidRPr="00005063">
        <w:rPr>
          <w:rFonts w:ascii="Times New Roman" w:hAnsi="Times New Roman"/>
          <w:sz w:val="24"/>
          <w:szCs w:val="20"/>
        </w:rPr>
        <w:t>servicen</w:t>
      </w:r>
      <w:proofErr w:type="spellEnd"/>
      <w:r w:rsidRPr="00005063">
        <w:rPr>
          <w:rFonts w:ascii="Times New Roman" w:hAnsi="Times New Roman"/>
          <w:sz w:val="24"/>
          <w:szCs w:val="20"/>
        </w:rPr>
        <w:t>.</w:t>
      </w:r>
    </w:p>
    <w:p w:rsidRPr="00005063" w:rsidR="00005063" w:rsidP="00005063" w:rsidRDefault="00005063" w14:paraId="6DD7B2B5"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06EFAE63"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2:64b</w:t>
      </w:r>
    </w:p>
    <w:p w:rsidRPr="00005063" w:rsidR="00005063" w:rsidP="00005063" w:rsidRDefault="00005063" w14:paraId="3401BD58" w14:textId="77777777">
      <w:pPr>
        <w:tabs>
          <w:tab w:val="left" w:pos="284"/>
          <w:tab w:val="left" w:pos="567"/>
          <w:tab w:val="left" w:pos="851"/>
        </w:tabs>
        <w:ind w:right="-2"/>
        <w:rPr>
          <w:rFonts w:ascii="Times New Roman" w:hAnsi="Times New Roman"/>
          <w:b/>
          <w:bCs/>
          <w:sz w:val="24"/>
          <w:szCs w:val="20"/>
        </w:rPr>
      </w:pPr>
    </w:p>
    <w:p w:rsidRPr="00005063" w:rsidR="00005063" w:rsidP="00005063" w:rsidRDefault="00005063" w14:paraId="41C9A758" w14:textId="031872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Artikel 2:64a is niet van toepassing op </w:t>
      </w:r>
      <w:proofErr w:type="spellStart"/>
      <w:r w:rsidRPr="00005063">
        <w:rPr>
          <w:rFonts w:ascii="Times New Roman" w:hAnsi="Times New Roman"/>
          <w:sz w:val="24"/>
          <w:szCs w:val="20"/>
        </w:rPr>
        <w:t>kredietservicers</w:t>
      </w:r>
      <w:proofErr w:type="spellEnd"/>
      <w:r w:rsidRPr="00005063">
        <w:rPr>
          <w:rFonts w:ascii="Times New Roman" w:hAnsi="Times New Roman"/>
          <w:sz w:val="24"/>
          <w:szCs w:val="20"/>
        </w:rPr>
        <w:t xml:space="preserve"> met zetel in een andere lidstaat die vanuit een bijkantoor in Nederland of middels het verrichten van diensten naar Nederland een niet-renderende kredietovereenkomst </w:t>
      </w:r>
      <w:proofErr w:type="spellStart"/>
      <w:r w:rsidRPr="00005063">
        <w:rPr>
          <w:rFonts w:ascii="Times New Roman" w:hAnsi="Times New Roman"/>
          <w:sz w:val="24"/>
          <w:szCs w:val="20"/>
        </w:rPr>
        <w:t>servicen</w:t>
      </w:r>
      <w:proofErr w:type="spellEnd"/>
      <w:r w:rsidRPr="00005063">
        <w:rPr>
          <w:rFonts w:ascii="Times New Roman" w:hAnsi="Times New Roman"/>
          <w:sz w:val="24"/>
          <w:szCs w:val="20"/>
        </w:rPr>
        <w:t>, indien is voldaan aan artikel 2:64d.</w:t>
      </w:r>
    </w:p>
    <w:p w:rsidR="00005063" w:rsidP="00005063" w:rsidRDefault="00005063" w14:paraId="637C1904" w14:textId="77777777">
      <w:pPr>
        <w:tabs>
          <w:tab w:val="left" w:pos="284"/>
          <w:tab w:val="left" w:pos="567"/>
          <w:tab w:val="left" w:pos="851"/>
        </w:tabs>
        <w:ind w:right="-2"/>
        <w:rPr>
          <w:rFonts w:ascii="Times New Roman" w:hAnsi="Times New Roman"/>
          <w:b/>
          <w:bCs/>
          <w:sz w:val="24"/>
          <w:szCs w:val="20"/>
        </w:rPr>
      </w:pPr>
    </w:p>
    <w:p w:rsidRPr="00005063" w:rsidR="00005063" w:rsidP="00005063" w:rsidRDefault="00005063" w14:paraId="7025B4A8" w14:textId="5BFF12AB">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2:64c</w:t>
      </w:r>
    </w:p>
    <w:p w:rsidRPr="00005063" w:rsidR="00005063" w:rsidP="00005063" w:rsidRDefault="00005063" w14:paraId="71907B21" w14:textId="77777777">
      <w:pPr>
        <w:tabs>
          <w:tab w:val="left" w:pos="284"/>
          <w:tab w:val="left" w:pos="567"/>
          <w:tab w:val="left" w:pos="851"/>
        </w:tabs>
        <w:ind w:right="-2"/>
        <w:rPr>
          <w:rFonts w:ascii="Times New Roman" w:hAnsi="Times New Roman"/>
          <w:b/>
          <w:sz w:val="24"/>
          <w:szCs w:val="20"/>
        </w:rPr>
      </w:pPr>
    </w:p>
    <w:p w:rsidRPr="00005063" w:rsidR="00005063" w:rsidP="00005063" w:rsidRDefault="00005063" w14:paraId="4ED0829F" w14:textId="2AD898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05063">
        <w:rPr>
          <w:rFonts w:ascii="Times New Roman" w:hAnsi="Times New Roman"/>
          <w:sz w:val="24"/>
          <w:szCs w:val="20"/>
        </w:rPr>
        <w:t>1. De Autoriteit Financiële Markten verleent op aanvraag een vergunning als bedoeld in art 2:64a, indien de aanvrager zetel in Nederland heeft en aantoont dat zal worden voldaan aan het bepaalde ingevolge:</w:t>
      </w:r>
    </w:p>
    <w:p w:rsidRPr="00005063" w:rsidR="00005063" w:rsidP="00005063" w:rsidRDefault="00005063" w14:paraId="302FDB50" w14:textId="5266FA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a. artikel 4:9, eerste, tweede en vierde lid, met betrekking tot de geschiktheid en vakbekwaamheid van de in dat artikel bedoelde personen;</w:t>
      </w:r>
    </w:p>
    <w:p w:rsidRPr="00005063" w:rsidR="00005063" w:rsidP="00005063" w:rsidRDefault="00005063" w14:paraId="36FD65D4" w14:textId="53A884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b. artikel 4:10 met betrekking tot de betrouwbaarheid van de in dat artikel bedoelde personen;</w:t>
      </w:r>
    </w:p>
    <w:p w:rsidRPr="00005063" w:rsidR="00005063" w:rsidP="00005063" w:rsidRDefault="00005063" w14:paraId="323840B8" w14:textId="02FC19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c. artikel 4:11, eerste en derde lid, met betrekking tot het beleid inzake de integere bedrijfsuitoefening;</w:t>
      </w:r>
    </w:p>
    <w:p w:rsidRPr="00005063" w:rsidR="00005063" w:rsidP="00005063" w:rsidRDefault="00005063" w14:paraId="3317B05B" w14:textId="1C69FE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d. artikel 4:14, eerste en tweede lid, met betrekking tot de inrichting van de bedrijfsvoering</w:t>
      </w:r>
    </w:p>
    <w:p w:rsidRPr="00005063" w:rsidR="00005063" w:rsidP="00005063" w:rsidRDefault="00005063" w14:paraId="2ED560E9" w14:textId="295E72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e. artikel 4:17, eerste en derde lid, met betrekking tot adequate behandeling van klachten; </w:t>
      </w:r>
    </w:p>
    <w:p w:rsidRPr="00005063" w:rsidR="00005063" w:rsidP="00005063" w:rsidRDefault="00005063" w14:paraId="4AF399EB" w14:textId="276CC0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f. artikel 4:81a met betrekking tot de rechtspersoonlijkheid van de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en</w:t>
      </w:r>
    </w:p>
    <w:p w:rsidRPr="00005063" w:rsidR="00005063" w:rsidP="00005063" w:rsidRDefault="00005063" w14:paraId="7E64ACF3" w14:textId="121DE7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g. artikel 4:81b met betrekking tot de betrouwbaarheid van de in dat artikel bedoelde personen.</w:t>
      </w:r>
    </w:p>
    <w:p w:rsidRPr="00005063" w:rsidR="00005063" w:rsidP="00005063" w:rsidRDefault="00005063" w14:paraId="774BEBA6" w14:textId="203455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2. De aanvraag van de vergunning geschiedt onder opgave van bij of krachtens algemene maatregel van bestuur te bepalen gegevens.</w:t>
      </w:r>
    </w:p>
    <w:p w:rsidRPr="00005063" w:rsidR="00005063" w:rsidP="00005063" w:rsidRDefault="00005063" w14:paraId="369C256F" w14:textId="12CA83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3. De Autoriteit Financiële Markten beoordeelt na ontvangst van de gegevens, bedoeld in het tweede lid, binnen vijfenveertig dagen of de aanvraag volledig is.</w:t>
      </w:r>
    </w:p>
    <w:p w:rsidRPr="00005063" w:rsidR="00005063" w:rsidP="00005063" w:rsidRDefault="00005063" w14:paraId="1F54DCFB"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15AE51DE" w14:textId="77777777">
      <w:pPr>
        <w:tabs>
          <w:tab w:val="left" w:pos="284"/>
          <w:tab w:val="left" w:pos="567"/>
          <w:tab w:val="left" w:pos="851"/>
        </w:tabs>
        <w:ind w:right="-2"/>
        <w:rPr>
          <w:rFonts w:ascii="Times New Roman" w:hAnsi="Times New Roman"/>
          <w:i/>
          <w:iCs/>
          <w:sz w:val="24"/>
          <w:szCs w:val="20"/>
        </w:rPr>
      </w:pPr>
      <w:r w:rsidRPr="00005063">
        <w:rPr>
          <w:rFonts w:ascii="Times New Roman" w:hAnsi="Times New Roman"/>
          <w:i/>
          <w:iCs/>
          <w:sz w:val="24"/>
          <w:szCs w:val="20"/>
        </w:rPr>
        <w:t>§ 2.2.6A.2. Bijkantoor en verrichten van diensten</w:t>
      </w:r>
    </w:p>
    <w:p w:rsidRPr="00005063" w:rsidR="00005063" w:rsidP="00005063" w:rsidRDefault="00005063" w14:paraId="5B876C77"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7559019F"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2:64d</w:t>
      </w:r>
    </w:p>
    <w:p w:rsidRPr="00005063" w:rsidR="00005063" w:rsidP="00005063" w:rsidRDefault="00005063" w14:paraId="72A01C48" w14:textId="77777777">
      <w:pPr>
        <w:tabs>
          <w:tab w:val="left" w:pos="284"/>
          <w:tab w:val="left" w:pos="567"/>
          <w:tab w:val="left" w:pos="851"/>
        </w:tabs>
        <w:ind w:right="-2"/>
        <w:rPr>
          <w:rFonts w:ascii="Times New Roman" w:hAnsi="Times New Roman"/>
          <w:b/>
          <w:sz w:val="24"/>
          <w:szCs w:val="20"/>
        </w:rPr>
      </w:pPr>
    </w:p>
    <w:p w:rsidRPr="00005063" w:rsidR="00005063" w:rsidP="00005063" w:rsidRDefault="00005063" w14:paraId="0369E92D" w14:textId="7E29CD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1. Een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met zetel in een andere lidstaat kan overgaan tot het </w:t>
      </w:r>
      <w:proofErr w:type="spellStart"/>
      <w:r w:rsidRPr="00005063">
        <w:rPr>
          <w:rFonts w:ascii="Times New Roman" w:hAnsi="Times New Roman"/>
          <w:sz w:val="24"/>
          <w:szCs w:val="20"/>
        </w:rPr>
        <w:t>servicen</w:t>
      </w:r>
      <w:proofErr w:type="spellEnd"/>
      <w:r w:rsidRPr="00005063">
        <w:rPr>
          <w:rFonts w:ascii="Times New Roman" w:hAnsi="Times New Roman"/>
          <w:sz w:val="24"/>
          <w:szCs w:val="20"/>
        </w:rPr>
        <w:t xml:space="preserve"> van een niet-renderende kredietovereenkomst vanuit een in Nederland gelegen bijkantoor of door middel van het verrichten van diensten naar Nederland:</w:t>
      </w:r>
    </w:p>
    <w:p w:rsidRPr="00005063" w:rsidR="00005063" w:rsidP="00005063" w:rsidRDefault="00005063" w14:paraId="11230FEF" w14:textId="24B2F3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a. onmiddellijk na ontvangst van de mededeling van de toezichthoudende instantie van de lidstaat van zijn zetel dat de Autoriteit Financiële Markten de informatie, verstrekt ingevolge artikel 13, tweede lid, van de richtlijn </w:t>
      </w:r>
      <w:proofErr w:type="spellStart"/>
      <w:r w:rsidRPr="00005063">
        <w:rPr>
          <w:rFonts w:ascii="Times New Roman" w:hAnsi="Times New Roman"/>
          <w:sz w:val="24"/>
          <w:szCs w:val="20"/>
        </w:rPr>
        <w:t>kredietservicers</w:t>
      </w:r>
      <w:proofErr w:type="spellEnd"/>
      <w:r w:rsidRPr="00005063">
        <w:rPr>
          <w:rFonts w:ascii="Times New Roman" w:hAnsi="Times New Roman"/>
          <w:sz w:val="24"/>
          <w:szCs w:val="20"/>
        </w:rPr>
        <w:t xml:space="preserve"> en kredietkopers heeft ontvangen; of</w:t>
      </w:r>
    </w:p>
    <w:p w:rsidRPr="00005063" w:rsidR="00005063" w:rsidP="00005063" w:rsidRDefault="00005063" w14:paraId="0926FA3A" w14:textId="00458F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b. twee maanden na ontvangst van de mededeling van de toezichthoudende instantie van de lidstaat van zijn zetel dat zij de informatie, verstrekt ingevolge artikel 13, tweede lid, van de richtlijn </w:t>
      </w:r>
      <w:proofErr w:type="spellStart"/>
      <w:r w:rsidRPr="00005063">
        <w:rPr>
          <w:rFonts w:ascii="Times New Roman" w:hAnsi="Times New Roman"/>
          <w:sz w:val="24"/>
          <w:szCs w:val="20"/>
        </w:rPr>
        <w:t>kredietservicers</w:t>
      </w:r>
      <w:proofErr w:type="spellEnd"/>
      <w:r w:rsidRPr="00005063">
        <w:rPr>
          <w:rFonts w:ascii="Times New Roman" w:hAnsi="Times New Roman"/>
          <w:sz w:val="24"/>
          <w:szCs w:val="20"/>
        </w:rPr>
        <w:t xml:space="preserve"> en kredietkopers, aan de Autoriteit Financiële Markten heeft verzonden.</w:t>
      </w:r>
    </w:p>
    <w:p w:rsidRPr="00005063" w:rsidR="00005063" w:rsidP="00005063" w:rsidRDefault="00005063" w14:paraId="375A319A" w14:textId="078C48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2. Indien de Autoriteit Financiële Markten een mededeling heeft ontvangen van een toezichthoudende instantie van een andere lidstaat met betrekking tot het </w:t>
      </w:r>
      <w:proofErr w:type="spellStart"/>
      <w:r w:rsidRPr="00005063">
        <w:rPr>
          <w:rFonts w:ascii="Times New Roman" w:hAnsi="Times New Roman"/>
          <w:sz w:val="24"/>
          <w:szCs w:val="20"/>
        </w:rPr>
        <w:t>servicen</w:t>
      </w:r>
      <w:proofErr w:type="spellEnd"/>
      <w:r w:rsidRPr="00005063">
        <w:rPr>
          <w:rFonts w:ascii="Times New Roman" w:hAnsi="Times New Roman"/>
          <w:sz w:val="24"/>
          <w:szCs w:val="20"/>
        </w:rPr>
        <w:t xml:space="preserve"> van krediet vanuit een in Nederland gelegen bijkantoor of door middel van het verrichten van diensten naar Nederland, kan zij voordat de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aanvangt met het </w:t>
      </w:r>
      <w:proofErr w:type="spellStart"/>
      <w:r w:rsidRPr="00005063">
        <w:rPr>
          <w:rFonts w:ascii="Times New Roman" w:hAnsi="Times New Roman"/>
          <w:sz w:val="24"/>
          <w:szCs w:val="20"/>
        </w:rPr>
        <w:t>servicen</w:t>
      </w:r>
      <w:proofErr w:type="spellEnd"/>
      <w:r w:rsidRPr="00005063">
        <w:rPr>
          <w:rFonts w:ascii="Times New Roman" w:hAnsi="Times New Roman"/>
          <w:sz w:val="24"/>
          <w:szCs w:val="20"/>
        </w:rPr>
        <w:t xml:space="preserve"> van een niet-renderende kredietovereenkomst in Nederland, maar in ieder geval binnen twee maanden na ontvangst van de mededeling, aan de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bekendmaken welke voorwaarden door hem om redenen van algemeen belang in acht moeten worden genomen bij het </w:t>
      </w:r>
      <w:proofErr w:type="spellStart"/>
      <w:r w:rsidRPr="00005063">
        <w:rPr>
          <w:rFonts w:ascii="Times New Roman" w:hAnsi="Times New Roman"/>
          <w:sz w:val="24"/>
          <w:szCs w:val="20"/>
        </w:rPr>
        <w:t>servicen</w:t>
      </w:r>
      <w:proofErr w:type="spellEnd"/>
      <w:r w:rsidRPr="00005063">
        <w:rPr>
          <w:rFonts w:ascii="Times New Roman" w:hAnsi="Times New Roman"/>
          <w:sz w:val="24"/>
          <w:szCs w:val="20"/>
        </w:rPr>
        <w:t xml:space="preserve"> van een niet-renderende kredietovereenkomst in Nederland.</w:t>
      </w:r>
    </w:p>
    <w:p w:rsidRPr="00005063" w:rsidR="00005063" w:rsidP="00005063" w:rsidRDefault="00005063" w14:paraId="1A2DB312"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663B7003" w14:textId="77777777">
      <w:pPr>
        <w:tabs>
          <w:tab w:val="left" w:pos="284"/>
          <w:tab w:val="left" w:pos="567"/>
          <w:tab w:val="left" w:pos="851"/>
        </w:tabs>
        <w:ind w:right="-2"/>
        <w:rPr>
          <w:rFonts w:ascii="Times New Roman" w:hAnsi="Times New Roman"/>
          <w:i/>
          <w:iCs/>
          <w:sz w:val="24"/>
          <w:szCs w:val="20"/>
        </w:rPr>
      </w:pPr>
      <w:r w:rsidRPr="00005063">
        <w:rPr>
          <w:rFonts w:ascii="Times New Roman" w:hAnsi="Times New Roman"/>
          <w:i/>
          <w:iCs/>
          <w:sz w:val="24"/>
          <w:szCs w:val="20"/>
        </w:rPr>
        <w:t>§ 2.2.6A.3. Vrijstelling</w:t>
      </w:r>
    </w:p>
    <w:p w:rsidRPr="00005063" w:rsidR="00005063" w:rsidP="00005063" w:rsidRDefault="00005063" w14:paraId="1144FEF5"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1EF5A4A5"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2:64e</w:t>
      </w:r>
    </w:p>
    <w:p w:rsidRPr="00005063" w:rsidR="00005063" w:rsidP="00005063" w:rsidRDefault="00005063" w14:paraId="50BA04CA" w14:textId="77777777">
      <w:pPr>
        <w:tabs>
          <w:tab w:val="left" w:pos="284"/>
          <w:tab w:val="left" w:pos="567"/>
          <w:tab w:val="left" w:pos="851"/>
        </w:tabs>
        <w:ind w:right="-2"/>
        <w:rPr>
          <w:rFonts w:ascii="Times New Roman" w:hAnsi="Times New Roman"/>
          <w:b/>
          <w:sz w:val="24"/>
          <w:szCs w:val="20"/>
        </w:rPr>
      </w:pPr>
    </w:p>
    <w:p w:rsidRPr="00005063" w:rsidR="00005063" w:rsidP="00005063" w:rsidRDefault="00005063" w14:paraId="0B5691BA" w14:textId="2BD36F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Bij ministeriële regeling kan geheel of gedeeltelijk vrijstelling worden geregeld van artikel 2:64a. Aan deze gehele of gedeeltelijke vrijstelling kunnen voorschriften worden verbonden.</w:t>
      </w:r>
    </w:p>
    <w:p w:rsidRPr="00005063" w:rsidR="00005063" w:rsidP="00005063" w:rsidRDefault="00005063" w14:paraId="132145F8"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7E85F3D0"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lastRenderedPageBreak/>
        <w:t>J</w:t>
      </w:r>
    </w:p>
    <w:p w:rsidRPr="00005063" w:rsidR="00005063" w:rsidP="00005063" w:rsidRDefault="00005063" w14:paraId="73E75FA8"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0E4D9BDB" w14:textId="6972BC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Na afdeling 2.3.4B wordt een afdeling ingevoegd, luidende:</w:t>
      </w:r>
    </w:p>
    <w:p w:rsidRPr="00005063" w:rsidR="00005063" w:rsidP="00005063" w:rsidRDefault="00005063" w14:paraId="5260E2B8"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69E69597" w14:textId="447F1F2E">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AFDELING 2.3.4C. SERVICEN VAN EEN NIET-RENDERENDE KREDIETOVEREENKOMST</w:t>
      </w:r>
    </w:p>
    <w:p w:rsidRPr="00005063" w:rsidR="00005063" w:rsidP="00005063" w:rsidRDefault="00005063" w14:paraId="4E05BF82"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4D90CF85" w14:textId="77777777">
      <w:pPr>
        <w:tabs>
          <w:tab w:val="left" w:pos="284"/>
          <w:tab w:val="left" w:pos="567"/>
          <w:tab w:val="left" w:pos="851"/>
        </w:tabs>
        <w:ind w:right="-2"/>
        <w:rPr>
          <w:rFonts w:ascii="Times New Roman" w:hAnsi="Times New Roman"/>
          <w:i/>
          <w:iCs/>
          <w:sz w:val="24"/>
          <w:szCs w:val="20"/>
        </w:rPr>
      </w:pPr>
      <w:r w:rsidRPr="00005063">
        <w:rPr>
          <w:rFonts w:ascii="Times New Roman" w:hAnsi="Times New Roman"/>
          <w:i/>
          <w:iCs/>
          <w:sz w:val="24"/>
          <w:szCs w:val="20"/>
        </w:rPr>
        <w:t>§ 2.3.7A.1. Bijkantoor en verrichten van diensten naar een andere lidstaat</w:t>
      </w:r>
    </w:p>
    <w:p w:rsidRPr="00005063" w:rsidR="00005063" w:rsidP="00005063" w:rsidRDefault="00005063" w14:paraId="4775ED5E"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12201701"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 xml:space="preserve">Artikel 2:121f </w:t>
      </w:r>
    </w:p>
    <w:p w:rsidRPr="00005063" w:rsidR="00005063" w:rsidP="00005063" w:rsidRDefault="00005063" w14:paraId="741F2B65" w14:textId="77777777">
      <w:pPr>
        <w:tabs>
          <w:tab w:val="left" w:pos="284"/>
          <w:tab w:val="left" w:pos="567"/>
          <w:tab w:val="left" w:pos="851"/>
        </w:tabs>
        <w:ind w:right="-2"/>
        <w:rPr>
          <w:rFonts w:ascii="Times New Roman" w:hAnsi="Times New Roman"/>
          <w:b/>
          <w:bCs/>
          <w:sz w:val="24"/>
          <w:szCs w:val="20"/>
        </w:rPr>
      </w:pPr>
    </w:p>
    <w:p w:rsidRPr="00005063" w:rsidR="00005063" w:rsidP="00005063" w:rsidRDefault="00005063" w14:paraId="6AD0BE12" w14:textId="5BDC0F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1. Een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xml:space="preserve"> met een vergunning als bedoeld in artikel 2:64a die voornemens is zijn bedrijf uit te oefenen in een andere lidstaat gaat daartoe slechts over nadat hij kennis heeft gegeven van zijn voornemen aan de Autoriteit Financiële Markten.</w:t>
      </w:r>
    </w:p>
    <w:p w:rsidRPr="00005063" w:rsidR="00005063" w:rsidP="00005063" w:rsidRDefault="00005063" w14:paraId="6518A675" w14:textId="2450B7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2. De kennisgeving, bedoeld in het eerste lid, geschiedt onder opgave van de gegevens, bedoeld in artikel 13, tweede lid, van de richtlijn </w:t>
      </w:r>
      <w:proofErr w:type="spellStart"/>
      <w:r w:rsidRPr="00005063">
        <w:rPr>
          <w:rFonts w:ascii="Times New Roman" w:hAnsi="Times New Roman"/>
          <w:sz w:val="24"/>
          <w:szCs w:val="20"/>
        </w:rPr>
        <w:t>kredietservicers</w:t>
      </w:r>
      <w:proofErr w:type="spellEnd"/>
      <w:r w:rsidRPr="00005063">
        <w:rPr>
          <w:rFonts w:ascii="Times New Roman" w:hAnsi="Times New Roman"/>
          <w:sz w:val="24"/>
          <w:szCs w:val="20"/>
        </w:rPr>
        <w:t xml:space="preserve"> en kredietkopers.</w:t>
      </w:r>
    </w:p>
    <w:p w:rsidRPr="00005063" w:rsidR="00005063" w:rsidP="00005063" w:rsidRDefault="00005063" w14:paraId="7DB6C253" w14:textId="479FA1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3. Uiterlijk vijfenveertig dagen na ontvangst van de gegevens, bedoeld in het tweede lid, stuurt de Autoriteit Financiële Markten deze gegevens door aan de toezichthoudende instantie van de lidstaat van ontvangst.</w:t>
      </w:r>
    </w:p>
    <w:p w:rsidRPr="00005063" w:rsidR="00005063" w:rsidP="00005063" w:rsidRDefault="00005063" w14:paraId="6749D29A" w14:textId="51F151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4. De Autoriteit Financiële Markten stuurt de gegevens, bedoeld in het tweede lid, aan de toezichthoudende instantie van de andere lidstaat waar het krediet is verleend, indien die andere lidstaat niet de lidstaat van ontvangst is.  </w:t>
      </w:r>
    </w:p>
    <w:p w:rsidRPr="00005063" w:rsidR="00005063" w:rsidP="00005063" w:rsidRDefault="00005063" w14:paraId="16213FE1" w14:textId="31CF77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5. De Autoriteit Financiële Markten deelt aan de </w:t>
      </w:r>
      <w:proofErr w:type="spellStart"/>
      <w:r w:rsidRPr="00005063">
        <w:rPr>
          <w:rFonts w:ascii="Times New Roman" w:hAnsi="Times New Roman"/>
          <w:sz w:val="24"/>
          <w:szCs w:val="20"/>
        </w:rPr>
        <w:t>kredietservicer</w:t>
      </w:r>
      <w:proofErr w:type="spellEnd"/>
      <w:r w:rsidRPr="00005063">
        <w:rPr>
          <w:rFonts w:ascii="Times New Roman" w:hAnsi="Times New Roman"/>
          <w:sz w:val="24"/>
          <w:szCs w:val="20"/>
        </w:rPr>
        <w:t>, bedoeld in het eerste lid, de datum mee waarop de gegevens, bedoeld in het tweede lid, naar de lidstaat van ontvangst zijn gestuurd en de datum waarop die lidstaat de ontvangst van deze gegevens heeft bevestigd.</w:t>
      </w:r>
    </w:p>
    <w:p w:rsidRPr="00005063" w:rsidR="00005063" w:rsidP="00005063" w:rsidRDefault="00005063" w14:paraId="149C5DBA" w14:textId="7F1C12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6. Voor de toepassing van het derde, vierde en vijfde lid wordt onder lidstaat van ontvangst verstaan: lidstaat van ontvangst als bedoeld in artikel 3, onderdeel 11, van de richtlijn </w:t>
      </w:r>
      <w:proofErr w:type="spellStart"/>
      <w:r w:rsidRPr="00005063">
        <w:rPr>
          <w:rFonts w:ascii="Times New Roman" w:hAnsi="Times New Roman"/>
          <w:sz w:val="24"/>
          <w:szCs w:val="20"/>
        </w:rPr>
        <w:t>kredietservicers</w:t>
      </w:r>
      <w:proofErr w:type="spellEnd"/>
      <w:r w:rsidRPr="00005063">
        <w:rPr>
          <w:rFonts w:ascii="Times New Roman" w:hAnsi="Times New Roman"/>
          <w:sz w:val="24"/>
          <w:szCs w:val="20"/>
        </w:rPr>
        <w:t xml:space="preserve"> en kredietkopers.</w:t>
      </w:r>
    </w:p>
    <w:p w:rsidRPr="00005063" w:rsidR="00005063" w:rsidP="00005063" w:rsidRDefault="00005063" w14:paraId="4DC46AE2"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0345306E"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K</w:t>
      </w:r>
    </w:p>
    <w:p w:rsidRPr="00005063" w:rsidR="00005063" w:rsidP="00005063" w:rsidRDefault="00005063" w14:paraId="105F94A6"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3DD66FFC" w14:textId="730FDC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Artikel 4:1 wordt als volgt gewijzigd:</w:t>
      </w:r>
    </w:p>
    <w:p w:rsidR="00005063" w:rsidP="00005063" w:rsidRDefault="00005063" w14:paraId="55F75809"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6692F28F" w14:textId="0CF941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Pr>
          <w:rFonts w:ascii="Times New Roman" w:hAnsi="Times New Roman"/>
          <w:sz w:val="24"/>
          <w:szCs w:val="20"/>
        </w:rPr>
        <w:t xml:space="preserve">1. Het eerste lid wordt als volgt gewijzigd: </w:t>
      </w:r>
    </w:p>
    <w:p w:rsidR="00F55020" w:rsidP="00005063" w:rsidRDefault="00F55020" w14:paraId="5914B22E"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2E7033E3" w14:textId="0A046C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a. in onderdeel f wordt “; en” vervangen door een puntkomma.</w:t>
      </w:r>
    </w:p>
    <w:p w:rsidR="00F55020" w:rsidP="00005063" w:rsidRDefault="00F55020" w14:paraId="1CFB3EE6"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21836070" w14:textId="6DA8B8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b. in onderdeel g wordt de punt aan het slot vervangen door een puntkomma.</w:t>
      </w:r>
    </w:p>
    <w:p w:rsidR="00F55020" w:rsidP="00005063" w:rsidRDefault="00F55020" w14:paraId="71D3E2BF"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48175B6A" w14:textId="68AEB5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c. Er worden drie onderdelen toegevoegd, luidende:</w:t>
      </w:r>
    </w:p>
    <w:p w:rsidRPr="00005063" w:rsidR="00005063" w:rsidP="00005063" w:rsidRDefault="00F55020" w14:paraId="431ACA39" w14:textId="1188AD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h. </w:t>
      </w:r>
      <w:proofErr w:type="spellStart"/>
      <w:r w:rsidRPr="00005063" w:rsidR="00005063">
        <w:rPr>
          <w:rFonts w:ascii="Times New Roman" w:hAnsi="Times New Roman"/>
          <w:sz w:val="24"/>
          <w:szCs w:val="20"/>
        </w:rPr>
        <w:t>kredietservicers</w:t>
      </w:r>
      <w:proofErr w:type="spellEnd"/>
      <w:r w:rsidRPr="00005063" w:rsidR="00005063">
        <w:rPr>
          <w:rFonts w:ascii="Times New Roman" w:hAnsi="Times New Roman"/>
          <w:sz w:val="24"/>
          <w:szCs w:val="20"/>
        </w:rPr>
        <w:t xml:space="preserve"> waaraan het ingevolge afdeling 2.2.6A is toegestaan in Nederland hun bedrijf uit te oefenen indien zij niet-renderende kredietovereenkomsten </w:t>
      </w:r>
      <w:proofErr w:type="spellStart"/>
      <w:r w:rsidRPr="00005063" w:rsidR="00005063">
        <w:rPr>
          <w:rFonts w:ascii="Times New Roman" w:hAnsi="Times New Roman"/>
          <w:sz w:val="24"/>
          <w:szCs w:val="20"/>
        </w:rPr>
        <w:t>servicen</w:t>
      </w:r>
      <w:proofErr w:type="spellEnd"/>
      <w:r w:rsidRPr="00005063" w:rsidR="00005063">
        <w:rPr>
          <w:rFonts w:ascii="Times New Roman" w:hAnsi="Times New Roman"/>
          <w:sz w:val="24"/>
          <w:szCs w:val="20"/>
        </w:rPr>
        <w:t>, waarvan de overdracht van de rechten van een kredietgever krachtens de niet-renderende kredietovereenkomsten, of van de niet-renderende kredietovereenkomsten zelf, heeft plaatsgevonden op of na 30 december 2023;</w:t>
      </w:r>
    </w:p>
    <w:p w:rsidRPr="00005063" w:rsidR="00005063" w:rsidP="00005063" w:rsidRDefault="00F55020" w14:paraId="75CCC8F1" w14:textId="4380C4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i. </w:t>
      </w:r>
      <w:proofErr w:type="spellStart"/>
      <w:r w:rsidRPr="00005063" w:rsidR="00005063">
        <w:rPr>
          <w:rFonts w:ascii="Times New Roman" w:hAnsi="Times New Roman"/>
          <w:sz w:val="24"/>
          <w:szCs w:val="20"/>
        </w:rPr>
        <w:t>kredietservicingaanbieders</w:t>
      </w:r>
      <w:proofErr w:type="spellEnd"/>
      <w:r w:rsidRPr="00005063" w:rsidR="00005063">
        <w:rPr>
          <w:rFonts w:ascii="Times New Roman" w:hAnsi="Times New Roman"/>
          <w:sz w:val="24"/>
          <w:szCs w:val="20"/>
        </w:rPr>
        <w:t xml:space="preserve"> indien zij </w:t>
      </w:r>
      <w:proofErr w:type="spellStart"/>
      <w:r w:rsidRPr="00005063" w:rsidR="00005063">
        <w:rPr>
          <w:rFonts w:ascii="Times New Roman" w:hAnsi="Times New Roman"/>
          <w:sz w:val="24"/>
          <w:szCs w:val="20"/>
        </w:rPr>
        <w:t>kredietservicingactiviteiten</w:t>
      </w:r>
      <w:proofErr w:type="spellEnd"/>
      <w:r w:rsidRPr="00005063" w:rsidR="00005063">
        <w:rPr>
          <w:rFonts w:ascii="Times New Roman" w:hAnsi="Times New Roman"/>
          <w:sz w:val="24"/>
          <w:szCs w:val="20"/>
        </w:rPr>
        <w:t xml:space="preserve"> verrichten ten aanzien van niet-renderende kredietovereenkomsten, waarvan de overdracht van de rechten van een kredietgever krachtens de niet-renderende kredietovereenkomsten, of van de niet-renderende kredietovereenkomsten zelf, heeft plaatsgevonden op of na 30 december 2023; en</w:t>
      </w:r>
    </w:p>
    <w:p w:rsidRPr="00005063" w:rsidR="00005063" w:rsidP="00005063" w:rsidRDefault="00F55020" w14:paraId="4C45B664" w14:textId="3E0133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05063" w:rsidR="00005063">
        <w:rPr>
          <w:rFonts w:ascii="Times New Roman" w:hAnsi="Times New Roman"/>
          <w:sz w:val="24"/>
          <w:szCs w:val="20"/>
        </w:rPr>
        <w:t>j. kredietkopers met zetel in Nederland indien zij de rechten van een kredietgever op grond van een niet-renderende kredietovereenkomst, of de niet-renderende kredietovereenkomst zelf, kopen op of na 30 december 2023.</w:t>
      </w:r>
    </w:p>
    <w:p w:rsidR="00F55020" w:rsidP="00005063" w:rsidRDefault="00F55020" w14:paraId="067EF5A9"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29730973" w14:textId="4FA313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2. Het tweede lid komt te luiden:</w:t>
      </w:r>
    </w:p>
    <w:p w:rsidRPr="00005063" w:rsidR="00005063" w:rsidP="00005063" w:rsidRDefault="00F55020" w14:paraId="3D3E4291" w14:textId="3E2F53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2. De bij of krachtens de artikelen 4:9, derde lid, 4:14, tweede lid, aanhef en onderdeel c, 4:19, 4:20, eerste tot en met derde en zesde lid, 4:22, eerste lid, 4:23, 4:24, 4:89, 4:90, 4:90a, 4:90b, 4:90c, 4:90d en de artikelen 14 tot en met 26 van de verordening markten voor financiële instrumenten gestelde regels zijn van toepassing op:</w:t>
      </w:r>
    </w:p>
    <w:p w:rsidRPr="00005063" w:rsidR="00005063" w:rsidP="00005063" w:rsidRDefault="00F55020" w14:paraId="188C7A96" w14:textId="38A87B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a. banken waaraan het ingevolge paragraaf 2.2.2.2 is toegestaan hun bedrijf vanuit een bijkantoor in Nederland uit te oefenen, voor zover zij beleggingsdiensten verlenen of beleggingsactiviteiten verrichten; en </w:t>
      </w:r>
    </w:p>
    <w:p w:rsidRPr="00005063" w:rsidR="00005063" w:rsidP="00005063" w:rsidRDefault="00F55020" w14:paraId="34B9DF99" w14:textId="135ADA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b. beleggingsondernemingen met een bijkantoor in Nederland waaraan het ingevolge paragraaf 2.2.12.2 is toegestaan in Nederland beleggingsdiensten te verlenen of beleggingsactiviteiten te verrichten, met uitzondering van beleggingsondernemingen als bedoeld in artikel 2:102a.</w:t>
      </w:r>
    </w:p>
    <w:p w:rsidRPr="00005063" w:rsidR="00005063" w:rsidP="00005063" w:rsidRDefault="00005063" w14:paraId="59C3CE3E"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47CBFC4F"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L</w:t>
      </w:r>
    </w:p>
    <w:p w:rsidRPr="00005063" w:rsidR="00005063" w:rsidP="00005063" w:rsidRDefault="00005063" w14:paraId="779B5017"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1C5C8A0E" w14:textId="1F8E84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In artikel 4:9, eerste lid, wordt na “</w:t>
      </w:r>
      <w:proofErr w:type="spellStart"/>
      <w:r w:rsidRPr="00005063" w:rsidR="00005063">
        <w:rPr>
          <w:rFonts w:ascii="Times New Roman" w:hAnsi="Times New Roman"/>
          <w:sz w:val="24"/>
          <w:szCs w:val="20"/>
        </w:rPr>
        <w:t>financiëledienstverlener</w:t>
      </w:r>
      <w:proofErr w:type="spellEnd"/>
      <w:r w:rsidRPr="00005063" w:rsidR="00005063">
        <w:rPr>
          <w:rFonts w:ascii="Times New Roman" w:hAnsi="Times New Roman"/>
          <w:sz w:val="24"/>
          <w:szCs w:val="20"/>
        </w:rPr>
        <w:t xml:space="preserve">” ingevoegd “,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w:t>
      </w:r>
    </w:p>
    <w:p w:rsidRPr="00005063" w:rsidR="00005063" w:rsidP="00005063" w:rsidRDefault="00005063" w14:paraId="2528ECC4"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2E0FDF17"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M</w:t>
      </w:r>
    </w:p>
    <w:p w:rsidRPr="00005063" w:rsidR="00005063" w:rsidP="00005063" w:rsidRDefault="00005063" w14:paraId="31EE3E90"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1BE2DF8C" w14:textId="398F54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In artikel 4:10, eerste lid, wordt na “</w:t>
      </w:r>
      <w:proofErr w:type="spellStart"/>
      <w:r w:rsidRPr="00005063" w:rsidR="00005063">
        <w:rPr>
          <w:rFonts w:ascii="Times New Roman" w:hAnsi="Times New Roman"/>
          <w:sz w:val="24"/>
          <w:szCs w:val="20"/>
        </w:rPr>
        <w:t>financiëledienstverlener</w:t>
      </w:r>
      <w:proofErr w:type="spellEnd"/>
      <w:r w:rsidRPr="00005063" w:rsidR="00005063">
        <w:rPr>
          <w:rFonts w:ascii="Times New Roman" w:hAnsi="Times New Roman"/>
          <w:sz w:val="24"/>
          <w:szCs w:val="20"/>
        </w:rPr>
        <w:t xml:space="preserve">” ingevoegd “,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 xml:space="preserve">”. </w:t>
      </w:r>
    </w:p>
    <w:p w:rsidRPr="00005063" w:rsidR="00005063" w:rsidP="00005063" w:rsidRDefault="00005063" w14:paraId="69A6D167"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3FBC4A90" w14:textId="0FFD0256">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N</w:t>
      </w:r>
    </w:p>
    <w:p w:rsidR="00F55020" w:rsidP="00005063" w:rsidRDefault="00F55020" w14:paraId="18791642"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3585509A" w14:textId="78578F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In artikel 4:11, eerste lid, wordt na bewaarder ingevoegd “,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w:t>
      </w:r>
    </w:p>
    <w:p w:rsidRPr="00005063" w:rsidR="00005063" w:rsidP="00005063" w:rsidRDefault="00005063" w14:paraId="5671F910"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6D6CC1D6"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O</w:t>
      </w:r>
    </w:p>
    <w:p w:rsidRPr="00005063" w:rsidR="00005063" w:rsidP="00005063" w:rsidRDefault="00005063" w14:paraId="00552595"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5D8F7BE6" w14:textId="5232DE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Aan artikel 4:12 wordt een lid toegevoegd, luidende:</w:t>
      </w:r>
    </w:p>
    <w:p w:rsidRPr="00005063" w:rsidR="00005063" w:rsidP="00005063" w:rsidRDefault="00005063" w14:paraId="64911E4A"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 xml:space="preserve">12. De artikelen 4:14, 4:16 en 4:17 zijn niet van toepassing op </w:t>
      </w:r>
      <w:proofErr w:type="spellStart"/>
      <w:r w:rsidRPr="00005063">
        <w:rPr>
          <w:rFonts w:ascii="Times New Roman" w:hAnsi="Times New Roman"/>
          <w:sz w:val="24"/>
          <w:szCs w:val="20"/>
        </w:rPr>
        <w:t>kredietservicers</w:t>
      </w:r>
      <w:proofErr w:type="spellEnd"/>
      <w:r w:rsidRPr="00005063">
        <w:rPr>
          <w:rFonts w:ascii="Times New Roman" w:hAnsi="Times New Roman"/>
          <w:sz w:val="24"/>
          <w:szCs w:val="20"/>
        </w:rPr>
        <w:t xml:space="preserve"> met zetel in een andere lidstaat.</w:t>
      </w:r>
    </w:p>
    <w:p w:rsidRPr="00005063" w:rsidR="00005063" w:rsidP="00005063" w:rsidRDefault="00005063" w14:paraId="2E43EF26"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7F3A5EB7"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P</w:t>
      </w:r>
    </w:p>
    <w:p w:rsidRPr="00005063" w:rsidR="00005063" w:rsidP="00005063" w:rsidRDefault="00005063" w14:paraId="7D50917B"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16EA1765" w14:textId="049419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Artikel 4:14 wordt als volgt gewijzigd:</w:t>
      </w:r>
    </w:p>
    <w:p w:rsidR="00F55020" w:rsidP="00005063" w:rsidRDefault="00F55020" w14:paraId="4A43E223"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2D902CF9" w14:textId="294744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1. In het eerste lid wordt na bewaarder ingevoegd “,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w:t>
      </w:r>
    </w:p>
    <w:p w:rsidR="00F55020" w:rsidP="00005063" w:rsidRDefault="00F55020" w14:paraId="56636B94"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0F1A178A" w14:textId="3F22EA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2. In het tweede lid, onderdelen b en c, wordt “cliënten of deelnemers” telkens vervangen “cliënten, deelnemers of kredietnemers”.</w:t>
      </w:r>
    </w:p>
    <w:p w:rsidRPr="00005063" w:rsidR="00005063" w:rsidP="00005063" w:rsidRDefault="00005063" w14:paraId="7705BCC1"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32273E16"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Q</w:t>
      </w:r>
    </w:p>
    <w:p w:rsidRPr="00005063" w:rsidR="00005063" w:rsidP="00005063" w:rsidRDefault="00005063" w14:paraId="2685A324"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6FD06B0D" w14:textId="3979D4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In artikel 4:16, derde lid, onderdeel c, wordt “of beleggingsonderneming” vervangen door “, beleggingsonderneming of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w:t>
      </w:r>
    </w:p>
    <w:p w:rsidRPr="00005063" w:rsidR="00005063" w:rsidP="00005063" w:rsidRDefault="00005063" w14:paraId="29A7BCCC"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37D993A9"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R</w:t>
      </w:r>
    </w:p>
    <w:p w:rsidRPr="00005063" w:rsidR="00005063" w:rsidP="00005063" w:rsidRDefault="00005063" w14:paraId="31028DF1"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4A0C1E55" w14:textId="11C812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Artikel 4:17 wordt als volgt gewijzigd:</w:t>
      </w:r>
    </w:p>
    <w:p w:rsidR="00F55020" w:rsidP="00005063" w:rsidRDefault="00F55020" w14:paraId="1061A338"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4DF47D2B" w14:textId="0CBF4C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1. In artikel 4:17, eerste lid, aanhef, wordt “clearinginstelling of </w:t>
      </w:r>
      <w:proofErr w:type="spellStart"/>
      <w:r w:rsidRPr="00005063" w:rsidR="00005063">
        <w:rPr>
          <w:rFonts w:ascii="Times New Roman" w:hAnsi="Times New Roman"/>
          <w:sz w:val="24"/>
          <w:szCs w:val="20"/>
        </w:rPr>
        <w:t>financiëledienstverlener</w:t>
      </w:r>
      <w:proofErr w:type="spellEnd"/>
      <w:r w:rsidRPr="00005063" w:rsidR="00005063">
        <w:rPr>
          <w:rFonts w:ascii="Times New Roman" w:hAnsi="Times New Roman"/>
          <w:sz w:val="24"/>
          <w:szCs w:val="20"/>
        </w:rPr>
        <w:t xml:space="preserve">” vervangen door “clearinginstelling, </w:t>
      </w:r>
      <w:proofErr w:type="spellStart"/>
      <w:r w:rsidRPr="00005063" w:rsidR="00005063">
        <w:rPr>
          <w:rFonts w:ascii="Times New Roman" w:hAnsi="Times New Roman"/>
          <w:sz w:val="24"/>
          <w:szCs w:val="20"/>
        </w:rPr>
        <w:t>financiëledienstverlener</w:t>
      </w:r>
      <w:proofErr w:type="spellEnd"/>
      <w:r w:rsidRPr="00005063" w:rsidR="00005063">
        <w:rPr>
          <w:rFonts w:ascii="Times New Roman" w:hAnsi="Times New Roman"/>
          <w:sz w:val="24"/>
          <w:szCs w:val="20"/>
        </w:rPr>
        <w:t xml:space="preserve"> of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 en wordt “consumenten of deelnemers” vervangen door “consumenten, deelnemers of kredietnemers”.</w:t>
      </w:r>
    </w:p>
    <w:p w:rsidR="00F55020" w:rsidP="00005063" w:rsidRDefault="00F55020" w14:paraId="6A47FF95"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3772AFBE" w14:textId="6724DE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2. Er wordt een lid toegevoegd, luidende:</w:t>
      </w:r>
    </w:p>
    <w:p w:rsidRPr="00005063" w:rsidR="00005063" w:rsidP="00005063" w:rsidRDefault="00F55020" w14:paraId="45CCCCB0" w14:textId="0C7CB4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4. Het eerste lid, aanhef en onderdeel a, is van overeenkomstige toepassing op een kredietkoper en </w:t>
      </w:r>
      <w:proofErr w:type="spellStart"/>
      <w:r w:rsidRPr="00005063" w:rsidR="00005063">
        <w:rPr>
          <w:rFonts w:ascii="Times New Roman" w:hAnsi="Times New Roman"/>
          <w:sz w:val="24"/>
          <w:szCs w:val="20"/>
        </w:rPr>
        <w:t>kredietservicingaanbieder</w:t>
      </w:r>
      <w:proofErr w:type="spellEnd"/>
      <w:r w:rsidRPr="00005063" w:rsidR="00005063">
        <w:rPr>
          <w:rFonts w:ascii="Times New Roman" w:hAnsi="Times New Roman"/>
          <w:sz w:val="24"/>
          <w:szCs w:val="20"/>
        </w:rPr>
        <w:t>.</w:t>
      </w:r>
    </w:p>
    <w:p w:rsidRPr="00005063" w:rsidR="00005063" w:rsidP="00005063" w:rsidRDefault="00005063" w14:paraId="5CD54C69"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7DE13521"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S</w:t>
      </w:r>
    </w:p>
    <w:p w:rsidRPr="00005063" w:rsidR="00005063" w:rsidP="00005063" w:rsidRDefault="00005063" w14:paraId="43C01CCA"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3C1D3724" w14:textId="271AFF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In artikel 4:19, vierde lid, wordt “en een beheerder van een </w:t>
      </w:r>
      <w:proofErr w:type="spellStart"/>
      <w:r w:rsidRPr="00005063" w:rsidR="00005063">
        <w:rPr>
          <w:rFonts w:ascii="Times New Roman" w:hAnsi="Times New Roman"/>
          <w:sz w:val="24"/>
          <w:szCs w:val="20"/>
        </w:rPr>
        <w:t>icbe</w:t>
      </w:r>
      <w:proofErr w:type="spellEnd"/>
      <w:r w:rsidRPr="00005063" w:rsidR="00005063">
        <w:rPr>
          <w:rFonts w:ascii="Times New Roman" w:hAnsi="Times New Roman"/>
          <w:sz w:val="24"/>
          <w:szCs w:val="20"/>
        </w:rPr>
        <w:t xml:space="preserve">” vervangen door “, een beheerder van een </w:t>
      </w:r>
      <w:proofErr w:type="spellStart"/>
      <w:r w:rsidRPr="00005063" w:rsidR="00005063">
        <w:rPr>
          <w:rFonts w:ascii="Times New Roman" w:hAnsi="Times New Roman"/>
          <w:sz w:val="24"/>
          <w:szCs w:val="20"/>
        </w:rPr>
        <w:t>icbe</w:t>
      </w:r>
      <w:proofErr w:type="spellEnd"/>
      <w:r w:rsidRPr="00005063" w:rsidR="00005063">
        <w:rPr>
          <w:rFonts w:ascii="Times New Roman" w:hAnsi="Times New Roman"/>
          <w:sz w:val="24"/>
          <w:szCs w:val="20"/>
        </w:rPr>
        <w:t xml:space="preserve"> en een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w:t>
      </w:r>
    </w:p>
    <w:p w:rsidRPr="00005063" w:rsidR="00005063" w:rsidP="00005063" w:rsidRDefault="00005063" w14:paraId="47D93E0A"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742DD6ED"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T</w:t>
      </w:r>
    </w:p>
    <w:p w:rsidRPr="00005063" w:rsidR="00005063" w:rsidP="00005063" w:rsidRDefault="00005063" w14:paraId="1D9B4560"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68C13057" w14:textId="51D015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In artikel 4:26, eerste lid, wordt na “2:63, tweede lid,” ingevoegd “2:64c, eerste lid,” en wordt na “2:105, vijfde lid,“ ingevoegd “2:121f, tweede lid,”.</w:t>
      </w:r>
    </w:p>
    <w:p w:rsidRPr="00005063" w:rsidR="00005063" w:rsidP="00005063" w:rsidRDefault="00005063" w14:paraId="566869D9"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7EB1876A"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U</w:t>
      </w:r>
    </w:p>
    <w:p w:rsidRPr="00005063" w:rsidR="00005063" w:rsidP="00005063" w:rsidRDefault="00005063" w14:paraId="7BA4E8B0"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007F9975" w14:textId="36CFCE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In afdeling 4.2.4A wordt na artikel 4:27a een artikel ingevoegd, luidende:</w:t>
      </w:r>
    </w:p>
    <w:p w:rsidRPr="00005063" w:rsidR="00005063" w:rsidP="00005063" w:rsidRDefault="00005063" w14:paraId="3A2ED82C"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3227F271"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4:27b</w:t>
      </w:r>
    </w:p>
    <w:p w:rsidRPr="00005063" w:rsidR="00005063" w:rsidP="00005063" w:rsidRDefault="00005063" w14:paraId="418CB1EA" w14:textId="77777777">
      <w:pPr>
        <w:tabs>
          <w:tab w:val="left" w:pos="284"/>
          <w:tab w:val="left" w:pos="567"/>
          <w:tab w:val="left" w:pos="851"/>
        </w:tabs>
        <w:ind w:right="-2"/>
        <w:rPr>
          <w:rFonts w:ascii="Times New Roman" w:hAnsi="Times New Roman"/>
          <w:b/>
          <w:sz w:val="24"/>
          <w:szCs w:val="20"/>
        </w:rPr>
      </w:pPr>
    </w:p>
    <w:p w:rsidRPr="00005063" w:rsidR="00005063" w:rsidP="00005063" w:rsidRDefault="00F55020" w14:paraId="4D92482E" w14:textId="209115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1. Een bank met zetel in Nederland stelt de Autoriteit Financiële Markten halfjaarlijks in kennis van de rechten van een kredietgever die hij krachtens een niet-renderende overeenkomst inzake krediet, of een niet-renderende overeenkomst inzake krediet zelf, heeft overgedragen aan een kredietkoper en verstrekt daarbij in ieder geval de gegevens, bedoeld in artikel 15, tweede lid, onderdelen a tot en met d, van de richtlijn </w:t>
      </w:r>
      <w:proofErr w:type="spellStart"/>
      <w:r w:rsidRPr="00005063" w:rsidR="00005063">
        <w:rPr>
          <w:rFonts w:ascii="Times New Roman" w:hAnsi="Times New Roman"/>
          <w:sz w:val="24"/>
          <w:szCs w:val="20"/>
        </w:rPr>
        <w:t>kredietservicers</w:t>
      </w:r>
      <w:proofErr w:type="spellEnd"/>
      <w:r w:rsidRPr="00005063" w:rsidR="00005063">
        <w:rPr>
          <w:rFonts w:ascii="Times New Roman" w:hAnsi="Times New Roman"/>
          <w:sz w:val="24"/>
          <w:szCs w:val="20"/>
        </w:rPr>
        <w:t xml:space="preserve"> en kredietkopers.</w:t>
      </w:r>
    </w:p>
    <w:p w:rsidRPr="00005063" w:rsidR="00005063" w:rsidP="00005063" w:rsidRDefault="00F55020" w14:paraId="7FE7F54F" w14:textId="59CD8C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2. De Autoriteit Financiële Markten stuurt de gegevens, bedoeld in het eerste lid, door aan De Nederlandsche Bank.</w:t>
      </w:r>
    </w:p>
    <w:p w:rsidRPr="00005063" w:rsidR="00005063" w:rsidP="00005063" w:rsidRDefault="00F55020" w14:paraId="00BAC76C" w14:textId="3D96C9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3. In afwijking van het eerste lid kan de Autoriteit Financiële Markten bepalen dat de in dat lid bedoelde gegevens per kwartaal worden verstrekt.</w:t>
      </w:r>
    </w:p>
    <w:p w:rsidRPr="00005063" w:rsidR="00005063" w:rsidP="00005063" w:rsidRDefault="00005063" w14:paraId="1881271F"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2DC67C2C"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V</w:t>
      </w:r>
    </w:p>
    <w:p w:rsidRPr="00005063" w:rsidR="00005063" w:rsidP="00005063" w:rsidRDefault="00005063" w14:paraId="329673E6"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50E8FA76" w14:textId="5CC6CF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Na artikel 4:35 wordt een artikel ingevoegd, luidende</w:t>
      </w:r>
    </w:p>
    <w:p w:rsidRPr="00005063" w:rsidR="00005063" w:rsidP="00005063" w:rsidRDefault="00005063" w14:paraId="14DD5008"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095405E5"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4:35a</w:t>
      </w:r>
    </w:p>
    <w:p w:rsidRPr="00005063" w:rsidR="00005063" w:rsidP="00005063" w:rsidRDefault="00005063" w14:paraId="7772E480" w14:textId="77777777">
      <w:pPr>
        <w:tabs>
          <w:tab w:val="left" w:pos="284"/>
          <w:tab w:val="left" w:pos="567"/>
          <w:tab w:val="left" w:pos="851"/>
        </w:tabs>
        <w:ind w:right="-2"/>
        <w:rPr>
          <w:rFonts w:ascii="Times New Roman" w:hAnsi="Times New Roman"/>
          <w:b/>
          <w:bCs/>
          <w:sz w:val="24"/>
          <w:szCs w:val="20"/>
        </w:rPr>
      </w:pPr>
    </w:p>
    <w:p w:rsidRPr="00005063" w:rsidR="00005063" w:rsidP="00005063" w:rsidRDefault="00F55020" w14:paraId="0DB4F931" w14:textId="5216FC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1. Een aanbieder van krediet beschikt over adequaat beleid en adequate procedures inzake de omgang met betalingsachterstanden op grond van kredietovereenkomsten voor consumenten.</w:t>
      </w:r>
    </w:p>
    <w:p w:rsidRPr="00005063" w:rsidR="00005063" w:rsidP="00005063" w:rsidRDefault="00F55020" w14:paraId="72C8757C" w14:textId="56D9AF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05063" w:rsidR="00005063">
        <w:rPr>
          <w:rFonts w:ascii="Times New Roman" w:hAnsi="Times New Roman"/>
          <w:sz w:val="24"/>
          <w:szCs w:val="20"/>
        </w:rPr>
        <w:t>2. De aanbieder van krediet treft bij betalingsachterstanden als bedoeld in het eerste lid waar passend respijtmaatregelen met inachtneming van het bepaalde in de artikelen 70a en 128aa van Boek 7 van het Burgerlijk Wetboek.</w:t>
      </w:r>
    </w:p>
    <w:p w:rsidRPr="00005063" w:rsidR="00005063" w:rsidP="00005063" w:rsidRDefault="00005063" w14:paraId="0F500817"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0C531F85"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W</w:t>
      </w:r>
    </w:p>
    <w:p w:rsidRPr="00005063" w:rsidR="00005063" w:rsidP="00005063" w:rsidRDefault="00005063" w14:paraId="6BECD787"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7815484E" w14:textId="78353E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Na afdeling 4.3.6 wordt een afdeling ingevoegd, luidende:</w:t>
      </w:r>
    </w:p>
    <w:p w:rsidRPr="00005063" w:rsidR="00005063" w:rsidP="00005063" w:rsidRDefault="00005063" w14:paraId="6383D8B0"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541CB79F" w14:textId="7D0B8A9A">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AFDELING 4.3.6A. SERVICEN VAN EEN NIET-RENDERENDE KREDIETOVEREENKOMST EN OPTREDEN ALS KREDIETKOPER</w:t>
      </w:r>
    </w:p>
    <w:p w:rsidRPr="00005063" w:rsidR="00005063" w:rsidP="00005063" w:rsidRDefault="00005063" w14:paraId="6CBD26E0" w14:textId="77777777">
      <w:pPr>
        <w:tabs>
          <w:tab w:val="left" w:pos="284"/>
          <w:tab w:val="left" w:pos="567"/>
          <w:tab w:val="left" w:pos="851"/>
        </w:tabs>
        <w:ind w:right="-2"/>
        <w:rPr>
          <w:rFonts w:ascii="Times New Roman" w:hAnsi="Times New Roman"/>
          <w:b/>
          <w:sz w:val="24"/>
          <w:szCs w:val="20"/>
        </w:rPr>
      </w:pPr>
    </w:p>
    <w:p w:rsidRPr="00005063" w:rsidR="00005063" w:rsidP="00005063" w:rsidRDefault="00005063" w14:paraId="2F895098" w14:textId="77777777">
      <w:pPr>
        <w:tabs>
          <w:tab w:val="left" w:pos="284"/>
          <w:tab w:val="left" w:pos="567"/>
          <w:tab w:val="left" w:pos="851"/>
        </w:tabs>
        <w:ind w:right="-2"/>
        <w:rPr>
          <w:rFonts w:ascii="Times New Roman" w:hAnsi="Times New Roman"/>
          <w:bCs/>
          <w:i/>
          <w:iCs/>
          <w:sz w:val="24"/>
          <w:szCs w:val="20"/>
        </w:rPr>
      </w:pPr>
      <w:r w:rsidRPr="00005063">
        <w:rPr>
          <w:rFonts w:ascii="Times New Roman" w:hAnsi="Times New Roman"/>
          <w:bCs/>
          <w:i/>
          <w:iCs/>
          <w:sz w:val="24"/>
          <w:szCs w:val="20"/>
        </w:rPr>
        <w:t xml:space="preserve">§ 4.3.6A.1. </w:t>
      </w:r>
      <w:proofErr w:type="spellStart"/>
      <w:r w:rsidRPr="00005063">
        <w:rPr>
          <w:rFonts w:ascii="Times New Roman" w:hAnsi="Times New Roman"/>
          <w:bCs/>
          <w:i/>
          <w:iCs/>
          <w:sz w:val="24"/>
          <w:szCs w:val="20"/>
        </w:rPr>
        <w:t>Servicen</w:t>
      </w:r>
      <w:proofErr w:type="spellEnd"/>
      <w:r w:rsidRPr="00005063">
        <w:rPr>
          <w:rFonts w:ascii="Times New Roman" w:hAnsi="Times New Roman"/>
          <w:bCs/>
          <w:i/>
          <w:iCs/>
          <w:sz w:val="24"/>
          <w:szCs w:val="20"/>
        </w:rPr>
        <w:t xml:space="preserve"> van een niet-renderende kredietovereenkomst </w:t>
      </w:r>
    </w:p>
    <w:p w:rsidRPr="00005063" w:rsidR="00005063" w:rsidP="00005063" w:rsidRDefault="00005063" w14:paraId="41E59C61" w14:textId="77777777">
      <w:pPr>
        <w:tabs>
          <w:tab w:val="left" w:pos="284"/>
          <w:tab w:val="left" w:pos="567"/>
          <w:tab w:val="left" w:pos="851"/>
        </w:tabs>
        <w:ind w:right="-2"/>
        <w:rPr>
          <w:rFonts w:ascii="Times New Roman" w:hAnsi="Times New Roman"/>
          <w:b/>
          <w:sz w:val="24"/>
          <w:szCs w:val="20"/>
        </w:rPr>
      </w:pPr>
    </w:p>
    <w:p w:rsidRPr="00005063" w:rsidR="00005063" w:rsidP="00005063" w:rsidRDefault="00005063" w14:paraId="20AD01D1" w14:textId="77777777">
      <w:pPr>
        <w:tabs>
          <w:tab w:val="left" w:pos="284"/>
          <w:tab w:val="left" w:pos="567"/>
          <w:tab w:val="left" w:pos="851"/>
        </w:tabs>
        <w:ind w:right="-2"/>
        <w:rPr>
          <w:rFonts w:ascii="Times New Roman" w:hAnsi="Times New Roman"/>
          <w:b/>
          <w:sz w:val="24"/>
          <w:szCs w:val="20"/>
        </w:rPr>
      </w:pPr>
      <w:r w:rsidRPr="00005063">
        <w:rPr>
          <w:rFonts w:ascii="Times New Roman" w:hAnsi="Times New Roman"/>
          <w:b/>
          <w:sz w:val="24"/>
          <w:szCs w:val="20"/>
        </w:rPr>
        <w:t>Artikel 4:81a</w:t>
      </w:r>
    </w:p>
    <w:p w:rsidRPr="00005063" w:rsidR="00005063" w:rsidP="00005063" w:rsidRDefault="00005063" w14:paraId="282B7AD4" w14:textId="77777777">
      <w:pPr>
        <w:tabs>
          <w:tab w:val="left" w:pos="284"/>
          <w:tab w:val="left" w:pos="567"/>
          <w:tab w:val="left" w:pos="851"/>
        </w:tabs>
        <w:ind w:right="-2"/>
        <w:rPr>
          <w:rFonts w:ascii="Times New Roman" w:hAnsi="Times New Roman"/>
          <w:b/>
          <w:sz w:val="24"/>
          <w:szCs w:val="20"/>
        </w:rPr>
      </w:pPr>
    </w:p>
    <w:p w:rsidRPr="00005063" w:rsidR="00005063" w:rsidP="00005063" w:rsidRDefault="00F55020" w14:paraId="2713F0EE" w14:textId="3ED13F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Een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 xml:space="preserve"> is een rechtspersoon.</w:t>
      </w:r>
    </w:p>
    <w:p w:rsidRPr="00005063" w:rsidR="00005063" w:rsidP="00005063" w:rsidRDefault="00005063" w14:paraId="430EB31A"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25F9C1B7"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4:81b</w:t>
      </w:r>
    </w:p>
    <w:p w:rsidRPr="00005063" w:rsidR="00005063" w:rsidP="00005063" w:rsidRDefault="00005063" w14:paraId="79895814" w14:textId="77777777">
      <w:pPr>
        <w:tabs>
          <w:tab w:val="left" w:pos="284"/>
          <w:tab w:val="left" w:pos="567"/>
          <w:tab w:val="left" w:pos="851"/>
        </w:tabs>
        <w:ind w:right="-2"/>
        <w:rPr>
          <w:rFonts w:ascii="Times New Roman" w:hAnsi="Times New Roman"/>
          <w:b/>
          <w:sz w:val="24"/>
          <w:szCs w:val="20"/>
        </w:rPr>
      </w:pPr>
    </w:p>
    <w:p w:rsidRPr="00005063" w:rsidR="00005063" w:rsidP="00005063" w:rsidRDefault="00F55020" w14:paraId="2504E5DD" w14:textId="7C8FB0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De betrouwbaarheid van houders van een gekwalificeerde deelneming in een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 xml:space="preserve"> staat buiten twijfel. Artikel 4:10, tweede en derde lid, is van overeenkomstige toepassing.</w:t>
      </w:r>
    </w:p>
    <w:p w:rsidRPr="00005063" w:rsidR="00005063" w:rsidP="00005063" w:rsidRDefault="00005063" w14:paraId="47F306A8"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51533DC9"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4:81c</w:t>
      </w:r>
    </w:p>
    <w:p w:rsidRPr="00005063" w:rsidR="00005063" w:rsidP="00005063" w:rsidRDefault="00005063" w14:paraId="0176314C" w14:textId="77777777">
      <w:pPr>
        <w:tabs>
          <w:tab w:val="left" w:pos="284"/>
          <w:tab w:val="left" w:pos="567"/>
          <w:tab w:val="left" w:pos="851"/>
        </w:tabs>
        <w:ind w:right="-2"/>
        <w:rPr>
          <w:rFonts w:ascii="Times New Roman" w:hAnsi="Times New Roman"/>
          <w:b/>
          <w:sz w:val="24"/>
          <w:szCs w:val="20"/>
        </w:rPr>
      </w:pPr>
    </w:p>
    <w:p w:rsidRPr="00005063" w:rsidR="00005063" w:rsidP="00F55020" w:rsidRDefault="00F55020" w14:paraId="2E4DEBF4" w14:textId="3C4CA7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005063" w:rsidR="00005063">
        <w:rPr>
          <w:rFonts w:ascii="Times New Roman" w:hAnsi="Times New Roman"/>
          <w:sz w:val="24"/>
          <w:szCs w:val="20"/>
        </w:rPr>
        <w:t xml:space="preserve">Een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 xml:space="preserve">, of in voorkomend geval een </w:t>
      </w:r>
      <w:proofErr w:type="spellStart"/>
      <w:r w:rsidRPr="00005063" w:rsidR="00005063">
        <w:rPr>
          <w:rFonts w:ascii="Times New Roman" w:hAnsi="Times New Roman"/>
          <w:sz w:val="24"/>
          <w:szCs w:val="20"/>
        </w:rPr>
        <w:t>kredietservicingaanbieder</w:t>
      </w:r>
      <w:proofErr w:type="spellEnd"/>
      <w:r w:rsidRPr="00005063" w:rsidR="00005063">
        <w:rPr>
          <w:rFonts w:ascii="Times New Roman" w:hAnsi="Times New Roman"/>
          <w:sz w:val="24"/>
          <w:szCs w:val="20"/>
        </w:rPr>
        <w:t>, behandelt kredietnemers te goeder trouw, eerlijk en professioneel en beschermt de privacy van kredietnemers.</w:t>
      </w:r>
    </w:p>
    <w:p w:rsidRPr="00005063" w:rsidR="00005063" w:rsidP="00F55020" w:rsidRDefault="00F55020" w14:paraId="7E61C415" w14:textId="63BAB8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005063" w:rsidR="00005063">
        <w:rPr>
          <w:rFonts w:ascii="Times New Roman" w:hAnsi="Times New Roman"/>
          <w:sz w:val="24"/>
          <w:szCs w:val="20"/>
        </w:rPr>
        <w:t xml:space="preserve">Een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 xml:space="preserve">, of in voorkomend geval een </w:t>
      </w:r>
      <w:proofErr w:type="spellStart"/>
      <w:r w:rsidRPr="00005063" w:rsidR="00005063">
        <w:rPr>
          <w:rFonts w:ascii="Times New Roman" w:hAnsi="Times New Roman"/>
          <w:sz w:val="24"/>
          <w:szCs w:val="20"/>
        </w:rPr>
        <w:t>kredietservicingaanbieder</w:t>
      </w:r>
      <w:proofErr w:type="spellEnd"/>
      <w:r w:rsidRPr="00005063" w:rsidR="00005063">
        <w:rPr>
          <w:rFonts w:ascii="Times New Roman" w:hAnsi="Times New Roman"/>
          <w:sz w:val="24"/>
          <w:szCs w:val="20"/>
        </w:rPr>
        <w:t>, verstrekt aan kredietnemers geen informatie die misleidend, onduidelijk of onjuist is en communiceert met kredietnemers op een wijze die niet als intimidatie, dwang of ongepaste beïnvloeding kan worden aangemerkt.</w:t>
      </w:r>
    </w:p>
    <w:p w:rsidRPr="00005063" w:rsidR="00005063" w:rsidP="00005063" w:rsidRDefault="00005063" w14:paraId="07AC5A2C"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7A0C0181"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4:81d</w:t>
      </w:r>
    </w:p>
    <w:p w:rsidRPr="00005063" w:rsidR="00005063" w:rsidP="00005063" w:rsidRDefault="00005063" w14:paraId="39A2A28E" w14:textId="77777777">
      <w:pPr>
        <w:tabs>
          <w:tab w:val="left" w:pos="284"/>
          <w:tab w:val="left" w:pos="567"/>
          <w:tab w:val="left" w:pos="851"/>
        </w:tabs>
        <w:ind w:right="-2"/>
        <w:rPr>
          <w:rFonts w:ascii="Times New Roman" w:hAnsi="Times New Roman"/>
          <w:b/>
          <w:bCs/>
          <w:sz w:val="24"/>
          <w:szCs w:val="20"/>
        </w:rPr>
      </w:pPr>
    </w:p>
    <w:p w:rsidRPr="00005063" w:rsidR="00005063" w:rsidP="00005063" w:rsidRDefault="00F55020" w14:paraId="2F43029F" w14:textId="0D4A67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1. In afwijking van artikel 94, derde lid, van Boek 3 van het Burgerlijk Wetboek doet een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 xml:space="preserve"> of, in voorkomend geval, een </w:t>
      </w:r>
      <w:proofErr w:type="spellStart"/>
      <w:r w:rsidRPr="00005063" w:rsidR="00005063">
        <w:rPr>
          <w:rFonts w:ascii="Times New Roman" w:hAnsi="Times New Roman"/>
          <w:sz w:val="24"/>
          <w:szCs w:val="20"/>
        </w:rPr>
        <w:t>kredietservicingaanbieder</w:t>
      </w:r>
      <w:proofErr w:type="spellEnd"/>
      <w:r w:rsidRPr="00005063" w:rsidR="00005063">
        <w:rPr>
          <w:rFonts w:ascii="Times New Roman" w:hAnsi="Times New Roman"/>
          <w:sz w:val="24"/>
          <w:szCs w:val="20"/>
        </w:rPr>
        <w:t xml:space="preserve"> aan een kredietnemer een mededeling toekomen:</w:t>
      </w:r>
    </w:p>
    <w:p w:rsidRPr="00005063" w:rsidR="00005063" w:rsidP="00005063" w:rsidRDefault="00F55020" w14:paraId="38C849DB" w14:textId="7A830F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a. na iedere overdracht van de rechten van een kredietgever krachtens een niet-renderende kredietovereenkomst, of van de kredietovereenkomst zelf;</w:t>
      </w:r>
    </w:p>
    <w:p w:rsidRPr="00005063" w:rsidR="00005063" w:rsidP="00005063" w:rsidRDefault="00F55020" w14:paraId="76C623F5" w14:textId="1106BC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b. voorafgaand aan de eerste inning van de schuld; en</w:t>
      </w:r>
    </w:p>
    <w:p w:rsidRPr="00005063" w:rsidR="00005063" w:rsidP="00005063" w:rsidRDefault="00F55020" w14:paraId="2A5E6032" w14:textId="4A799C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c. na een daartoe strekkend verzoek van de kredietnemer.</w:t>
      </w:r>
    </w:p>
    <w:p w:rsidRPr="00005063" w:rsidR="00005063" w:rsidP="00005063" w:rsidRDefault="00F55020" w14:paraId="019D311D" w14:textId="366E9C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2. Het eerste lid is van overeenkomstige toepassing op een bank of aanbieder van krediet die overeenkomstig artikel 4:81i is aangewezen om een niet-renderende kredietovereenkomst te </w:t>
      </w:r>
      <w:proofErr w:type="spellStart"/>
      <w:r w:rsidRPr="00005063" w:rsidR="00005063">
        <w:rPr>
          <w:rFonts w:ascii="Times New Roman" w:hAnsi="Times New Roman"/>
          <w:sz w:val="24"/>
          <w:szCs w:val="20"/>
        </w:rPr>
        <w:t>servicen</w:t>
      </w:r>
      <w:proofErr w:type="spellEnd"/>
      <w:r w:rsidRPr="00005063" w:rsidR="00005063">
        <w:rPr>
          <w:rFonts w:ascii="Times New Roman" w:hAnsi="Times New Roman"/>
          <w:sz w:val="24"/>
          <w:szCs w:val="20"/>
        </w:rPr>
        <w:t>.</w:t>
      </w:r>
    </w:p>
    <w:p w:rsidRPr="00005063" w:rsidR="00005063" w:rsidP="00005063" w:rsidRDefault="00F55020" w14:paraId="0671DBF0" w14:textId="4C861C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3. Bij algemene maatregel van bestuur kunnen nadere regels worden gesteld ten aanzien van de mededeling, bedoeld in het eerste lid.</w:t>
      </w:r>
    </w:p>
    <w:p w:rsidRPr="00005063" w:rsidR="00005063" w:rsidP="00005063" w:rsidRDefault="00005063" w14:paraId="590F34B8"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37665476"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4:81e</w:t>
      </w:r>
    </w:p>
    <w:p w:rsidR="00F55020" w:rsidP="00005063" w:rsidRDefault="00F55020" w14:paraId="6D6FF878"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6BC316BF" w14:textId="7B9C0B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Een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 xml:space="preserve"> </w:t>
      </w:r>
      <w:proofErr w:type="spellStart"/>
      <w:r w:rsidRPr="00005063" w:rsidR="00005063">
        <w:rPr>
          <w:rFonts w:ascii="Times New Roman" w:hAnsi="Times New Roman"/>
          <w:sz w:val="24"/>
          <w:szCs w:val="20"/>
        </w:rPr>
        <w:t>servicet</w:t>
      </w:r>
      <w:proofErr w:type="spellEnd"/>
      <w:r w:rsidRPr="00005063" w:rsidR="00005063">
        <w:rPr>
          <w:rFonts w:ascii="Times New Roman" w:hAnsi="Times New Roman"/>
          <w:sz w:val="24"/>
          <w:szCs w:val="20"/>
        </w:rPr>
        <w:t xml:space="preserve"> een niet-renderende kredietovereenkomst op basis van een daartoe met de betrokken kredietkoper overeengekomen </w:t>
      </w:r>
      <w:proofErr w:type="spellStart"/>
      <w:r w:rsidRPr="00005063" w:rsidR="00005063">
        <w:rPr>
          <w:rFonts w:ascii="Times New Roman" w:hAnsi="Times New Roman"/>
          <w:sz w:val="24"/>
          <w:szCs w:val="20"/>
        </w:rPr>
        <w:t>kredietservicingovereenkomst</w:t>
      </w:r>
      <w:proofErr w:type="spellEnd"/>
      <w:r w:rsidRPr="00005063" w:rsidR="00005063">
        <w:rPr>
          <w:rFonts w:ascii="Times New Roman" w:hAnsi="Times New Roman"/>
          <w:sz w:val="24"/>
          <w:szCs w:val="20"/>
        </w:rPr>
        <w:t xml:space="preserve"> als bedoeld in artikel 3, onderdeel 5, van de richtlijn </w:t>
      </w:r>
      <w:proofErr w:type="spellStart"/>
      <w:r w:rsidRPr="00005063" w:rsidR="00005063">
        <w:rPr>
          <w:rFonts w:ascii="Times New Roman" w:hAnsi="Times New Roman"/>
          <w:sz w:val="24"/>
          <w:szCs w:val="20"/>
        </w:rPr>
        <w:t>kredietservicers</w:t>
      </w:r>
      <w:proofErr w:type="spellEnd"/>
      <w:r w:rsidRPr="00005063" w:rsidR="00005063">
        <w:rPr>
          <w:rFonts w:ascii="Times New Roman" w:hAnsi="Times New Roman"/>
          <w:sz w:val="24"/>
          <w:szCs w:val="20"/>
        </w:rPr>
        <w:t xml:space="preserve"> en kredietkopers. De </w:t>
      </w:r>
      <w:proofErr w:type="spellStart"/>
      <w:r w:rsidRPr="00005063" w:rsidR="00005063">
        <w:rPr>
          <w:rFonts w:ascii="Times New Roman" w:hAnsi="Times New Roman"/>
          <w:sz w:val="24"/>
          <w:szCs w:val="20"/>
        </w:rPr>
        <w:t>kredietservicingovereenkomst</w:t>
      </w:r>
      <w:proofErr w:type="spellEnd"/>
      <w:r w:rsidRPr="00005063" w:rsidR="00005063">
        <w:rPr>
          <w:rFonts w:ascii="Times New Roman" w:hAnsi="Times New Roman"/>
          <w:sz w:val="24"/>
          <w:szCs w:val="20"/>
        </w:rPr>
        <w:t xml:space="preserve"> voldoet aan artikel 11, tweede en derde lid, van die richtlijn. </w:t>
      </w:r>
    </w:p>
    <w:p w:rsidRPr="00005063" w:rsidR="00005063" w:rsidP="00005063" w:rsidRDefault="00005063" w14:paraId="364C7C19"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2F419556"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4:81f</w:t>
      </w:r>
    </w:p>
    <w:p w:rsidRPr="00005063" w:rsidR="00005063" w:rsidP="00005063" w:rsidRDefault="00005063" w14:paraId="020ADE4F" w14:textId="77777777">
      <w:pPr>
        <w:tabs>
          <w:tab w:val="left" w:pos="284"/>
          <w:tab w:val="left" w:pos="567"/>
          <w:tab w:val="left" w:pos="851"/>
        </w:tabs>
        <w:ind w:right="-2"/>
        <w:rPr>
          <w:rFonts w:ascii="Times New Roman" w:hAnsi="Times New Roman"/>
          <w:b/>
          <w:sz w:val="24"/>
          <w:szCs w:val="20"/>
        </w:rPr>
      </w:pPr>
    </w:p>
    <w:p w:rsidRPr="00005063" w:rsidR="00005063" w:rsidP="00F55020" w:rsidRDefault="00F55020" w14:paraId="75FF3CE9" w14:textId="70170E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005063" w:rsidR="00005063">
        <w:rPr>
          <w:rFonts w:ascii="Times New Roman" w:hAnsi="Times New Roman"/>
          <w:sz w:val="24"/>
          <w:szCs w:val="20"/>
        </w:rPr>
        <w:t xml:space="preserve">Een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 xml:space="preserve"> houdt de gelden die hij van een kredietnemer heeft ontvangen om deze over te maken aan een kredietkoper aan op een rekening die uitsluitend daarvoor is bestemd.</w:t>
      </w:r>
    </w:p>
    <w:p w:rsidRPr="00005063" w:rsidR="00005063" w:rsidP="00F55020" w:rsidRDefault="00F55020" w14:paraId="5BD0AA09" w14:textId="3FA4F3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005063" w:rsidR="00005063">
        <w:rPr>
          <w:rFonts w:ascii="Times New Roman" w:hAnsi="Times New Roman"/>
          <w:sz w:val="24"/>
          <w:szCs w:val="20"/>
        </w:rPr>
        <w:t xml:space="preserve">De rekening wordt aangehouden bij een bank met zetel in Nederland die een vergunning heeft voor de uitoefening van het bedrijf van bank, verleend door de Europese Centrale Bank of de Nederlandsche Bank. Uit de tenaamstelling van deze rekening blijkt dat deze door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 xml:space="preserve"> wordt aangehouden in eigen naam ten behoeve van een of meer derden, met vermelding van de hoedanigheid van de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w:t>
      </w:r>
    </w:p>
    <w:p w:rsidRPr="00005063" w:rsidR="00005063" w:rsidP="00F55020" w:rsidRDefault="00F55020" w14:paraId="6F1801B2" w14:textId="360BB4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005063" w:rsidR="00005063">
        <w:rPr>
          <w:rFonts w:ascii="Times New Roman" w:hAnsi="Times New Roman"/>
          <w:sz w:val="24"/>
          <w:szCs w:val="20"/>
        </w:rPr>
        <w:t xml:space="preserve">In afwijking van artikel 276 van Boek 3 van het Burgerlijk Wetboek vormen de op een rekening als bedoeld in het eerste lid aangehouden geldmiddelen een afgescheiden vermogen dat uitsluitend dient tot voldoening van vorderingen van een kredietkoper voor wie geldmiddelen op de rekening zijn geadministreerd, voor zover die vorderingen verband houden met het toevertrouwen van de geldmiddelen aan de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w:t>
      </w:r>
    </w:p>
    <w:p w:rsidRPr="00005063" w:rsidR="00005063" w:rsidP="00F55020" w:rsidRDefault="00F55020" w14:paraId="0705EF1F" w14:textId="7A1C2A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005063" w:rsidR="00005063">
        <w:rPr>
          <w:rFonts w:ascii="Times New Roman" w:hAnsi="Times New Roman"/>
          <w:sz w:val="24"/>
          <w:szCs w:val="20"/>
        </w:rPr>
        <w:t xml:space="preserve">De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 xml:space="preserve"> draagt zorg voor een adequate administratie van het afgescheiden vermogen.</w:t>
      </w:r>
    </w:p>
    <w:p w:rsidRPr="00005063" w:rsidR="00005063" w:rsidP="00005063" w:rsidRDefault="00F55020" w14:paraId="09B329A5" w14:textId="25A0C1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5. Het eerste tot en met vierde lid is niet van toepassing op een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 xml:space="preserve"> die in het kader van zijn bedrijfsmodel </w:t>
      </w:r>
      <w:bookmarkStart w:name="_Hlk173425943" w:id="3"/>
      <w:r w:rsidRPr="00005063" w:rsidR="00005063">
        <w:rPr>
          <w:rFonts w:ascii="Times New Roman" w:hAnsi="Times New Roman"/>
          <w:sz w:val="24"/>
          <w:szCs w:val="20"/>
        </w:rPr>
        <w:t>niet voornemens is gelden van kredietnemers te ontvangen en op de rekening aan te houden.</w:t>
      </w:r>
    </w:p>
    <w:p w:rsidRPr="00005063" w:rsidR="00005063" w:rsidP="00005063" w:rsidRDefault="00F55020" w14:paraId="395146F4" w14:textId="231BA7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6. Bij of krachtens algemene maatregel van bestuur kunnen nadere regels worden gesteld met betrekking tot de inrichting, de administratie en het beheer van de rekening.</w:t>
      </w:r>
    </w:p>
    <w:p w:rsidRPr="00005063" w:rsidR="00005063" w:rsidP="00005063" w:rsidRDefault="00005063" w14:paraId="7E1BD854" w14:textId="77777777">
      <w:pPr>
        <w:tabs>
          <w:tab w:val="left" w:pos="284"/>
          <w:tab w:val="left" w:pos="567"/>
          <w:tab w:val="left" w:pos="851"/>
        </w:tabs>
        <w:ind w:right="-2"/>
        <w:rPr>
          <w:rFonts w:ascii="Times New Roman" w:hAnsi="Times New Roman"/>
          <w:sz w:val="24"/>
          <w:szCs w:val="20"/>
        </w:rPr>
      </w:pPr>
    </w:p>
    <w:bookmarkEnd w:id="3"/>
    <w:p w:rsidRPr="00005063" w:rsidR="00005063" w:rsidP="00005063" w:rsidRDefault="00005063" w14:paraId="0D46F89E" w14:textId="77777777">
      <w:pPr>
        <w:tabs>
          <w:tab w:val="left" w:pos="284"/>
          <w:tab w:val="left" w:pos="567"/>
          <w:tab w:val="left" w:pos="851"/>
        </w:tabs>
        <w:ind w:right="-2"/>
        <w:rPr>
          <w:rFonts w:ascii="Times New Roman" w:hAnsi="Times New Roman"/>
          <w:i/>
          <w:iCs/>
          <w:sz w:val="24"/>
          <w:szCs w:val="20"/>
        </w:rPr>
      </w:pPr>
      <w:r w:rsidRPr="00005063">
        <w:rPr>
          <w:rFonts w:ascii="Times New Roman" w:hAnsi="Times New Roman"/>
          <w:i/>
          <w:iCs/>
          <w:sz w:val="24"/>
          <w:szCs w:val="20"/>
        </w:rPr>
        <w:t xml:space="preserve">§ 4.3.6A.2. Optreden als kredietkoper </w:t>
      </w:r>
    </w:p>
    <w:p w:rsidRPr="00005063" w:rsidR="00005063" w:rsidP="00005063" w:rsidRDefault="00005063" w14:paraId="76BC80AA"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38A0ED99"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4:81g</w:t>
      </w:r>
    </w:p>
    <w:p w:rsidRPr="00005063" w:rsidR="00005063" w:rsidP="00005063" w:rsidRDefault="00005063" w14:paraId="10C7D988" w14:textId="77777777">
      <w:pPr>
        <w:tabs>
          <w:tab w:val="left" w:pos="284"/>
          <w:tab w:val="left" w:pos="567"/>
          <w:tab w:val="left" w:pos="851"/>
        </w:tabs>
        <w:ind w:right="-2"/>
        <w:rPr>
          <w:rFonts w:ascii="Times New Roman" w:hAnsi="Times New Roman"/>
          <w:b/>
          <w:bCs/>
          <w:sz w:val="24"/>
          <w:szCs w:val="20"/>
        </w:rPr>
      </w:pPr>
    </w:p>
    <w:p w:rsidRPr="00005063" w:rsidR="00005063" w:rsidP="00F55020" w:rsidRDefault="00F55020" w14:paraId="5DF0ECCD" w14:textId="2C5AF6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005063" w:rsidR="00005063">
        <w:rPr>
          <w:rFonts w:ascii="Times New Roman" w:hAnsi="Times New Roman"/>
          <w:sz w:val="24"/>
          <w:szCs w:val="20"/>
        </w:rPr>
        <w:t>Een kredietkoper behandelt kredietnemers te goeder trouw, eerlijk en professioneel en beschermt de privacy van kredietnemers.</w:t>
      </w:r>
    </w:p>
    <w:p w:rsidRPr="00005063" w:rsidR="00005063" w:rsidP="00F55020" w:rsidRDefault="00F55020" w14:paraId="7EB96FBA" w14:textId="38AF29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005063" w:rsidR="00005063">
        <w:rPr>
          <w:rFonts w:ascii="Times New Roman" w:hAnsi="Times New Roman"/>
          <w:sz w:val="24"/>
          <w:szCs w:val="20"/>
        </w:rPr>
        <w:t>Artikel 4:81c, tweede lid, is van overeenkomstige toepassing op de kredietkoper, bedoeld in het eerste lid.</w:t>
      </w:r>
    </w:p>
    <w:p w:rsidRPr="00005063" w:rsidR="00005063" w:rsidP="00005063" w:rsidRDefault="00005063" w14:paraId="2B002B0E" w14:textId="77777777">
      <w:pPr>
        <w:tabs>
          <w:tab w:val="left" w:pos="284"/>
          <w:tab w:val="left" w:pos="567"/>
          <w:tab w:val="left" w:pos="851"/>
        </w:tabs>
        <w:ind w:right="-2"/>
        <w:rPr>
          <w:rFonts w:ascii="Times New Roman" w:hAnsi="Times New Roman"/>
          <w:b/>
          <w:bCs/>
          <w:sz w:val="24"/>
          <w:szCs w:val="20"/>
        </w:rPr>
      </w:pPr>
      <w:bookmarkStart w:name="_Hlk161153465" w:id="4"/>
    </w:p>
    <w:p w:rsidRPr="00005063" w:rsidR="00005063" w:rsidP="00005063" w:rsidRDefault="00005063" w14:paraId="408094EC"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4:81h</w:t>
      </w:r>
    </w:p>
    <w:p w:rsidR="00F55020" w:rsidP="00005063" w:rsidRDefault="00F55020" w14:paraId="15C43FC9" w14:textId="77777777">
      <w:pPr>
        <w:tabs>
          <w:tab w:val="left" w:pos="284"/>
          <w:tab w:val="left" w:pos="567"/>
          <w:tab w:val="left" w:pos="851"/>
        </w:tabs>
        <w:ind w:right="-2"/>
        <w:rPr>
          <w:rFonts w:ascii="Times New Roman" w:hAnsi="Times New Roman"/>
          <w:sz w:val="24"/>
          <w:szCs w:val="20"/>
        </w:rPr>
      </w:pPr>
    </w:p>
    <w:p w:rsidRPr="00005063" w:rsidR="00005063" w:rsidP="00005063" w:rsidRDefault="00F55020" w14:paraId="1FDDFD99" w14:textId="24CFC1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1. Een kredietkoper doet aan een kredietnemer een mededeling toekomen die in ieder geval de gegevens, </w:t>
      </w:r>
      <w:bookmarkStart w:name="_Hlk161222659" w:id="5"/>
      <w:r w:rsidRPr="00005063" w:rsidR="00005063">
        <w:rPr>
          <w:rFonts w:ascii="Times New Roman" w:hAnsi="Times New Roman"/>
          <w:sz w:val="24"/>
          <w:szCs w:val="20"/>
        </w:rPr>
        <w:t xml:space="preserve">bedoeld in artikel 10, tweede lid, onderdelen a tot en met i, van de richtlijn </w:t>
      </w:r>
      <w:bookmarkEnd w:id="5"/>
      <w:proofErr w:type="spellStart"/>
      <w:r w:rsidRPr="00005063" w:rsidR="00005063">
        <w:rPr>
          <w:rFonts w:ascii="Times New Roman" w:hAnsi="Times New Roman"/>
          <w:sz w:val="24"/>
          <w:szCs w:val="20"/>
        </w:rPr>
        <w:t>kredietservicers</w:t>
      </w:r>
      <w:proofErr w:type="spellEnd"/>
      <w:r w:rsidRPr="00005063" w:rsidR="00005063">
        <w:rPr>
          <w:rFonts w:ascii="Times New Roman" w:hAnsi="Times New Roman"/>
          <w:sz w:val="24"/>
          <w:szCs w:val="20"/>
        </w:rPr>
        <w:t xml:space="preserve"> en kredietkoper, bevat:</w:t>
      </w:r>
    </w:p>
    <w:p w:rsidRPr="00005063" w:rsidR="00005063" w:rsidP="00005063" w:rsidRDefault="00F55020" w14:paraId="2256A496" w14:textId="514FC5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a. na iedere overdracht aan de kredietkoper van de rechten van een kredietgever krachtens een niet-renderende kredietovereenkomst, of van de niet-renderende kredietovereenkomst zelf;</w:t>
      </w:r>
    </w:p>
    <w:p w:rsidRPr="00005063" w:rsidR="00005063" w:rsidP="00005063" w:rsidRDefault="00F55020" w14:paraId="70F4C556" w14:textId="7C527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b. voorafgaand aan de eerste inning van de schuld; en</w:t>
      </w:r>
    </w:p>
    <w:p w:rsidRPr="00005063" w:rsidR="00005063" w:rsidP="00005063" w:rsidRDefault="00F55020" w14:paraId="794372F1" w14:textId="033000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c. op verzoek van de kredietnemer.</w:t>
      </w:r>
    </w:p>
    <w:p w:rsidRPr="00005063" w:rsidR="00005063" w:rsidP="00005063" w:rsidRDefault="00F55020" w14:paraId="2B9D8DC0" w14:textId="63993B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05063" w:rsidR="00005063">
        <w:rPr>
          <w:rFonts w:ascii="Times New Roman" w:hAnsi="Times New Roman"/>
          <w:sz w:val="24"/>
          <w:szCs w:val="20"/>
        </w:rPr>
        <w:t xml:space="preserve">2. Het eerste lid is niet van toepassing, indien de kredietkoper een bank, aanbieder van krediet of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 xml:space="preserve"> heeft aangewezen om de niet-renderende kredietovereenkomst te </w:t>
      </w:r>
      <w:proofErr w:type="spellStart"/>
      <w:r w:rsidRPr="00005063" w:rsidR="00005063">
        <w:rPr>
          <w:rFonts w:ascii="Times New Roman" w:hAnsi="Times New Roman"/>
          <w:sz w:val="24"/>
          <w:szCs w:val="20"/>
        </w:rPr>
        <w:t>servicen</w:t>
      </w:r>
      <w:proofErr w:type="spellEnd"/>
      <w:r w:rsidRPr="00005063" w:rsidR="00005063">
        <w:rPr>
          <w:rFonts w:ascii="Times New Roman" w:hAnsi="Times New Roman"/>
          <w:sz w:val="24"/>
          <w:szCs w:val="20"/>
        </w:rPr>
        <w:t>.</w:t>
      </w:r>
    </w:p>
    <w:p w:rsidRPr="00005063" w:rsidR="00005063" w:rsidP="00005063" w:rsidRDefault="00F55020" w14:paraId="5653BE83" w14:textId="089761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3.</w:t>
      </w:r>
      <w:r w:rsidRPr="00005063" w:rsidR="00005063">
        <w:rPr>
          <w:rFonts w:ascii="Times New Roman" w:hAnsi="Times New Roman"/>
          <w:b/>
          <w:bCs/>
          <w:sz w:val="24"/>
          <w:szCs w:val="20"/>
        </w:rPr>
        <w:t xml:space="preserve"> </w:t>
      </w:r>
      <w:r w:rsidRPr="00005063" w:rsidR="00005063">
        <w:rPr>
          <w:rFonts w:ascii="Times New Roman" w:hAnsi="Times New Roman"/>
          <w:sz w:val="24"/>
          <w:szCs w:val="20"/>
        </w:rPr>
        <w:t>Bij algemene maatregel van bestuur worden nadere regels gesteld met betrekking tot de vorm en inhoud van de mededeling, bedoeld in het eerste lid.</w:t>
      </w:r>
    </w:p>
    <w:p w:rsidRPr="00005063" w:rsidR="00005063" w:rsidP="00005063" w:rsidRDefault="00005063" w14:paraId="65C09788" w14:textId="77777777">
      <w:pPr>
        <w:tabs>
          <w:tab w:val="left" w:pos="284"/>
          <w:tab w:val="left" w:pos="567"/>
          <w:tab w:val="left" w:pos="851"/>
        </w:tabs>
        <w:ind w:right="-2"/>
        <w:rPr>
          <w:rFonts w:ascii="Times New Roman" w:hAnsi="Times New Roman"/>
          <w:sz w:val="24"/>
          <w:szCs w:val="20"/>
        </w:rPr>
      </w:pPr>
    </w:p>
    <w:bookmarkEnd w:id="4"/>
    <w:p w:rsidRPr="00005063" w:rsidR="00005063" w:rsidP="00005063" w:rsidRDefault="00005063" w14:paraId="2882247C"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4:81i</w:t>
      </w:r>
    </w:p>
    <w:p w:rsidRPr="00005063" w:rsidR="00005063" w:rsidP="00005063" w:rsidRDefault="00005063" w14:paraId="23BE67FD" w14:textId="77777777">
      <w:pPr>
        <w:tabs>
          <w:tab w:val="left" w:pos="284"/>
          <w:tab w:val="left" w:pos="567"/>
          <w:tab w:val="left" w:pos="851"/>
        </w:tabs>
        <w:ind w:right="-2"/>
        <w:rPr>
          <w:rFonts w:ascii="Times New Roman" w:hAnsi="Times New Roman"/>
          <w:b/>
          <w:sz w:val="24"/>
          <w:szCs w:val="20"/>
        </w:rPr>
      </w:pPr>
    </w:p>
    <w:p w:rsidRPr="00005063" w:rsidR="00005063" w:rsidP="00005063" w:rsidRDefault="00F55020" w14:paraId="5AA81E90" w14:textId="328F76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1. Een kredietkoper met zetel in Nederland wijst, indien een consument wederpartij is bij een niet-renderende kredietovereenkomst, een van de volgende financiële ondernemingen aan om die niet-renderende kredietovereenkomst te </w:t>
      </w:r>
      <w:proofErr w:type="spellStart"/>
      <w:r w:rsidRPr="00005063" w:rsidR="00005063">
        <w:rPr>
          <w:rFonts w:ascii="Times New Roman" w:hAnsi="Times New Roman"/>
          <w:sz w:val="24"/>
          <w:szCs w:val="20"/>
        </w:rPr>
        <w:t>servicen</w:t>
      </w:r>
      <w:proofErr w:type="spellEnd"/>
      <w:r w:rsidRPr="00005063" w:rsidR="00005063">
        <w:rPr>
          <w:rFonts w:ascii="Times New Roman" w:hAnsi="Times New Roman"/>
          <w:sz w:val="24"/>
          <w:szCs w:val="20"/>
        </w:rPr>
        <w:t>:</w:t>
      </w:r>
    </w:p>
    <w:p w:rsidRPr="00005063" w:rsidR="00005063" w:rsidP="00005063" w:rsidRDefault="00F55020" w14:paraId="7EA9695A" w14:textId="44B17B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a. een </w:t>
      </w:r>
      <w:proofErr w:type="spellStart"/>
      <w:r w:rsidRPr="00005063" w:rsidR="00005063">
        <w:rPr>
          <w:rFonts w:ascii="Times New Roman" w:hAnsi="Times New Roman"/>
          <w:sz w:val="24"/>
          <w:szCs w:val="20"/>
        </w:rPr>
        <w:t>kredietservicer</w:t>
      </w:r>
      <w:proofErr w:type="spellEnd"/>
      <w:r w:rsidRPr="00005063" w:rsidR="00005063">
        <w:rPr>
          <w:rFonts w:ascii="Times New Roman" w:hAnsi="Times New Roman"/>
          <w:sz w:val="24"/>
          <w:szCs w:val="20"/>
        </w:rPr>
        <w:t xml:space="preserve"> waaraan het ingevolge afdeling 2.2.6A is toegestaan in Nederland zijn bedrijf uit te oefenen;</w:t>
      </w:r>
    </w:p>
    <w:p w:rsidRPr="00005063" w:rsidR="00005063" w:rsidP="00005063" w:rsidRDefault="00F55020" w14:paraId="443BA93E" w14:textId="67E5BE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b. een bank die beschikt over een door de Europese Centrale Bank verleende vergunning voor het uitoefenen van het bedrijf van bank;</w:t>
      </w:r>
    </w:p>
    <w:p w:rsidRPr="00005063" w:rsidR="00005063" w:rsidP="00005063" w:rsidRDefault="00F55020" w14:paraId="3FD879A1" w14:textId="73D9A6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c. een aanbieder van krediet die beschikt over een vergunning als bedoeld in artikel 2:60.</w:t>
      </w:r>
    </w:p>
    <w:p w:rsidRPr="00005063" w:rsidR="00005063" w:rsidP="00005063" w:rsidRDefault="00F55020" w14:paraId="6EBEE19D" w14:textId="7FDBC6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2. Een kredietkoper met zetel in een staat die geen lidstaat is wijst een financiële onderneming als bedoeld in het eerste lid aan om een niet-renderende kredietovereenkomst te </w:t>
      </w:r>
      <w:proofErr w:type="spellStart"/>
      <w:r w:rsidRPr="00005063" w:rsidR="00005063">
        <w:rPr>
          <w:rFonts w:ascii="Times New Roman" w:hAnsi="Times New Roman"/>
          <w:sz w:val="24"/>
          <w:szCs w:val="20"/>
        </w:rPr>
        <w:t>servicen</w:t>
      </w:r>
      <w:proofErr w:type="spellEnd"/>
      <w:r w:rsidRPr="00005063" w:rsidR="00005063">
        <w:rPr>
          <w:rFonts w:ascii="Times New Roman" w:hAnsi="Times New Roman"/>
          <w:sz w:val="24"/>
          <w:szCs w:val="20"/>
        </w:rPr>
        <w:t xml:space="preserve">, indien een natuurlijke persoon of een </w:t>
      </w:r>
      <w:bookmarkStart w:name="_Hlk161221220" w:id="6"/>
      <w:r w:rsidRPr="00005063" w:rsidR="00005063">
        <w:rPr>
          <w:rFonts w:ascii="Times New Roman" w:hAnsi="Times New Roman"/>
          <w:sz w:val="24"/>
          <w:szCs w:val="20"/>
        </w:rPr>
        <w:t xml:space="preserve">kleine, middelgrote of micro-onderneming </w:t>
      </w:r>
      <w:bookmarkEnd w:id="6"/>
      <w:r w:rsidRPr="00005063" w:rsidR="00005063">
        <w:rPr>
          <w:rFonts w:ascii="Times New Roman" w:hAnsi="Times New Roman"/>
          <w:sz w:val="24"/>
          <w:szCs w:val="20"/>
        </w:rPr>
        <w:t xml:space="preserve">als bedoeld in artikel 17, eerste lid, onderdeel b, onder ii, van de richtlijn </w:t>
      </w:r>
      <w:proofErr w:type="spellStart"/>
      <w:r w:rsidRPr="00005063" w:rsidR="00005063">
        <w:rPr>
          <w:rFonts w:ascii="Times New Roman" w:hAnsi="Times New Roman"/>
          <w:sz w:val="24"/>
          <w:szCs w:val="20"/>
        </w:rPr>
        <w:t>kredietservicers</w:t>
      </w:r>
      <w:proofErr w:type="spellEnd"/>
      <w:r w:rsidRPr="00005063" w:rsidR="00005063">
        <w:rPr>
          <w:rFonts w:ascii="Times New Roman" w:hAnsi="Times New Roman"/>
          <w:sz w:val="24"/>
          <w:szCs w:val="20"/>
        </w:rPr>
        <w:t xml:space="preserve"> en kredietkopers</w:t>
      </w:r>
      <w:r w:rsidRPr="00005063" w:rsidDel="009D6F58" w:rsidR="00005063">
        <w:rPr>
          <w:rFonts w:ascii="Times New Roman" w:hAnsi="Times New Roman"/>
          <w:b/>
          <w:bCs/>
          <w:sz w:val="24"/>
          <w:szCs w:val="20"/>
        </w:rPr>
        <w:t xml:space="preserve"> </w:t>
      </w:r>
      <w:r w:rsidRPr="00005063" w:rsidR="00005063">
        <w:rPr>
          <w:rFonts w:ascii="Times New Roman" w:hAnsi="Times New Roman"/>
          <w:sz w:val="24"/>
          <w:szCs w:val="20"/>
        </w:rPr>
        <w:t xml:space="preserve">wederpartij is bij de door de financiële onderneming te </w:t>
      </w:r>
      <w:proofErr w:type="spellStart"/>
      <w:r w:rsidRPr="00005063" w:rsidR="00005063">
        <w:rPr>
          <w:rFonts w:ascii="Times New Roman" w:hAnsi="Times New Roman"/>
          <w:sz w:val="24"/>
          <w:szCs w:val="20"/>
        </w:rPr>
        <w:t>servicen</w:t>
      </w:r>
      <w:proofErr w:type="spellEnd"/>
      <w:r w:rsidRPr="00005063" w:rsidR="00005063">
        <w:rPr>
          <w:rFonts w:ascii="Times New Roman" w:hAnsi="Times New Roman"/>
          <w:sz w:val="24"/>
          <w:szCs w:val="20"/>
        </w:rPr>
        <w:t xml:space="preserve"> niet-renderende kredietovereenkomst. </w:t>
      </w:r>
    </w:p>
    <w:p w:rsidRPr="00005063" w:rsidR="00005063" w:rsidP="00005063" w:rsidRDefault="00F55020" w14:paraId="2BE232DB" w14:textId="2D5C5C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3. Het eerste en tweede lid zijn niet van toepassing, indien de kredietkoper of zijn op grond van artikel 4:81l, eerste lid, aangewezen vertegenwoordiger een financiële onderneming als bedoeld in het eerste lid is.</w:t>
      </w:r>
    </w:p>
    <w:p w:rsidRPr="00005063" w:rsidR="00005063" w:rsidP="00005063" w:rsidRDefault="00005063" w14:paraId="1FC5C7EA"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01931302"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4:81j</w:t>
      </w:r>
    </w:p>
    <w:p w:rsidRPr="00005063" w:rsidR="00005063" w:rsidP="00005063" w:rsidRDefault="00005063" w14:paraId="024CF3A5" w14:textId="77777777">
      <w:pPr>
        <w:tabs>
          <w:tab w:val="left" w:pos="284"/>
          <w:tab w:val="left" w:pos="567"/>
          <w:tab w:val="left" w:pos="851"/>
        </w:tabs>
        <w:ind w:right="-2"/>
        <w:rPr>
          <w:rFonts w:ascii="Times New Roman" w:hAnsi="Times New Roman"/>
          <w:b/>
          <w:sz w:val="24"/>
          <w:szCs w:val="20"/>
        </w:rPr>
      </w:pPr>
    </w:p>
    <w:p w:rsidRPr="00005063" w:rsidR="00005063" w:rsidP="00E44B1B" w:rsidRDefault="00E44B1B" w14:paraId="5D2BB218" w14:textId="272298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005063" w:rsidR="00005063">
        <w:rPr>
          <w:rFonts w:ascii="Times New Roman" w:hAnsi="Times New Roman"/>
          <w:sz w:val="24"/>
          <w:szCs w:val="20"/>
        </w:rPr>
        <w:t xml:space="preserve">Een kredietkoper die op grond van artikel 4:81i een financiële onderneming heeft aangewezen om een niet-renderende kredietovereenkomst te </w:t>
      </w:r>
      <w:proofErr w:type="spellStart"/>
      <w:r w:rsidRPr="00005063" w:rsidR="00005063">
        <w:rPr>
          <w:rFonts w:ascii="Times New Roman" w:hAnsi="Times New Roman"/>
          <w:sz w:val="24"/>
          <w:szCs w:val="20"/>
        </w:rPr>
        <w:t>servicen</w:t>
      </w:r>
      <w:proofErr w:type="spellEnd"/>
      <w:r w:rsidRPr="00005063" w:rsidR="00005063">
        <w:rPr>
          <w:rFonts w:ascii="Times New Roman" w:hAnsi="Times New Roman"/>
          <w:sz w:val="24"/>
          <w:szCs w:val="20"/>
        </w:rPr>
        <w:t xml:space="preserve"> stelt de Autoriteit Financiële Markten in kennis van de identiteit en het adres van de financiële onderneming, voordat deze aanvangt met het </w:t>
      </w:r>
      <w:proofErr w:type="spellStart"/>
      <w:r w:rsidRPr="00005063" w:rsidR="00005063">
        <w:rPr>
          <w:rFonts w:ascii="Times New Roman" w:hAnsi="Times New Roman"/>
          <w:sz w:val="24"/>
          <w:szCs w:val="20"/>
        </w:rPr>
        <w:t>servicen</w:t>
      </w:r>
      <w:proofErr w:type="spellEnd"/>
      <w:r w:rsidRPr="00005063" w:rsidR="00005063">
        <w:rPr>
          <w:rFonts w:ascii="Times New Roman" w:hAnsi="Times New Roman"/>
          <w:sz w:val="24"/>
          <w:szCs w:val="20"/>
        </w:rPr>
        <w:t xml:space="preserve"> van de niet-renderende kredietovereenkomst. </w:t>
      </w:r>
    </w:p>
    <w:p w:rsidRPr="00005063" w:rsidR="00005063" w:rsidP="00E44B1B" w:rsidRDefault="00E44B1B" w14:paraId="705C2E0C" w14:textId="7548C2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005063" w:rsidR="00005063">
        <w:rPr>
          <w:rFonts w:ascii="Times New Roman" w:hAnsi="Times New Roman"/>
          <w:sz w:val="24"/>
          <w:szCs w:val="20"/>
        </w:rPr>
        <w:t xml:space="preserve">Indien de kredietkoper voornemens is een andere financiële onderneming dan de in het eerste lid bedoelde financiële onderneming aan te wijzen om een niet-renderende kredietovereenkomst te </w:t>
      </w:r>
      <w:proofErr w:type="spellStart"/>
      <w:r w:rsidRPr="00005063" w:rsidR="00005063">
        <w:rPr>
          <w:rFonts w:ascii="Times New Roman" w:hAnsi="Times New Roman"/>
          <w:sz w:val="24"/>
          <w:szCs w:val="20"/>
        </w:rPr>
        <w:t>servicen</w:t>
      </w:r>
      <w:proofErr w:type="spellEnd"/>
      <w:r w:rsidRPr="00005063" w:rsidR="00005063">
        <w:rPr>
          <w:rFonts w:ascii="Times New Roman" w:hAnsi="Times New Roman"/>
          <w:sz w:val="24"/>
          <w:szCs w:val="20"/>
        </w:rPr>
        <w:t>, stelt hij de Autoriteit Financiële Markten hiervan in kennis van het voornemen, onder vermelding van de identiteit en het adres van de aan te wijzen financiële onderneming.</w:t>
      </w:r>
    </w:p>
    <w:p w:rsidRPr="00005063" w:rsidR="00005063" w:rsidP="00005063" w:rsidRDefault="00005063" w14:paraId="1B5F8676"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3AB61956"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4:81k</w:t>
      </w:r>
    </w:p>
    <w:p w:rsidRPr="00005063" w:rsidR="00005063" w:rsidP="00005063" w:rsidRDefault="00005063" w14:paraId="76F6C21E" w14:textId="77777777">
      <w:pPr>
        <w:tabs>
          <w:tab w:val="left" w:pos="284"/>
          <w:tab w:val="left" w:pos="567"/>
          <w:tab w:val="left" w:pos="851"/>
        </w:tabs>
        <w:ind w:right="-2"/>
        <w:rPr>
          <w:rFonts w:ascii="Times New Roman" w:hAnsi="Times New Roman"/>
          <w:b/>
          <w:sz w:val="24"/>
          <w:szCs w:val="20"/>
        </w:rPr>
      </w:pPr>
    </w:p>
    <w:p w:rsidRPr="00005063" w:rsidR="00005063" w:rsidP="00E44B1B" w:rsidRDefault="00E44B1B" w14:paraId="7381FCD8" w14:textId="224D06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005063" w:rsidR="00005063">
        <w:rPr>
          <w:rFonts w:ascii="Times New Roman" w:hAnsi="Times New Roman"/>
          <w:sz w:val="24"/>
          <w:szCs w:val="20"/>
        </w:rPr>
        <w:t>Een kredietkoper met zetel in Nederland die de rechten van een kredietgever op grond van een niet-renderende kredietovereenkomst of de niet-renderende kredietovereenkomst zelf overdraagt aan een andere kredietkoper stelt de Autoriteit Financiële Markten hiervan halfjaarlijks in kennis van bij algemene maatregel van bestuur te bepalen gegevens.</w:t>
      </w:r>
    </w:p>
    <w:p w:rsidRPr="00005063" w:rsidR="00005063" w:rsidP="00E44B1B" w:rsidRDefault="00E44B1B" w14:paraId="5CCDE5B9" w14:textId="0008D7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005063" w:rsidR="00005063">
        <w:rPr>
          <w:rFonts w:ascii="Times New Roman" w:hAnsi="Times New Roman"/>
          <w:sz w:val="24"/>
          <w:szCs w:val="20"/>
        </w:rPr>
        <w:t>De Autoriteit Financiële Markten kan bepalen dat de gegevens, bedoeld in het eerste lid, per kwartaal worden verstrekt.</w:t>
      </w:r>
    </w:p>
    <w:p w:rsidRPr="00005063" w:rsidR="00005063" w:rsidP="00005063" w:rsidRDefault="00005063" w14:paraId="61F2E2C4"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15E6ED78"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4:81l</w:t>
      </w:r>
    </w:p>
    <w:p w:rsidRPr="00005063" w:rsidR="00005063" w:rsidP="00005063" w:rsidRDefault="00005063" w14:paraId="5730E2F8" w14:textId="77777777">
      <w:pPr>
        <w:tabs>
          <w:tab w:val="left" w:pos="284"/>
          <w:tab w:val="left" w:pos="567"/>
          <w:tab w:val="left" w:pos="851"/>
        </w:tabs>
        <w:ind w:right="-2"/>
        <w:rPr>
          <w:rFonts w:ascii="Times New Roman" w:hAnsi="Times New Roman"/>
          <w:b/>
          <w:sz w:val="24"/>
          <w:szCs w:val="20"/>
        </w:rPr>
      </w:pPr>
    </w:p>
    <w:p w:rsidRPr="00005063" w:rsidR="00005063" w:rsidP="00005063" w:rsidRDefault="00E44B1B" w14:paraId="09801DC9" w14:textId="6E47FA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05063" w:rsidR="00005063">
        <w:rPr>
          <w:rFonts w:ascii="Times New Roman" w:hAnsi="Times New Roman"/>
          <w:sz w:val="24"/>
          <w:szCs w:val="20"/>
        </w:rPr>
        <w:t>1. Bij de overdracht van rechten van een kredietgever met zetel in Nederland krachtens een niet-renderende kredietovereenkomst of van de niet-renderende kredietovereenkomst zelf aan een kredietkoper met zetel in een staat die geen lidstaat is, wijst de kredietkoper schriftelijk een vertegenwoordiger met zetel in Nederland aan en meldt hij naam en adres van de vertegenwoordiger aan de Autoriteit Financiële Markten.</w:t>
      </w:r>
    </w:p>
    <w:p w:rsidRPr="00005063" w:rsidR="00005063" w:rsidP="00005063" w:rsidRDefault="00E44B1B" w14:paraId="13036BC2" w14:textId="5A514A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2. Indien de kredietkoper, bedoeld in het eerste lid, een vertegenwoordiger met zetel in Nederland heeft aangewezen, rust de verplichting tot naleving van het bepaalde ingevolge de artikelen 4:81g tot en met 4:81k, eerste lid, tevens op de vertegenwoordiger. De kredietkoper en diens vertegenwoordiger zijn van die verplichting ontslagen zodra een van beiden daaraan heeft voldaan.</w:t>
      </w:r>
    </w:p>
    <w:p w:rsidRPr="00005063" w:rsidR="00005063" w:rsidP="00005063" w:rsidRDefault="00005063" w14:paraId="0549ACC0"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7674E8DC"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4:81m</w:t>
      </w:r>
    </w:p>
    <w:p w:rsidRPr="00005063" w:rsidR="00005063" w:rsidP="00005063" w:rsidRDefault="00005063" w14:paraId="7E163914" w14:textId="77777777">
      <w:pPr>
        <w:tabs>
          <w:tab w:val="left" w:pos="284"/>
          <w:tab w:val="left" w:pos="567"/>
          <w:tab w:val="left" w:pos="851"/>
        </w:tabs>
        <w:ind w:right="-2"/>
        <w:rPr>
          <w:rFonts w:ascii="Times New Roman" w:hAnsi="Times New Roman"/>
          <w:sz w:val="24"/>
          <w:szCs w:val="20"/>
        </w:rPr>
      </w:pPr>
    </w:p>
    <w:p w:rsidRPr="00005063" w:rsidR="00005063" w:rsidP="00005063" w:rsidRDefault="00E44B1B" w14:paraId="3598A988" w14:textId="7BAA90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1. Een Nederlandse bank verstrekt met inachtneming van de krachtens artikel 16, zesde lid, van de richtlijn </w:t>
      </w:r>
      <w:proofErr w:type="spellStart"/>
      <w:r w:rsidRPr="00005063" w:rsidR="00005063">
        <w:rPr>
          <w:rFonts w:ascii="Times New Roman" w:hAnsi="Times New Roman"/>
          <w:sz w:val="24"/>
          <w:szCs w:val="20"/>
        </w:rPr>
        <w:t>kredietservicers</w:t>
      </w:r>
      <w:proofErr w:type="spellEnd"/>
      <w:r w:rsidRPr="00005063" w:rsidR="00005063">
        <w:rPr>
          <w:rFonts w:ascii="Times New Roman" w:hAnsi="Times New Roman"/>
          <w:sz w:val="24"/>
          <w:szCs w:val="20"/>
        </w:rPr>
        <w:t xml:space="preserve"> en kredietkopers door de Europese Commissie vastgestelde technische reguleringsnormen aan een potentiële kredietkoper </w:t>
      </w:r>
      <w:bookmarkStart w:name="_Hlk150855329" w:id="7"/>
      <w:r w:rsidRPr="00005063" w:rsidR="00005063">
        <w:rPr>
          <w:rFonts w:ascii="Times New Roman" w:hAnsi="Times New Roman"/>
          <w:sz w:val="24"/>
          <w:szCs w:val="20"/>
        </w:rPr>
        <w:t>gegevens die deze in staat stelt de waarde van de rechten van de kredietgever krachtens de niet-renderende kredietovereenkomst, of van de niet-renderende kredietovereenkomst zelf en de kans op inning van die waarde te beoordelen.</w:t>
      </w:r>
      <w:bookmarkEnd w:id="7"/>
    </w:p>
    <w:p w:rsidRPr="00005063" w:rsidR="00005063" w:rsidP="00005063" w:rsidRDefault="00E44B1B" w14:paraId="3CAC8439" w14:textId="597E62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2. Een kredietkoper waarborgt de vertrouwelijkheid van de gegevens, bedoeld in het eerste lid.</w:t>
      </w:r>
    </w:p>
    <w:p w:rsidRPr="00005063" w:rsidR="00005063" w:rsidP="00005063" w:rsidRDefault="00E44B1B" w14:paraId="415952ED" w14:textId="60A892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3. Voor de toepassing van het eerste lid wordt onder kredietkoper tevens verstaan een Nederlandse bank of Europese bank</w:t>
      </w:r>
    </w:p>
    <w:p w:rsidRPr="00005063" w:rsidR="00005063" w:rsidP="00005063" w:rsidRDefault="00005063" w14:paraId="1ACF2E3C"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192D6900"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X</w:t>
      </w:r>
    </w:p>
    <w:p w:rsidRPr="00005063" w:rsidR="00005063" w:rsidP="00005063" w:rsidRDefault="00005063" w14:paraId="7E21D720" w14:textId="77777777">
      <w:pPr>
        <w:tabs>
          <w:tab w:val="left" w:pos="284"/>
          <w:tab w:val="left" w:pos="567"/>
          <w:tab w:val="left" w:pos="851"/>
        </w:tabs>
        <w:ind w:right="-2"/>
        <w:rPr>
          <w:rFonts w:ascii="Times New Roman" w:hAnsi="Times New Roman"/>
          <w:sz w:val="24"/>
          <w:szCs w:val="20"/>
        </w:rPr>
      </w:pPr>
    </w:p>
    <w:p w:rsidRPr="00005063" w:rsidR="00005063" w:rsidP="00005063" w:rsidRDefault="00E44B1B" w14:paraId="7346D451" w14:textId="3DFD85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De bijlage behorend bij artikel 1:79 wordt als volgt gewijzigd:</w:t>
      </w:r>
    </w:p>
    <w:p w:rsidRPr="00005063" w:rsidR="00005063" w:rsidP="00005063" w:rsidRDefault="00005063" w14:paraId="7F4C24A1" w14:textId="77777777">
      <w:pPr>
        <w:tabs>
          <w:tab w:val="left" w:pos="284"/>
          <w:tab w:val="left" w:pos="567"/>
          <w:tab w:val="left" w:pos="851"/>
        </w:tabs>
        <w:ind w:right="-2"/>
        <w:rPr>
          <w:rFonts w:ascii="Times New Roman" w:hAnsi="Times New Roman"/>
          <w:sz w:val="24"/>
          <w:szCs w:val="20"/>
        </w:rPr>
      </w:pPr>
    </w:p>
    <w:p w:rsidRPr="00005063" w:rsidR="00005063" w:rsidP="00005063" w:rsidRDefault="00E44B1B" w14:paraId="27262269" w14:textId="420674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1. In de opsomming van artikelen uit het Algemeen deel wordt in de numerieke volgorde ingevoegd:</w:t>
      </w:r>
    </w:p>
    <w:p w:rsidRPr="00005063" w:rsidR="00005063" w:rsidP="00005063" w:rsidRDefault="00E44B1B" w14:paraId="71AF8B65" w14:textId="0CA05E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1:77p</w:t>
      </w:r>
    </w:p>
    <w:p w:rsidRPr="00005063" w:rsidR="00005063" w:rsidP="00005063" w:rsidRDefault="00005063" w14:paraId="7683839F" w14:textId="77777777">
      <w:pPr>
        <w:tabs>
          <w:tab w:val="left" w:pos="284"/>
          <w:tab w:val="left" w:pos="567"/>
          <w:tab w:val="left" w:pos="851"/>
        </w:tabs>
        <w:ind w:right="-2"/>
        <w:rPr>
          <w:rFonts w:ascii="Times New Roman" w:hAnsi="Times New Roman"/>
          <w:sz w:val="24"/>
          <w:szCs w:val="20"/>
        </w:rPr>
      </w:pPr>
    </w:p>
    <w:p w:rsidRPr="00005063" w:rsidR="00005063" w:rsidP="00005063" w:rsidRDefault="00E44B1B" w14:paraId="2E5D5430" w14:textId="7F4DFE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2. In de opsomming van artikelen uit het Deel Markttoegang financiële ondernemingen worden in de numerieke volgorde ingevoegd:</w:t>
      </w:r>
    </w:p>
    <w:p w:rsidRPr="00005063" w:rsidR="00005063" w:rsidP="00005063" w:rsidRDefault="00E44B1B" w14:paraId="7ACD76AC" w14:textId="6E32B2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2:64a</w:t>
      </w:r>
    </w:p>
    <w:p w:rsidRPr="00005063" w:rsidR="00005063" w:rsidP="00005063" w:rsidRDefault="00E44B1B" w14:paraId="374E9361" w14:textId="29ED9C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2:121f, eerste en tweede lid.</w:t>
      </w:r>
    </w:p>
    <w:p w:rsidRPr="00005063" w:rsidR="00005063" w:rsidP="00005063" w:rsidRDefault="00005063" w14:paraId="5C78C37B" w14:textId="77777777">
      <w:pPr>
        <w:tabs>
          <w:tab w:val="left" w:pos="284"/>
          <w:tab w:val="left" w:pos="567"/>
          <w:tab w:val="left" w:pos="851"/>
        </w:tabs>
        <w:ind w:right="-2"/>
        <w:rPr>
          <w:rFonts w:ascii="Times New Roman" w:hAnsi="Times New Roman"/>
          <w:sz w:val="24"/>
          <w:szCs w:val="20"/>
        </w:rPr>
      </w:pPr>
    </w:p>
    <w:p w:rsidRPr="00005063" w:rsidR="00005063" w:rsidP="00005063" w:rsidRDefault="00E44B1B" w14:paraId="1FF03E52" w14:textId="1B90B4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3. In de opsomming van artikelen uit het Deel Gedragstoezicht financiële ondernemingen worden in de numerieke volgorde ingevoegd:</w:t>
      </w:r>
    </w:p>
    <w:p w:rsidRPr="00005063" w:rsidR="00005063" w:rsidP="00005063" w:rsidRDefault="00E44B1B" w14:paraId="5EA93C25" w14:textId="195BC8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4:27b, eerste lid </w:t>
      </w:r>
    </w:p>
    <w:p w:rsidRPr="00005063" w:rsidR="00005063" w:rsidP="00005063" w:rsidRDefault="00E44B1B" w14:paraId="1D754C8F" w14:textId="712042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4:35a</w:t>
      </w:r>
    </w:p>
    <w:p w:rsidRPr="00005063" w:rsidR="00005063" w:rsidP="00005063" w:rsidRDefault="00E44B1B" w14:paraId="3806B9C1" w14:textId="7DA45D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4:81a</w:t>
      </w:r>
    </w:p>
    <w:p w:rsidRPr="00005063" w:rsidR="00005063" w:rsidP="00005063" w:rsidRDefault="00E44B1B" w14:paraId="7510F69B" w14:textId="25B057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4:81b</w:t>
      </w:r>
    </w:p>
    <w:p w:rsidRPr="00005063" w:rsidR="00005063" w:rsidP="00005063" w:rsidRDefault="00E44B1B" w14:paraId="26D17BD1" w14:textId="7914AA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4:81c</w:t>
      </w:r>
    </w:p>
    <w:p w:rsidRPr="00005063" w:rsidR="00005063" w:rsidP="00005063" w:rsidRDefault="00E44B1B" w14:paraId="4D87BCCB" w14:textId="28E7A6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4:81d</w:t>
      </w:r>
    </w:p>
    <w:p w:rsidRPr="00005063" w:rsidR="00005063" w:rsidP="00005063" w:rsidRDefault="00E44B1B" w14:paraId="6B62969A" w14:textId="59F4D8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4:81e</w:t>
      </w:r>
    </w:p>
    <w:p w:rsidRPr="00005063" w:rsidR="00005063" w:rsidP="00005063" w:rsidRDefault="00E44B1B" w14:paraId="40389080" w14:textId="211B30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4:81f, eerste tot en met derde lid </w:t>
      </w:r>
    </w:p>
    <w:p w:rsidRPr="00005063" w:rsidR="00005063" w:rsidP="00005063" w:rsidRDefault="00E44B1B" w14:paraId="550C5065" w14:textId="2B171A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4:81g</w:t>
      </w:r>
    </w:p>
    <w:p w:rsidRPr="00005063" w:rsidR="00005063" w:rsidP="00005063" w:rsidRDefault="00E44B1B" w14:paraId="547520FC" w14:textId="305FDD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4:81h</w:t>
      </w:r>
    </w:p>
    <w:p w:rsidRPr="00005063" w:rsidR="00005063" w:rsidP="00005063" w:rsidRDefault="00E44B1B" w14:paraId="2C7F4BC6" w14:textId="68D31B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05063" w:rsidR="00005063">
        <w:rPr>
          <w:rFonts w:ascii="Times New Roman" w:hAnsi="Times New Roman"/>
          <w:sz w:val="24"/>
          <w:szCs w:val="20"/>
        </w:rPr>
        <w:t>4:81i, eerste en tweede lid</w:t>
      </w:r>
    </w:p>
    <w:p w:rsidRPr="00005063" w:rsidR="00005063" w:rsidP="00005063" w:rsidRDefault="00E44B1B" w14:paraId="2A8AB7CF" w14:textId="05C694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4:81j, eerste lid</w:t>
      </w:r>
    </w:p>
    <w:p w:rsidRPr="00005063" w:rsidR="00005063" w:rsidP="00005063" w:rsidRDefault="00E44B1B" w14:paraId="26BA419D" w14:textId="2E36C0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4:81k, eerste en tweede lid </w:t>
      </w:r>
    </w:p>
    <w:p w:rsidRPr="00005063" w:rsidR="00005063" w:rsidP="00005063" w:rsidRDefault="00E44B1B" w14:paraId="5273ED77" w14:textId="05756D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4:81l, eerste lid.</w:t>
      </w:r>
    </w:p>
    <w:p w:rsidRPr="00005063" w:rsidR="00005063" w:rsidP="00005063" w:rsidRDefault="00005063" w14:paraId="4469C85F"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2938ABB2"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Y</w:t>
      </w:r>
    </w:p>
    <w:p w:rsidRPr="00005063" w:rsidR="00005063" w:rsidP="00005063" w:rsidRDefault="00005063" w14:paraId="7E1F9491" w14:textId="77777777">
      <w:pPr>
        <w:tabs>
          <w:tab w:val="left" w:pos="284"/>
          <w:tab w:val="left" w:pos="567"/>
          <w:tab w:val="left" w:pos="851"/>
        </w:tabs>
        <w:ind w:right="-2"/>
        <w:rPr>
          <w:rFonts w:ascii="Times New Roman" w:hAnsi="Times New Roman"/>
          <w:sz w:val="24"/>
          <w:szCs w:val="20"/>
        </w:rPr>
      </w:pPr>
    </w:p>
    <w:p w:rsidRPr="00005063" w:rsidR="00005063" w:rsidP="00005063" w:rsidRDefault="00E44B1B" w14:paraId="1C9374C4" w14:textId="04FBA9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De bijlage behorend bij artikel 1:80 wordt als volgt gewijzigd:</w:t>
      </w:r>
    </w:p>
    <w:p w:rsidRPr="00005063" w:rsidR="00005063" w:rsidP="00005063" w:rsidRDefault="00005063" w14:paraId="5FF340DE" w14:textId="77777777">
      <w:pPr>
        <w:tabs>
          <w:tab w:val="left" w:pos="284"/>
          <w:tab w:val="left" w:pos="567"/>
          <w:tab w:val="left" w:pos="851"/>
        </w:tabs>
        <w:ind w:right="-2"/>
        <w:rPr>
          <w:rFonts w:ascii="Times New Roman" w:hAnsi="Times New Roman"/>
          <w:sz w:val="24"/>
          <w:szCs w:val="20"/>
        </w:rPr>
      </w:pPr>
    </w:p>
    <w:p w:rsidRPr="00005063" w:rsidR="00005063" w:rsidP="00005063" w:rsidRDefault="00E44B1B" w14:paraId="120C714C" w14:textId="45AE28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1. In de opsomming van artikelen uit het Algemeen deel wordt in de numerieke volgorde ingevoegd:</w:t>
      </w:r>
    </w:p>
    <w:p w:rsidRPr="00005063" w:rsidR="00005063" w:rsidP="00005063" w:rsidRDefault="00E44B1B" w14:paraId="3299D893" w14:textId="455055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1:77p</w:t>
      </w:r>
    </w:p>
    <w:p w:rsidRPr="00005063" w:rsidR="00005063" w:rsidP="00005063" w:rsidRDefault="00005063" w14:paraId="53165EF0"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1C44FE5F"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2. In de opsomming van artikelen uit het Deel Markttoegang financiële ondernemingen worden in de numerieke volgorde ingevoegd:</w:t>
      </w:r>
    </w:p>
    <w:p w:rsidRPr="00005063" w:rsidR="00005063" w:rsidP="00005063" w:rsidRDefault="00E44B1B" w14:paraId="1A8835A8" w14:textId="35DAB9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2:64a</w:t>
      </w:r>
    </w:p>
    <w:p w:rsidRPr="00005063" w:rsidR="00005063" w:rsidP="00005063" w:rsidRDefault="00E44B1B" w14:paraId="09F83E94" w14:textId="22FAC4F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2:121f, eerste en tweede lid.</w:t>
      </w:r>
    </w:p>
    <w:p w:rsidRPr="00005063" w:rsidR="00005063" w:rsidP="00005063" w:rsidRDefault="00005063" w14:paraId="13856765" w14:textId="77777777">
      <w:pPr>
        <w:tabs>
          <w:tab w:val="left" w:pos="284"/>
          <w:tab w:val="left" w:pos="567"/>
          <w:tab w:val="left" w:pos="851"/>
        </w:tabs>
        <w:ind w:right="-2"/>
        <w:rPr>
          <w:rFonts w:ascii="Times New Roman" w:hAnsi="Times New Roman"/>
          <w:sz w:val="24"/>
          <w:szCs w:val="20"/>
        </w:rPr>
      </w:pPr>
    </w:p>
    <w:p w:rsidRPr="00005063" w:rsidR="00005063" w:rsidP="00005063" w:rsidRDefault="00E44B1B" w14:paraId="7FDC46EF" w14:textId="096371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3. In de opsomming van artikelen uit het Deel Gedragstoezicht financiële ondernemingen worden in de numerieke volgorde ingevoegd:</w:t>
      </w:r>
    </w:p>
    <w:p w:rsidRPr="00005063" w:rsidR="00005063" w:rsidP="00005063" w:rsidRDefault="00E44B1B" w14:paraId="7723504A" w14:textId="470DD9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4:27b, eerste lid </w:t>
      </w:r>
    </w:p>
    <w:p w:rsidRPr="00005063" w:rsidR="00005063" w:rsidP="00005063" w:rsidRDefault="00E44B1B" w14:paraId="20CC18ED" w14:textId="7968D4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4:35a</w:t>
      </w:r>
    </w:p>
    <w:p w:rsidRPr="00005063" w:rsidR="00005063" w:rsidP="00005063" w:rsidRDefault="00E44B1B" w14:paraId="50E50141" w14:textId="45A297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4:81a</w:t>
      </w:r>
    </w:p>
    <w:p w:rsidRPr="00005063" w:rsidR="00005063" w:rsidP="00005063" w:rsidRDefault="00E44B1B" w14:paraId="7C6E0D8D" w14:textId="099EC3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4:81b</w:t>
      </w:r>
    </w:p>
    <w:p w:rsidRPr="00005063" w:rsidR="00005063" w:rsidP="00005063" w:rsidRDefault="00E44B1B" w14:paraId="250ACC7E" w14:textId="2ABAA2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4:81c</w:t>
      </w:r>
    </w:p>
    <w:p w:rsidRPr="00005063" w:rsidR="00005063" w:rsidP="00005063" w:rsidRDefault="00E44B1B" w14:paraId="2A53B167" w14:textId="54E5CF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4:81d</w:t>
      </w:r>
    </w:p>
    <w:p w:rsidRPr="00005063" w:rsidR="00005063" w:rsidP="00005063" w:rsidRDefault="00E44B1B" w14:paraId="67C975A9" w14:textId="0F58A0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4:81e</w:t>
      </w:r>
    </w:p>
    <w:p w:rsidRPr="00005063" w:rsidR="00005063" w:rsidP="00005063" w:rsidRDefault="00E44B1B" w14:paraId="36B3CBE8" w14:textId="562287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4:81f, eerste tot en met derde lid </w:t>
      </w:r>
    </w:p>
    <w:p w:rsidRPr="00005063" w:rsidR="00005063" w:rsidP="00005063" w:rsidRDefault="00E44B1B" w14:paraId="2AA25242" w14:textId="05AAA1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4:81g</w:t>
      </w:r>
    </w:p>
    <w:p w:rsidRPr="00005063" w:rsidR="00005063" w:rsidP="00005063" w:rsidRDefault="00E44B1B" w14:paraId="303A72B0" w14:textId="7E0EE8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4:81h</w:t>
      </w:r>
    </w:p>
    <w:p w:rsidRPr="00005063" w:rsidR="00005063" w:rsidP="00005063" w:rsidRDefault="00E44B1B" w14:paraId="4D4E9311" w14:textId="1D040A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4:81i, eerste en tweede lid</w:t>
      </w:r>
    </w:p>
    <w:p w:rsidRPr="00005063" w:rsidR="00005063" w:rsidP="00005063" w:rsidRDefault="00E44B1B" w14:paraId="5A6CD7CE" w14:textId="3F1101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4:81j, eerste lid</w:t>
      </w:r>
    </w:p>
    <w:p w:rsidRPr="00005063" w:rsidR="00005063" w:rsidP="00005063" w:rsidRDefault="00E44B1B" w14:paraId="1C9FD181" w14:textId="0A6F34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4:81k, eerste en tweede lid </w:t>
      </w:r>
    </w:p>
    <w:p w:rsidRPr="00005063" w:rsidR="00005063" w:rsidP="00005063" w:rsidRDefault="00E44B1B" w14:paraId="3A350945" w14:textId="674167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4:81l, eerste lid.</w:t>
      </w:r>
    </w:p>
    <w:p w:rsidRPr="00005063" w:rsidR="00005063" w:rsidP="00005063" w:rsidRDefault="00005063" w14:paraId="1FB179E1"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769D7019"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10E2543D"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II</w:t>
      </w:r>
    </w:p>
    <w:p w:rsidRPr="00005063" w:rsidR="00005063" w:rsidP="00005063" w:rsidRDefault="00005063" w14:paraId="55C66407" w14:textId="77777777">
      <w:pPr>
        <w:tabs>
          <w:tab w:val="left" w:pos="284"/>
          <w:tab w:val="left" w:pos="567"/>
          <w:tab w:val="left" w:pos="851"/>
        </w:tabs>
        <w:ind w:right="-2"/>
        <w:rPr>
          <w:rFonts w:ascii="Times New Roman" w:hAnsi="Times New Roman"/>
          <w:b/>
          <w:sz w:val="24"/>
          <w:szCs w:val="20"/>
        </w:rPr>
      </w:pPr>
    </w:p>
    <w:p w:rsidRPr="00CB1C58" w:rsidR="00005063" w:rsidP="00005063" w:rsidRDefault="00E44B1B" w14:paraId="36F83F67" w14:textId="5339548F">
      <w:pPr>
        <w:tabs>
          <w:tab w:val="left" w:pos="284"/>
          <w:tab w:val="left" w:pos="567"/>
          <w:tab w:val="left" w:pos="851"/>
        </w:tabs>
        <w:ind w:right="-2"/>
        <w:rPr>
          <w:rFonts w:ascii="Times New Roman" w:hAnsi="Times New Roman"/>
          <w:bCs/>
          <w:sz w:val="24"/>
          <w:szCs w:val="20"/>
        </w:rPr>
      </w:pPr>
      <w:r w:rsidRPr="00CB1C58">
        <w:rPr>
          <w:rFonts w:ascii="Times New Roman" w:hAnsi="Times New Roman"/>
          <w:bCs/>
          <w:sz w:val="24"/>
          <w:szCs w:val="20"/>
        </w:rPr>
        <w:tab/>
      </w:r>
      <w:r w:rsidRPr="00CB1C58" w:rsidR="00005063">
        <w:rPr>
          <w:rFonts w:ascii="Times New Roman" w:hAnsi="Times New Roman"/>
          <w:bCs/>
          <w:sz w:val="24"/>
          <w:szCs w:val="20"/>
        </w:rPr>
        <w:t xml:space="preserve">Boek 7 van het Burgerlijk Wetboek wordt gewijzigd als volgt: </w:t>
      </w:r>
    </w:p>
    <w:p w:rsidRPr="00005063" w:rsidR="00005063" w:rsidP="00005063" w:rsidRDefault="00005063" w14:paraId="6CA52A9B"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1760747F"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A</w:t>
      </w:r>
    </w:p>
    <w:p w:rsidRPr="00005063" w:rsidR="00005063" w:rsidP="00005063" w:rsidRDefault="00005063" w14:paraId="6A61ED19" w14:textId="77777777">
      <w:pPr>
        <w:tabs>
          <w:tab w:val="left" w:pos="284"/>
          <w:tab w:val="left" w:pos="567"/>
          <w:tab w:val="left" w:pos="851"/>
        </w:tabs>
        <w:ind w:right="-2"/>
        <w:rPr>
          <w:rFonts w:ascii="Times New Roman" w:hAnsi="Times New Roman"/>
          <w:sz w:val="24"/>
          <w:szCs w:val="20"/>
        </w:rPr>
      </w:pPr>
    </w:p>
    <w:p w:rsidRPr="00005063" w:rsidR="00005063" w:rsidP="00005063" w:rsidRDefault="00E44B1B" w14:paraId="49D1C46E" w14:textId="596DC7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Na artikel 61 wordt een artikel ingevoegd, luidende:</w:t>
      </w:r>
    </w:p>
    <w:p w:rsidRPr="00005063" w:rsidR="00005063" w:rsidP="00005063" w:rsidRDefault="00005063" w14:paraId="0F697C77"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5CD8A62A"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61a</w:t>
      </w:r>
    </w:p>
    <w:p w:rsidRPr="00005063" w:rsidR="00005063" w:rsidP="00005063" w:rsidRDefault="00005063" w14:paraId="7E6B774A" w14:textId="77777777">
      <w:pPr>
        <w:tabs>
          <w:tab w:val="left" w:pos="284"/>
          <w:tab w:val="left" w:pos="567"/>
          <w:tab w:val="left" w:pos="851"/>
        </w:tabs>
        <w:ind w:right="-2"/>
        <w:rPr>
          <w:rFonts w:ascii="Times New Roman" w:hAnsi="Times New Roman"/>
          <w:b/>
          <w:sz w:val="24"/>
          <w:szCs w:val="20"/>
        </w:rPr>
      </w:pPr>
    </w:p>
    <w:p w:rsidRPr="00005063" w:rsidR="00005063" w:rsidP="00005063" w:rsidRDefault="00E44B1B" w14:paraId="7BCC5082" w14:textId="63835D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In voorkomend geval wordt de consument in kennis gesteld van wijzigingen van de voorwaarden van de kredietovereenkomst voordat de wijzigingen van kracht worden, waarbij de kredietgever de consument in kennis stelt van de volgende informatie:</w:t>
      </w:r>
    </w:p>
    <w:p w:rsidRPr="00005063" w:rsidR="00005063" w:rsidP="00005063" w:rsidRDefault="00E44B1B" w14:paraId="68398A87" w14:textId="41B2DF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05063" w:rsidR="00005063">
        <w:rPr>
          <w:rFonts w:ascii="Times New Roman" w:hAnsi="Times New Roman"/>
          <w:sz w:val="24"/>
          <w:szCs w:val="20"/>
        </w:rPr>
        <w:t>a. een duidelijke beschrijving van de voorgestelde wijzigingen en, in voorkomend geval, van de noodzaak van toestemming van de consument of van de wijzigingen die bij wet zijn ingevoerd;</w:t>
      </w:r>
    </w:p>
    <w:p w:rsidRPr="00005063" w:rsidR="00005063" w:rsidP="00005063" w:rsidRDefault="00E44B1B" w14:paraId="02844E44" w14:textId="06233A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b. het tijdschema voor de tenuitvoerlegging van de in onderdeel a bedoelde wijzigingen;</w:t>
      </w:r>
    </w:p>
    <w:p w:rsidRPr="00005063" w:rsidR="00005063" w:rsidP="00005063" w:rsidRDefault="00E44B1B" w14:paraId="28BB256D" w14:textId="10837A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c. de middelen waarover de consument beschikt om een klacht in te dienen met betrekking tot de in onderdeel a bedoelde wijzigingen;</w:t>
      </w:r>
    </w:p>
    <w:p w:rsidRPr="00005063" w:rsidR="00005063" w:rsidP="00005063" w:rsidRDefault="00E44B1B" w14:paraId="2E978C36" w14:textId="1EFE48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d. de termijn waarbinnen een dergelijke klacht kan worden ingediend; en</w:t>
      </w:r>
    </w:p>
    <w:p w:rsidRPr="00005063" w:rsidR="00005063" w:rsidP="00005063" w:rsidRDefault="00E44B1B" w14:paraId="06EAB449" w14:textId="1C3505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e. de naam en het adres van de bevoegde autoriteit waarbij de consument die klacht kan indienen.</w:t>
      </w:r>
    </w:p>
    <w:p w:rsidRPr="00005063" w:rsidR="00005063" w:rsidP="00005063" w:rsidRDefault="00005063" w14:paraId="7512FEA0"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74BF4379"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B</w:t>
      </w:r>
    </w:p>
    <w:p w:rsidRPr="00005063" w:rsidR="00005063" w:rsidP="00005063" w:rsidRDefault="00005063" w14:paraId="688C62D4" w14:textId="77777777">
      <w:pPr>
        <w:tabs>
          <w:tab w:val="left" w:pos="284"/>
          <w:tab w:val="left" w:pos="567"/>
          <w:tab w:val="left" w:pos="851"/>
        </w:tabs>
        <w:ind w:right="-2"/>
        <w:rPr>
          <w:rFonts w:ascii="Times New Roman" w:hAnsi="Times New Roman"/>
          <w:sz w:val="24"/>
          <w:szCs w:val="20"/>
        </w:rPr>
      </w:pPr>
    </w:p>
    <w:p w:rsidRPr="00005063" w:rsidR="00005063" w:rsidP="00005063" w:rsidRDefault="00E44B1B" w14:paraId="6CB8522E" w14:textId="3928B3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Na artikel 70 wordt een artikel ingevoegd, luidende:</w:t>
      </w:r>
    </w:p>
    <w:p w:rsidRPr="00005063" w:rsidR="00005063" w:rsidP="00005063" w:rsidRDefault="00005063" w14:paraId="76358F84"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7FCFAEDD"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70a</w:t>
      </w:r>
    </w:p>
    <w:p w:rsidRPr="00005063" w:rsidR="00005063" w:rsidP="00005063" w:rsidRDefault="00005063" w14:paraId="5D74547C" w14:textId="77777777">
      <w:pPr>
        <w:tabs>
          <w:tab w:val="left" w:pos="284"/>
          <w:tab w:val="left" w:pos="567"/>
          <w:tab w:val="left" w:pos="851"/>
        </w:tabs>
        <w:ind w:right="-2"/>
        <w:rPr>
          <w:rFonts w:ascii="Times New Roman" w:hAnsi="Times New Roman"/>
          <w:sz w:val="24"/>
          <w:szCs w:val="20"/>
        </w:rPr>
      </w:pPr>
    </w:p>
    <w:p w:rsidRPr="00005063" w:rsidR="00005063" w:rsidP="00005063" w:rsidRDefault="00E44B1B" w14:paraId="52DA1128" w14:textId="697E82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1. Een kredietgever treft waar passend respijtmaatregelen alvorens hij een incasso- of invorderingsprocedure inleidt ten aanzien van een consument.</w:t>
      </w:r>
    </w:p>
    <w:p w:rsidRPr="00005063" w:rsidR="00005063" w:rsidP="00005063" w:rsidRDefault="00E44B1B" w14:paraId="12D10BE4" w14:textId="31F8C8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2. De kredietgever houdt bij</w:t>
      </w:r>
      <w:r w:rsidR="00C1352F">
        <w:rPr>
          <w:rFonts w:ascii="Times New Roman" w:hAnsi="Times New Roman"/>
          <w:sz w:val="24"/>
          <w:szCs w:val="20"/>
        </w:rPr>
        <w:t xml:space="preserve"> het</w:t>
      </w:r>
      <w:r w:rsidRPr="00005063" w:rsidR="00005063">
        <w:rPr>
          <w:rFonts w:ascii="Times New Roman" w:hAnsi="Times New Roman"/>
          <w:sz w:val="24"/>
          <w:szCs w:val="20"/>
        </w:rPr>
        <w:t xml:space="preserve"> treffen van respijtmaatregelen als bedoeld in het eerste lid onder andere rekening met de omstandigheden van de consument. </w:t>
      </w:r>
    </w:p>
    <w:p w:rsidRPr="00005063" w:rsidR="00005063" w:rsidP="00005063" w:rsidRDefault="00E44B1B" w14:paraId="78C1F3EE" w14:textId="7903C2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3. De respijtmaatregelen kunnen onder meer bestaan uit:</w:t>
      </w:r>
    </w:p>
    <w:p w:rsidRPr="00005063" w:rsidR="00005063" w:rsidP="00005063" w:rsidRDefault="00E44B1B" w14:paraId="43B7E3F4" w14:textId="204296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a. de gehele of gedeeltelijke herfinanciering van de kredietovereenkomst;</w:t>
      </w:r>
    </w:p>
    <w:p w:rsidRPr="00005063" w:rsidR="00005063" w:rsidP="00005063" w:rsidRDefault="00E44B1B" w14:paraId="00B0D01A" w14:textId="3594E7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b. een wijziging van de bestaande voorwaarden van de kredietovereenkomst, die onder meer het volgende kan inhouden:</w:t>
      </w:r>
    </w:p>
    <w:p w:rsidRPr="00005063" w:rsidR="00005063" w:rsidP="00005063" w:rsidRDefault="00E44B1B" w14:paraId="1A2C1B5D" w14:textId="2C7FE1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1°. verlenging van de looptijd van de kredietovereenkomst;</w:t>
      </w:r>
    </w:p>
    <w:p w:rsidRPr="00005063" w:rsidR="00005063" w:rsidP="00005063" w:rsidRDefault="00E44B1B" w14:paraId="29226ED1" w14:textId="410154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2°. wijziging van het soort kredietovereenkomst;</w:t>
      </w:r>
    </w:p>
    <w:p w:rsidRPr="00005063" w:rsidR="00005063" w:rsidP="00005063" w:rsidRDefault="00E44B1B" w14:paraId="29021777" w14:textId="6B12DA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3°. uitstel van betaling voor het gehele of een gedeelte van het afbetalingsplan voor een bepaalde periode;</w:t>
      </w:r>
    </w:p>
    <w:p w:rsidRPr="00005063" w:rsidR="00005063" w:rsidP="00005063" w:rsidRDefault="00E44B1B" w14:paraId="504AEFA8" w14:textId="4D454A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 verlaging van de rentevoet;</w:t>
      </w:r>
    </w:p>
    <w:p w:rsidRPr="00005063" w:rsidR="00005063" w:rsidP="00005063" w:rsidRDefault="00E44B1B" w14:paraId="65D8E3CC" w14:textId="7658EE5E">
      <w:pPr>
        <w:tabs>
          <w:tab w:val="left" w:pos="284"/>
          <w:tab w:val="left" w:pos="567"/>
          <w:tab w:val="left" w:pos="851"/>
        </w:tabs>
        <w:ind w:right="-2"/>
        <w:rPr>
          <w:rFonts w:ascii="Times New Roman" w:hAnsi="Times New Roman"/>
          <w:sz w:val="24"/>
          <w:szCs w:val="20"/>
        </w:rPr>
      </w:pPr>
      <w:bookmarkStart w:name="_Hlk179208559" w:id="8"/>
      <w:r>
        <w:rPr>
          <w:rFonts w:ascii="Times New Roman" w:hAnsi="Times New Roman"/>
          <w:sz w:val="24"/>
          <w:szCs w:val="20"/>
        </w:rPr>
        <w:tab/>
      </w:r>
      <w:r w:rsidRPr="00005063" w:rsidR="00005063">
        <w:rPr>
          <w:rFonts w:ascii="Times New Roman" w:hAnsi="Times New Roman"/>
          <w:sz w:val="24"/>
          <w:szCs w:val="20"/>
        </w:rPr>
        <w:t>5°</w:t>
      </w:r>
      <w:bookmarkEnd w:id="8"/>
      <w:r w:rsidRPr="00005063" w:rsidR="00005063">
        <w:rPr>
          <w:rFonts w:ascii="Times New Roman" w:hAnsi="Times New Roman"/>
          <w:sz w:val="24"/>
          <w:szCs w:val="20"/>
        </w:rPr>
        <w:t>. aanbieden van een aflossingsvrije periode;</w:t>
      </w:r>
    </w:p>
    <w:p w:rsidRPr="00005063" w:rsidR="00005063" w:rsidP="00005063" w:rsidRDefault="00E44B1B" w14:paraId="4CA7F083" w14:textId="4CBD7E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6°. gedeeltelijke aflossingen;</w:t>
      </w:r>
    </w:p>
    <w:p w:rsidRPr="00005063" w:rsidR="00005063" w:rsidP="00005063" w:rsidRDefault="00E44B1B" w14:paraId="61C29E8A" w14:textId="1CB5E1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7°. valutaomrekeningen;</w:t>
      </w:r>
    </w:p>
    <w:p w:rsidRPr="00005063" w:rsidR="00005063" w:rsidP="00005063" w:rsidRDefault="00E44B1B" w14:paraId="024902E2" w14:textId="08A913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8°. gedeeltelijke kwijtschelding en schuldconsolidatie.</w:t>
      </w:r>
    </w:p>
    <w:p w:rsidRPr="00005063" w:rsidR="00005063" w:rsidP="00005063" w:rsidRDefault="00005063" w14:paraId="4600370C"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114CA1E1"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C</w:t>
      </w:r>
    </w:p>
    <w:p w:rsidRPr="00005063" w:rsidR="00005063" w:rsidP="00005063" w:rsidRDefault="00005063" w14:paraId="43EAE90A" w14:textId="77777777">
      <w:pPr>
        <w:tabs>
          <w:tab w:val="left" w:pos="284"/>
          <w:tab w:val="left" w:pos="567"/>
          <w:tab w:val="left" w:pos="851"/>
        </w:tabs>
        <w:ind w:right="-2"/>
        <w:rPr>
          <w:rFonts w:ascii="Times New Roman" w:hAnsi="Times New Roman"/>
          <w:sz w:val="24"/>
          <w:szCs w:val="20"/>
        </w:rPr>
      </w:pPr>
    </w:p>
    <w:p w:rsidRPr="00005063" w:rsidR="00005063" w:rsidP="00005063" w:rsidRDefault="00E44B1B" w14:paraId="25FAF63B" w14:textId="594D68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Na artikel 125 wordt een artikel ingevoegd, luidende:</w:t>
      </w:r>
    </w:p>
    <w:p w:rsidRPr="00005063" w:rsidR="00005063" w:rsidP="00005063" w:rsidRDefault="00005063" w14:paraId="27C507DB"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4CCB2EE8"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125a</w:t>
      </w:r>
    </w:p>
    <w:p w:rsidRPr="00005063" w:rsidR="00005063" w:rsidP="00005063" w:rsidRDefault="00005063" w14:paraId="29D345A9" w14:textId="77777777">
      <w:pPr>
        <w:tabs>
          <w:tab w:val="left" w:pos="284"/>
          <w:tab w:val="left" w:pos="567"/>
          <w:tab w:val="left" w:pos="851"/>
        </w:tabs>
        <w:ind w:right="-2"/>
        <w:rPr>
          <w:rFonts w:ascii="Times New Roman" w:hAnsi="Times New Roman"/>
          <w:b/>
          <w:sz w:val="24"/>
          <w:szCs w:val="20"/>
        </w:rPr>
      </w:pPr>
    </w:p>
    <w:p w:rsidRPr="00005063" w:rsidR="00005063" w:rsidP="00005063" w:rsidRDefault="00E44B1B" w14:paraId="292433E5" w14:textId="09AC74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In voorkomend geval wordt de consument in kennis gesteld van wijzigingen van de voorwaarden van de kredietovereenkomst voordat de wijzigingen van kracht worden, waarbij de kredietgever de consument in kennis stelt van de volgende informatie:</w:t>
      </w:r>
    </w:p>
    <w:p w:rsidRPr="00005063" w:rsidR="00005063" w:rsidP="00005063" w:rsidRDefault="00E44B1B" w14:paraId="6CE7A750" w14:textId="38095C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a. een duidelijke beschrijving van de voorgestelde wijzigingen en, in voorkomend geval, van de noodzaak van toestemming van de consument of van de wijzigingen die bij wet zijn ingevoerd;</w:t>
      </w:r>
    </w:p>
    <w:p w:rsidRPr="00005063" w:rsidR="00005063" w:rsidP="00005063" w:rsidRDefault="00E44B1B" w14:paraId="0E0AA113" w14:textId="5A4186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b. het tijdschema voor de tenuitvoerlegging van de in onderdeel a bedoelde wijzigingen;</w:t>
      </w:r>
    </w:p>
    <w:p w:rsidRPr="00005063" w:rsidR="00005063" w:rsidP="00005063" w:rsidRDefault="00E44B1B" w14:paraId="48D216DD" w14:textId="1EE0B4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c. de middelen waarover de consument beschikt om een klacht in te dienen met betrekking tot de in onderdeel a bedoelde wijzigingen;</w:t>
      </w:r>
    </w:p>
    <w:p w:rsidRPr="00005063" w:rsidR="00005063" w:rsidP="00005063" w:rsidRDefault="00E44B1B" w14:paraId="3EC408A2" w14:textId="2D66D9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05063" w:rsidR="00005063">
        <w:rPr>
          <w:rFonts w:ascii="Times New Roman" w:hAnsi="Times New Roman"/>
          <w:sz w:val="24"/>
          <w:szCs w:val="20"/>
        </w:rPr>
        <w:t>d. de termijn waarbinnen een dergelijke klacht kan worden ingediend; en</w:t>
      </w:r>
    </w:p>
    <w:p w:rsidRPr="00005063" w:rsidR="00005063" w:rsidP="00005063" w:rsidRDefault="00E44B1B" w14:paraId="334B6C50" w14:textId="7E74F4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e. de naam en het adres van de bevoegde autoriteit waarbij de consument die klacht kan indienen.</w:t>
      </w:r>
    </w:p>
    <w:p w:rsidRPr="00005063" w:rsidR="00005063" w:rsidP="00005063" w:rsidRDefault="00005063" w14:paraId="6F86F693"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27AE6A7A"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D</w:t>
      </w:r>
    </w:p>
    <w:p w:rsidRPr="00005063" w:rsidR="00005063" w:rsidP="00005063" w:rsidRDefault="00005063" w14:paraId="69379492" w14:textId="77777777">
      <w:pPr>
        <w:tabs>
          <w:tab w:val="left" w:pos="284"/>
          <w:tab w:val="left" w:pos="567"/>
          <w:tab w:val="left" w:pos="851"/>
        </w:tabs>
        <w:ind w:right="-2"/>
        <w:rPr>
          <w:rFonts w:ascii="Times New Roman" w:hAnsi="Times New Roman"/>
          <w:sz w:val="24"/>
          <w:szCs w:val="20"/>
        </w:rPr>
      </w:pPr>
    </w:p>
    <w:p w:rsidRPr="00005063" w:rsidR="00005063" w:rsidP="00005063" w:rsidRDefault="00E44B1B" w14:paraId="144BA578" w14:textId="67D81D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Na artikel 128a wordt een artikel ingevoegd, luidende:</w:t>
      </w:r>
    </w:p>
    <w:p w:rsidRPr="00005063" w:rsidR="00005063" w:rsidP="00005063" w:rsidRDefault="00005063" w14:paraId="3517ACCF"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684D4E39"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128aa</w:t>
      </w:r>
    </w:p>
    <w:p w:rsidRPr="00005063" w:rsidR="00005063" w:rsidP="00005063" w:rsidRDefault="00005063" w14:paraId="78BED66B" w14:textId="77777777">
      <w:pPr>
        <w:tabs>
          <w:tab w:val="left" w:pos="284"/>
          <w:tab w:val="left" w:pos="567"/>
          <w:tab w:val="left" w:pos="851"/>
        </w:tabs>
        <w:ind w:right="-2"/>
        <w:rPr>
          <w:rFonts w:ascii="Times New Roman" w:hAnsi="Times New Roman"/>
          <w:sz w:val="24"/>
          <w:szCs w:val="20"/>
        </w:rPr>
      </w:pPr>
    </w:p>
    <w:p w:rsidRPr="00005063" w:rsidR="00005063" w:rsidP="00005063" w:rsidRDefault="00E44B1B" w14:paraId="4C34AE6C" w14:textId="6901A5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1. Een kredietgever treft waar passend respijtmaatregelen alvorens hij een incasso- of invorderingsprocedure of een procedure tot executoriale verkoop inleidt ten aanzien van een consument.</w:t>
      </w:r>
    </w:p>
    <w:p w:rsidRPr="00005063" w:rsidR="00005063" w:rsidP="00005063" w:rsidRDefault="00E44B1B" w14:paraId="1C144046" w14:textId="1D3FC1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2. De kredietgever houdt bij </w:t>
      </w:r>
      <w:r w:rsidR="00C1352F">
        <w:rPr>
          <w:rFonts w:ascii="Times New Roman" w:hAnsi="Times New Roman"/>
          <w:sz w:val="24"/>
          <w:szCs w:val="20"/>
        </w:rPr>
        <w:t xml:space="preserve">het </w:t>
      </w:r>
      <w:r w:rsidRPr="00005063" w:rsidR="00005063">
        <w:rPr>
          <w:rFonts w:ascii="Times New Roman" w:hAnsi="Times New Roman"/>
          <w:sz w:val="24"/>
          <w:szCs w:val="20"/>
        </w:rPr>
        <w:t xml:space="preserve">treffen van respijtmaatregelen als bedoeld in het eerste lid onder andere rekening met de omstandigheden van de consument. </w:t>
      </w:r>
    </w:p>
    <w:p w:rsidRPr="00005063" w:rsidR="00005063" w:rsidP="00005063" w:rsidRDefault="00E44B1B" w14:paraId="4FF28B81" w14:textId="27622C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3. De respijtmaatregelen kunnen onder meer bestaan uit:</w:t>
      </w:r>
    </w:p>
    <w:p w:rsidRPr="00005063" w:rsidR="00005063" w:rsidP="00005063" w:rsidRDefault="00E44B1B" w14:paraId="26DEB80B" w14:textId="7C62E2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a. de gehele of gedeeltelijke herfinanciering van de kredietovereenkomst;</w:t>
      </w:r>
    </w:p>
    <w:p w:rsidRPr="00005063" w:rsidR="00005063" w:rsidP="00005063" w:rsidRDefault="00E44B1B" w14:paraId="49475237" w14:textId="789C31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b. een wijziging van de bestaande voorwaarden van de kredietovereenkomst, die onder meer het volgende kan inhouden:</w:t>
      </w:r>
    </w:p>
    <w:p w:rsidRPr="00005063" w:rsidR="00005063" w:rsidP="00005063" w:rsidRDefault="00E44B1B" w14:paraId="5029E81D" w14:textId="1B35D3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1°. verlenging van de looptijd van de kredietovereenkomst;</w:t>
      </w:r>
    </w:p>
    <w:p w:rsidRPr="00005063" w:rsidR="00005063" w:rsidP="00005063" w:rsidRDefault="00E44B1B" w14:paraId="72BA7C18" w14:textId="7AEDAE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2°. wijziging van het soort kredietovereenkomst;</w:t>
      </w:r>
    </w:p>
    <w:p w:rsidRPr="00005063" w:rsidR="00005063" w:rsidP="00005063" w:rsidRDefault="00E44B1B" w14:paraId="7737A392" w14:textId="0B5D80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3°. uitstel van betaling voor het gehele of een gedeelte van het afbetalingsplan voor een bepaalde periode;</w:t>
      </w:r>
    </w:p>
    <w:p w:rsidRPr="00005063" w:rsidR="00005063" w:rsidP="00005063" w:rsidRDefault="00E44B1B" w14:paraId="2C8B05CF" w14:textId="1D1137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4°. verlaging van de rentevoet;</w:t>
      </w:r>
    </w:p>
    <w:p w:rsidRPr="00005063" w:rsidR="00005063" w:rsidP="00005063" w:rsidRDefault="00E44B1B" w14:paraId="6C6AB415" w14:textId="389DA9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5°. aanbieden van een aflossingsvrije periode;</w:t>
      </w:r>
    </w:p>
    <w:p w:rsidRPr="00005063" w:rsidR="00005063" w:rsidP="00005063" w:rsidRDefault="00E44B1B" w14:paraId="548B7A52" w14:textId="136CE2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6°. gedeeltelijke aflossingen;</w:t>
      </w:r>
    </w:p>
    <w:p w:rsidRPr="00005063" w:rsidR="00005063" w:rsidP="00005063" w:rsidRDefault="00E44B1B" w14:paraId="05E07CD3" w14:textId="534587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7°. valutaomrekeningen;</w:t>
      </w:r>
    </w:p>
    <w:p w:rsidRPr="00005063" w:rsidR="00005063" w:rsidP="00005063" w:rsidRDefault="00E44B1B" w14:paraId="102166C0" w14:textId="2D616A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8°. gedeeltelijke kwijtschelding en schuldconsolidatie.</w:t>
      </w:r>
    </w:p>
    <w:p w:rsidRPr="00005063" w:rsidR="00005063" w:rsidP="00005063" w:rsidRDefault="00005063" w14:paraId="6C6F7AC9"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0BC66337" w14:textId="77777777">
      <w:pPr>
        <w:tabs>
          <w:tab w:val="left" w:pos="284"/>
          <w:tab w:val="left" w:pos="567"/>
          <w:tab w:val="left" w:pos="851"/>
        </w:tabs>
        <w:ind w:right="-2"/>
        <w:rPr>
          <w:rFonts w:ascii="Times New Roman" w:hAnsi="Times New Roman"/>
          <w:sz w:val="24"/>
          <w:szCs w:val="20"/>
        </w:rPr>
      </w:pPr>
      <w:r w:rsidRPr="00005063">
        <w:rPr>
          <w:rFonts w:ascii="Times New Roman" w:hAnsi="Times New Roman"/>
          <w:sz w:val="24"/>
          <w:szCs w:val="20"/>
        </w:rPr>
        <w:t>E</w:t>
      </w:r>
    </w:p>
    <w:p w:rsidRPr="00005063" w:rsidR="00005063" w:rsidP="00005063" w:rsidRDefault="00005063" w14:paraId="54D8E190" w14:textId="77777777">
      <w:pPr>
        <w:tabs>
          <w:tab w:val="left" w:pos="284"/>
          <w:tab w:val="left" w:pos="567"/>
          <w:tab w:val="left" w:pos="851"/>
        </w:tabs>
        <w:ind w:right="-2"/>
        <w:rPr>
          <w:rFonts w:ascii="Times New Roman" w:hAnsi="Times New Roman"/>
          <w:sz w:val="24"/>
          <w:szCs w:val="20"/>
        </w:rPr>
      </w:pPr>
    </w:p>
    <w:p w:rsidRPr="00005063" w:rsidR="00005063" w:rsidP="00005063" w:rsidRDefault="00E44B1B" w14:paraId="1F522E13" w14:textId="0589BC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Na artikel 128b wordt een artikel ingevoegd, luidende:</w:t>
      </w:r>
    </w:p>
    <w:p w:rsidRPr="00005063" w:rsidR="00005063" w:rsidP="00005063" w:rsidRDefault="00005063" w14:paraId="2EBE63CC" w14:textId="4A8904CB">
      <w:pPr>
        <w:tabs>
          <w:tab w:val="left" w:pos="284"/>
          <w:tab w:val="left" w:pos="567"/>
          <w:tab w:val="left" w:pos="851"/>
        </w:tabs>
        <w:ind w:right="-2"/>
        <w:rPr>
          <w:rFonts w:ascii="Times New Roman" w:hAnsi="Times New Roman"/>
          <w:sz w:val="24"/>
          <w:szCs w:val="20"/>
        </w:rPr>
      </w:pPr>
    </w:p>
    <w:p w:rsidRPr="00005063" w:rsidR="00005063" w:rsidP="00005063" w:rsidRDefault="00005063" w14:paraId="59075B3B"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128ba</w:t>
      </w:r>
    </w:p>
    <w:p w:rsidRPr="00005063" w:rsidR="00005063" w:rsidP="00005063" w:rsidRDefault="00005063" w14:paraId="0A43C346" w14:textId="77777777">
      <w:pPr>
        <w:tabs>
          <w:tab w:val="left" w:pos="284"/>
          <w:tab w:val="left" w:pos="567"/>
          <w:tab w:val="left" w:pos="851"/>
        </w:tabs>
        <w:ind w:right="-2"/>
        <w:rPr>
          <w:rFonts w:ascii="Times New Roman" w:hAnsi="Times New Roman"/>
          <w:sz w:val="24"/>
          <w:szCs w:val="20"/>
        </w:rPr>
      </w:pPr>
    </w:p>
    <w:p w:rsidRPr="00005063" w:rsidR="00005063" w:rsidP="00005063" w:rsidRDefault="0084126F" w14:paraId="64A709ED" w14:textId="2741C9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1. Indien de rechten die de kredietgever op grond van de kredietovereenkomst heeft, dan wel de overeenkomst zelf, aan een derde worden overgedragen, kan de consument jegens de verkrijger alle verweermiddelen inroepen die hem jegens de oorspronkelijke kredietgever ten dienste stonden, met inbegrip van de bevoegdheid tot verrekening.</w:t>
      </w:r>
    </w:p>
    <w:p w:rsidRPr="00005063" w:rsidR="00005063" w:rsidP="00005063" w:rsidRDefault="0084126F" w14:paraId="7734BD75" w14:textId="21EBD1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2. De consument wordt geïnformeerd over de in lid 1 bedoelde overdracht, behalve indien de oorspronkelijke kredietgever, in overleg met de verkrijger tegenover de consument het krediet verder beheert.</w:t>
      </w:r>
    </w:p>
    <w:p w:rsidRPr="00005063" w:rsidR="00005063" w:rsidP="00005063" w:rsidRDefault="00005063" w14:paraId="3D553514"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08E2189C"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64D6D211"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III</w:t>
      </w:r>
    </w:p>
    <w:p w:rsidRPr="00005063" w:rsidR="00005063" w:rsidP="00005063" w:rsidRDefault="00005063" w14:paraId="2045B543" w14:textId="77777777">
      <w:pPr>
        <w:tabs>
          <w:tab w:val="left" w:pos="284"/>
          <w:tab w:val="left" w:pos="567"/>
          <w:tab w:val="left" w:pos="851"/>
        </w:tabs>
        <w:ind w:right="-2"/>
        <w:rPr>
          <w:rFonts w:ascii="Times New Roman" w:hAnsi="Times New Roman"/>
          <w:b/>
          <w:sz w:val="24"/>
          <w:szCs w:val="20"/>
        </w:rPr>
      </w:pPr>
    </w:p>
    <w:p w:rsidRPr="00005063" w:rsidR="00005063" w:rsidP="00005063" w:rsidRDefault="0084126F" w14:paraId="2D479213" w14:textId="6ED99D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In artikel 1, onder 2°, van de </w:t>
      </w:r>
      <w:r w:rsidRPr="00005063" w:rsidR="00005063">
        <w:rPr>
          <w:rFonts w:ascii="Times New Roman" w:hAnsi="Times New Roman"/>
          <w:b/>
          <w:sz w:val="24"/>
          <w:szCs w:val="20"/>
        </w:rPr>
        <w:t xml:space="preserve">Wet op de economische delicten </w:t>
      </w:r>
      <w:r w:rsidRPr="00005063" w:rsidR="00005063">
        <w:rPr>
          <w:rFonts w:ascii="Times New Roman" w:hAnsi="Times New Roman"/>
          <w:sz w:val="24"/>
          <w:szCs w:val="20"/>
        </w:rPr>
        <w:t>wordt in de zinsnede met betrekking tot de Wet op het financieel toezicht na “2:60, eerste lid,” ingevoegd “2:64a,”.</w:t>
      </w:r>
    </w:p>
    <w:p w:rsidRPr="00005063" w:rsidR="00005063" w:rsidP="00005063" w:rsidRDefault="00005063" w14:paraId="2DBBA85D"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1336B9E0"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358581CB"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IV</w:t>
      </w:r>
    </w:p>
    <w:p w:rsidRPr="00005063" w:rsidR="00005063" w:rsidP="00005063" w:rsidRDefault="00005063" w14:paraId="5DD12428" w14:textId="77777777">
      <w:pPr>
        <w:tabs>
          <w:tab w:val="left" w:pos="284"/>
          <w:tab w:val="left" w:pos="567"/>
          <w:tab w:val="left" w:pos="851"/>
        </w:tabs>
        <w:ind w:right="-2"/>
        <w:rPr>
          <w:rFonts w:ascii="Times New Roman" w:hAnsi="Times New Roman"/>
          <w:b/>
          <w:sz w:val="24"/>
          <w:szCs w:val="20"/>
        </w:rPr>
      </w:pPr>
    </w:p>
    <w:p w:rsidRPr="00005063" w:rsidR="00005063" w:rsidP="00005063" w:rsidRDefault="0084126F" w14:paraId="3B650373" w14:textId="2D7BCB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Deze wet treedt in werking </w:t>
      </w:r>
      <w:bookmarkStart w:name="_Hlk181699010" w:id="9"/>
      <w:r w:rsidRPr="00005063" w:rsidR="00005063">
        <w:rPr>
          <w:rFonts w:ascii="Times New Roman" w:hAnsi="Times New Roman"/>
          <w:sz w:val="24"/>
          <w:szCs w:val="20"/>
        </w:rPr>
        <w:t>met ingang van de dag na de datum van uitgifte van het Staatsblad waarin zij wordt geplaatst</w:t>
      </w:r>
      <w:bookmarkEnd w:id="9"/>
      <w:r w:rsidRPr="00005063" w:rsidR="00005063">
        <w:rPr>
          <w:rFonts w:ascii="Times New Roman" w:hAnsi="Times New Roman"/>
          <w:sz w:val="24"/>
          <w:szCs w:val="20"/>
        </w:rPr>
        <w:t>.</w:t>
      </w:r>
    </w:p>
    <w:p w:rsidRPr="00005063" w:rsidR="00005063" w:rsidP="00005063" w:rsidRDefault="00005063" w14:paraId="2D42225A"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5D2CACC9" w14:textId="77777777">
      <w:pPr>
        <w:tabs>
          <w:tab w:val="left" w:pos="284"/>
          <w:tab w:val="left" w:pos="567"/>
          <w:tab w:val="left" w:pos="851"/>
        </w:tabs>
        <w:ind w:right="-2"/>
        <w:rPr>
          <w:rFonts w:ascii="Times New Roman" w:hAnsi="Times New Roman"/>
          <w:sz w:val="24"/>
          <w:szCs w:val="20"/>
        </w:rPr>
      </w:pPr>
    </w:p>
    <w:p w:rsidRPr="00005063" w:rsidR="00005063" w:rsidP="00005063" w:rsidRDefault="00005063" w14:paraId="15ED8FE9" w14:textId="77777777">
      <w:pPr>
        <w:tabs>
          <w:tab w:val="left" w:pos="284"/>
          <w:tab w:val="left" w:pos="567"/>
          <w:tab w:val="left" w:pos="851"/>
        </w:tabs>
        <w:ind w:right="-2"/>
        <w:rPr>
          <w:rFonts w:ascii="Times New Roman" w:hAnsi="Times New Roman"/>
          <w:b/>
          <w:bCs/>
          <w:sz w:val="24"/>
          <w:szCs w:val="20"/>
        </w:rPr>
      </w:pPr>
      <w:r w:rsidRPr="00005063">
        <w:rPr>
          <w:rFonts w:ascii="Times New Roman" w:hAnsi="Times New Roman"/>
          <w:b/>
          <w:bCs/>
          <w:sz w:val="24"/>
          <w:szCs w:val="20"/>
        </w:rPr>
        <w:t>ARTIKEL V</w:t>
      </w:r>
    </w:p>
    <w:p w:rsidRPr="00005063" w:rsidR="00005063" w:rsidP="00005063" w:rsidRDefault="00005063" w14:paraId="55B69EE8" w14:textId="77777777">
      <w:pPr>
        <w:tabs>
          <w:tab w:val="left" w:pos="284"/>
          <w:tab w:val="left" w:pos="567"/>
          <w:tab w:val="left" w:pos="851"/>
        </w:tabs>
        <w:ind w:right="-2"/>
        <w:rPr>
          <w:rFonts w:ascii="Times New Roman" w:hAnsi="Times New Roman"/>
          <w:b/>
          <w:sz w:val="24"/>
          <w:szCs w:val="20"/>
        </w:rPr>
      </w:pPr>
    </w:p>
    <w:p w:rsidRPr="00005063" w:rsidR="00005063" w:rsidP="00005063" w:rsidRDefault="0084126F" w14:paraId="59FB0C23" w14:textId="012F81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05063" w:rsidR="00005063">
        <w:rPr>
          <w:rFonts w:ascii="Times New Roman" w:hAnsi="Times New Roman"/>
          <w:sz w:val="24"/>
          <w:szCs w:val="20"/>
        </w:rPr>
        <w:t xml:space="preserve">Deze wet wordt aangehaald als: Implementatiewet richtlijn </w:t>
      </w:r>
      <w:proofErr w:type="spellStart"/>
      <w:r w:rsidRPr="00005063" w:rsidR="00005063">
        <w:rPr>
          <w:rFonts w:ascii="Times New Roman" w:hAnsi="Times New Roman"/>
          <w:sz w:val="24"/>
          <w:szCs w:val="20"/>
        </w:rPr>
        <w:t>kredietservicers</w:t>
      </w:r>
      <w:proofErr w:type="spellEnd"/>
      <w:r w:rsidRPr="00005063" w:rsidR="00005063">
        <w:rPr>
          <w:rFonts w:ascii="Times New Roman" w:hAnsi="Times New Roman"/>
          <w:sz w:val="24"/>
          <w:szCs w:val="20"/>
        </w:rPr>
        <w:t xml:space="preserve"> en kredietkopers.</w:t>
      </w:r>
    </w:p>
    <w:p w:rsidR="00005063" w:rsidP="00005063" w:rsidRDefault="00005063" w14:paraId="75348A48" w14:textId="77777777">
      <w:pPr>
        <w:tabs>
          <w:tab w:val="left" w:pos="284"/>
          <w:tab w:val="left" w:pos="567"/>
          <w:tab w:val="left" w:pos="851"/>
        </w:tabs>
        <w:ind w:right="-2"/>
        <w:rPr>
          <w:rFonts w:ascii="Times New Roman" w:hAnsi="Times New Roman"/>
          <w:sz w:val="24"/>
          <w:szCs w:val="20"/>
        </w:rPr>
      </w:pPr>
    </w:p>
    <w:p w:rsidR="0084126F" w:rsidP="00005063" w:rsidRDefault="0084126F" w14:paraId="651BB666" w14:textId="77777777">
      <w:pPr>
        <w:tabs>
          <w:tab w:val="left" w:pos="284"/>
          <w:tab w:val="left" w:pos="567"/>
          <w:tab w:val="left" w:pos="851"/>
        </w:tabs>
        <w:ind w:right="-2"/>
        <w:rPr>
          <w:rFonts w:ascii="Times New Roman" w:hAnsi="Times New Roman"/>
          <w:sz w:val="24"/>
          <w:szCs w:val="20"/>
        </w:rPr>
      </w:pPr>
    </w:p>
    <w:p w:rsidR="00EF6E49" w:rsidP="00005063" w:rsidRDefault="0084126F" w14:paraId="600391E9"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p>
    <w:p w:rsidR="00EF6E49" w:rsidRDefault="00EF6E49" w14:paraId="49F4EAFB" w14:textId="77777777">
      <w:pPr>
        <w:rPr>
          <w:rFonts w:ascii="Times New Roman" w:hAnsi="Times New Roman"/>
          <w:sz w:val="24"/>
          <w:szCs w:val="18"/>
        </w:rPr>
      </w:pPr>
      <w:r>
        <w:rPr>
          <w:rFonts w:ascii="Times New Roman" w:hAnsi="Times New Roman"/>
          <w:sz w:val="24"/>
          <w:szCs w:val="18"/>
        </w:rPr>
        <w:br w:type="page"/>
      </w:r>
    </w:p>
    <w:p w:rsidR="0084126F" w:rsidP="00005063" w:rsidRDefault="00EF6E49" w14:paraId="488B5999" w14:textId="53E77ECB">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84126F" w:rsidR="0084126F">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84126F" w:rsidP="00005063" w:rsidRDefault="0084126F" w14:paraId="05628D2C" w14:textId="77777777">
      <w:pPr>
        <w:tabs>
          <w:tab w:val="left" w:pos="284"/>
          <w:tab w:val="left" w:pos="567"/>
          <w:tab w:val="left" w:pos="851"/>
        </w:tabs>
        <w:ind w:right="-2"/>
        <w:rPr>
          <w:rFonts w:ascii="Times New Roman" w:hAnsi="Times New Roman"/>
          <w:sz w:val="24"/>
          <w:szCs w:val="18"/>
        </w:rPr>
      </w:pPr>
    </w:p>
    <w:p w:rsidRPr="0084126F" w:rsidR="0084126F" w:rsidP="0084126F" w:rsidRDefault="0084126F" w14:paraId="37D0C2C7" w14:textId="77777777">
      <w:pPr>
        <w:tabs>
          <w:tab w:val="left" w:pos="284"/>
          <w:tab w:val="left" w:pos="567"/>
          <w:tab w:val="left" w:pos="851"/>
        </w:tabs>
        <w:ind w:right="-2"/>
        <w:rPr>
          <w:rFonts w:ascii="Times New Roman" w:hAnsi="Times New Roman"/>
          <w:sz w:val="24"/>
          <w:szCs w:val="18"/>
        </w:rPr>
      </w:pPr>
      <w:r w:rsidRPr="0084126F">
        <w:rPr>
          <w:rFonts w:ascii="Times New Roman" w:hAnsi="Times New Roman"/>
          <w:sz w:val="24"/>
          <w:szCs w:val="18"/>
        </w:rPr>
        <w:t>Gegeven</w:t>
      </w:r>
    </w:p>
    <w:p w:rsidRPr="0084126F" w:rsidR="0084126F" w:rsidP="0084126F" w:rsidRDefault="0084126F" w14:paraId="5ECD1233" w14:textId="77777777">
      <w:pPr>
        <w:tabs>
          <w:tab w:val="left" w:pos="284"/>
          <w:tab w:val="left" w:pos="567"/>
          <w:tab w:val="left" w:pos="851"/>
        </w:tabs>
        <w:ind w:right="-2"/>
        <w:rPr>
          <w:rFonts w:ascii="Times New Roman" w:hAnsi="Times New Roman"/>
          <w:sz w:val="24"/>
          <w:szCs w:val="18"/>
        </w:rPr>
      </w:pPr>
    </w:p>
    <w:p w:rsidRPr="0084126F" w:rsidR="0084126F" w:rsidP="0084126F" w:rsidRDefault="0084126F" w14:paraId="7C401A6C" w14:textId="77777777">
      <w:pPr>
        <w:tabs>
          <w:tab w:val="left" w:pos="284"/>
          <w:tab w:val="left" w:pos="567"/>
          <w:tab w:val="left" w:pos="851"/>
        </w:tabs>
        <w:ind w:right="-2"/>
        <w:rPr>
          <w:rFonts w:ascii="Times New Roman" w:hAnsi="Times New Roman"/>
          <w:sz w:val="24"/>
          <w:szCs w:val="18"/>
        </w:rPr>
      </w:pPr>
    </w:p>
    <w:p w:rsidRPr="0084126F" w:rsidR="0084126F" w:rsidP="0084126F" w:rsidRDefault="0084126F" w14:paraId="424290A7" w14:textId="77777777">
      <w:pPr>
        <w:tabs>
          <w:tab w:val="left" w:pos="284"/>
          <w:tab w:val="left" w:pos="567"/>
          <w:tab w:val="left" w:pos="851"/>
        </w:tabs>
        <w:ind w:right="-2"/>
        <w:rPr>
          <w:rFonts w:ascii="Times New Roman" w:hAnsi="Times New Roman"/>
          <w:sz w:val="24"/>
          <w:szCs w:val="18"/>
        </w:rPr>
      </w:pPr>
    </w:p>
    <w:p w:rsidR="0084126F" w:rsidP="0084126F" w:rsidRDefault="0084126F" w14:paraId="0EB43468" w14:textId="77777777">
      <w:pPr>
        <w:tabs>
          <w:tab w:val="left" w:pos="284"/>
          <w:tab w:val="left" w:pos="567"/>
          <w:tab w:val="left" w:pos="851"/>
        </w:tabs>
        <w:ind w:right="-2"/>
        <w:rPr>
          <w:rFonts w:ascii="Times New Roman" w:hAnsi="Times New Roman"/>
          <w:sz w:val="24"/>
          <w:szCs w:val="18"/>
        </w:rPr>
      </w:pPr>
    </w:p>
    <w:p w:rsidR="0084126F" w:rsidP="0084126F" w:rsidRDefault="0084126F" w14:paraId="11F7F687" w14:textId="77777777">
      <w:pPr>
        <w:tabs>
          <w:tab w:val="left" w:pos="284"/>
          <w:tab w:val="left" w:pos="567"/>
          <w:tab w:val="left" w:pos="851"/>
        </w:tabs>
        <w:ind w:right="-2"/>
        <w:rPr>
          <w:rFonts w:ascii="Times New Roman" w:hAnsi="Times New Roman"/>
          <w:sz w:val="24"/>
          <w:szCs w:val="18"/>
        </w:rPr>
      </w:pPr>
    </w:p>
    <w:p w:rsidR="0084126F" w:rsidP="0084126F" w:rsidRDefault="0084126F" w14:paraId="1182676E" w14:textId="77777777">
      <w:pPr>
        <w:tabs>
          <w:tab w:val="left" w:pos="284"/>
          <w:tab w:val="left" w:pos="567"/>
          <w:tab w:val="left" w:pos="851"/>
        </w:tabs>
        <w:ind w:right="-2"/>
        <w:rPr>
          <w:rFonts w:ascii="Times New Roman" w:hAnsi="Times New Roman"/>
          <w:sz w:val="24"/>
          <w:szCs w:val="18"/>
        </w:rPr>
      </w:pPr>
    </w:p>
    <w:p w:rsidR="0084126F" w:rsidP="0084126F" w:rsidRDefault="0084126F" w14:paraId="279B524F" w14:textId="77777777">
      <w:pPr>
        <w:tabs>
          <w:tab w:val="left" w:pos="284"/>
          <w:tab w:val="left" w:pos="567"/>
          <w:tab w:val="left" w:pos="851"/>
        </w:tabs>
        <w:ind w:right="-2"/>
        <w:rPr>
          <w:rFonts w:ascii="Times New Roman" w:hAnsi="Times New Roman"/>
          <w:sz w:val="24"/>
          <w:szCs w:val="18"/>
        </w:rPr>
      </w:pPr>
    </w:p>
    <w:p w:rsidR="0084126F" w:rsidP="0084126F" w:rsidRDefault="0084126F" w14:paraId="0F4F5677" w14:textId="77777777">
      <w:pPr>
        <w:tabs>
          <w:tab w:val="left" w:pos="284"/>
          <w:tab w:val="left" w:pos="567"/>
          <w:tab w:val="left" w:pos="851"/>
        </w:tabs>
        <w:ind w:right="-2"/>
        <w:rPr>
          <w:rFonts w:ascii="Times New Roman" w:hAnsi="Times New Roman"/>
          <w:sz w:val="24"/>
          <w:szCs w:val="18"/>
        </w:rPr>
      </w:pPr>
    </w:p>
    <w:p w:rsidRPr="0084126F" w:rsidR="0084126F" w:rsidP="0084126F" w:rsidRDefault="0084126F" w14:paraId="3E6328FF" w14:textId="77777777">
      <w:pPr>
        <w:tabs>
          <w:tab w:val="left" w:pos="284"/>
          <w:tab w:val="left" w:pos="567"/>
          <w:tab w:val="left" w:pos="851"/>
        </w:tabs>
        <w:ind w:right="-2"/>
        <w:rPr>
          <w:rFonts w:ascii="Times New Roman" w:hAnsi="Times New Roman"/>
          <w:sz w:val="24"/>
          <w:szCs w:val="18"/>
        </w:rPr>
      </w:pPr>
    </w:p>
    <w:p w:rsidR="0084126F" w:rsidP="0084126F" w:rsidRDefault="0084126F" w14:paraId="7EA26A31" w14:textId="324B362D">
      <w:pPr>
        <w:tabs>
          <w:tab w:val="left" w:pos="284"/>
          <w:tab w:val="left" w:pos="567"/>
          <w:tab w:val="left" w:pos="851"/>
        </w:tabs>
        <w:ind w:right="-2"/>
        <w:rPr>
          <w:rFonts w:ascii="Times New Roman" w:hAnsi="Times New Roman"/>
          <w:sz w:val="24"/>
          <w:szCs w:val="18"/>
        </w:rPr>
      </w:pPr>
      <w:r w:rsidRPr="0084126F">
        <w:rPr>
          <w:rFonts w:ascii="Times New Roman" w:hAnsi="Times New Roman"/>
          <w:sz w:val="24"/>
          <w:szCs w:val="18"/>
        </w:rPr>
        <w:t>De Minister van Financiën,</w:t>
      </w:r>
    </w:p>
    <w:p w:rsidRPr="002168F4" w:rsidR="00EF6E49" w:rsidP="0084126F" w:rsidRDefault="00EF6E49" w14:paraId="5D3BD836" w14:textId="77777777">
      <w:pPr>
        <w:tabs>
          <w:tab w:val="left" w:pos="284"/>
          <w:tab w:val="left" w:pos="567"/>
          <w:tab w:val="left" w:pos="851"/>
        </w:tabs>
        <w:ind w:right="-2"/>
        <w:rPr>
          <w:rFonts w:ascii="Times New Roman" w:hAnsi="Times New Roman"/>
          <w:sz w:val="24"/>
          <w:szCs w:val="20"/>
        </w:rPr>
      </w:pPr>
    </w:p>
    <w:sectPr w:rsidRPr="002168F4" w:rsidR="00EF6E49"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BDEDD" w14:textId="77777777" w:rsidR="00005063" w:rsidRDefault="00005063">
      <w:pPr>
        <w:spacing w:line="20" w:lineRule="exact"/>
      </w:pPr>
    </w:p>
  </w:endnote>
  <w:endnote w:type="continuationSeparator" w:id="0">
    <w:p w14:paraId="046BAC48" w14:textId="77777777" w:rsidR="00005063" w:rsidRDefault="00005063">
      <w:pPr>
        <w:pStyle w:val="Amendement"/>
      </w:pPr>
      <w:r>
        <w:rPr>
          <w:b w:val="0"/>
          <w:bCs w:val="0"/>
        </w:rPr>
        <w:t xml:space="preserve"> </w:t>
      </w:r>
    </w:p>
  </w:endnote>
  <w:endnote w:type="continuationNotice" w:id="1">
    <w:p w14:paraId="38FE1651" w14:textId="77777777" w:rsidR="00005063" w:rsidRDefault="0000506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5DF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69314D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FE9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24FB6E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EA12E" w14:textId="77777777" w:rsidR="00005063" w:rsidRDefault="00005063">
      <w:pPr>
        <w:pStyle w:val="Amendement"/>
      </w:pPr>
      <w:r>
        <w:rPr>
          <w:b w:val="0"/>
          <w:bCs w:val="0"/>
        </w:rPr>
        <w:separator/>
      </w:r>
    </w:p>
  </w:footnote>
  <w:footnote w:type="continuationSeparator" w:id="0">
    <w:p w14:paraId="508BFF61" w14:textId="77777777" w:rsidR="00005063" w:rsidRDefault="00005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38DE"/>
    <w:multiLevelType w:val="hybridMultilevel"/>
    <w:tmpl w:val="BC103240"/>
    <w:lvl w:ilvl="0" w:tplc="3A5E855C">
      <w:start w:val="1"/>
      <w:numFmt w:val="decimal"/>
      <w:lvlText w:val="%1."/>
      <w:lvlJc w:val="left"/>
      <w:pPr>
        <w:ind w:left="1552" w:hanging="241"/>
      </w:pPr>
      <w:rPr>
        <w:rFonts w:ascii="Verdana" w:eastAsia="Verdana" w:hAnsi="Verdana" w:cs="Verdana" w:hint="default"/>
        <w:b w:val="0"/>
        <w:bCs w:val="0"/>
        <w:i w:val="0"/>
        <w:iCs w:val="0"/>
        <w:spacing w:val="0"/>
        <w:w w:val="103"/>
        <w:sz w:val="17"/>
        <w:szCs w:val="17"/>
        <w:lang w:val="nl-NL" w:eastAsia="en-US" w:bidi="ar-SA"/>
      </w:rPr>
    </w:lvl>
    <w:lvl w:ilvl="1" w:tplc="9EC8095A">
      <w:start w:val="1"/>
      <w:numFmt w:val="lowerLetter"/>
      <w:lvlText w:val="%2."/>
      <w:lvlJc w:val="left"/>
      <w:pPr>
        <w:ind w:left="1552" w:hanging="240"/>
      </w:pPr>
      <w:rPr>
        <w:rFonts w:ascii="Verdana" w:eastAsia="Verdana" w:hAnsi="Verdana" w:cs="Verdana" w:hint="default"/>
        <w:b w:val="0"/>
        <w:bCs w:val="0"/>
        <w:i w:val="0"/>
        <w:iCs w:val="0"/>
        <w:spacing w:val="0"/>
        <w:w w:val="103"/>
        <w:sz w:val="17"/>
        <w:szCs w:val="17"/>
        <w:lang w:val="nl-NL" w:eastAsia="en-US" w:bidi="ar-SA"/>
      </w:rPr>
    </w:lvl>
    <w:lvl w:ilvl="2" w:tplc="10563A68">
      <w:numFmt w:val="bullet"/>
      <w:lvlText w:val="•"/>
      <w:lvlJc w:val="left"/>
      <w:pPr>
        <w:ind w:left="3028" w:hanging="240"/>
      </w:pPr>
      <w:rPr>
        <w:rFonts w:hint="default"/>
        <w:lang w:val="nl-NL" w:eastAsia="en-US" w:bidi="ar-SA"/>
      </w:rPr>
    </w:lvl>
    <w:lvl w:ilvl="3" w:tplc="1C403560">
      <w:numFmt w:val="bullet"/>
      <w:lvlText w:val="•"/>
      <w:lvlJc w:val="left"/>
      <w:pPr>
        <w:ind w:left="3763" w:hanging="240"/>
      </w:pPr>
      <w:rPr>
        <w:rFonts w:hint="default"/>
        <w:lang w:val="nl-NL" w:eastAsia="en-US" w:bidi="ar-SA"/>
      </w:rPr>
    </w:lvl>
    <w:lvl w:ilvl="4" w:tplc="14D0DCAE">
      <w:numFmt w:val="bullet"/>
      <w:lvlText w:val="•"/>
      <w:lvlJc w:val="left"/>
      <w:pPr>
        <w:ind w:left="4497" w:hanging="240"/>
      </w:pPr>
      <w:rPr>
        <w:rFonts w:hint="default"/>
        <w:lang w:val="nl-NL" w:eastAsia="en-US" w:bidi="ar-SA"/>
      </w:rPr>
    </w:lvl>
    <w:lvl w:ilvl="5" w:tplc="BDD2AA78">
      <w:numFmt w:val="bullet"/>
      <w:lvlText w:val="•"/>
      <w:lvlJc w:val="left"/>
      <w:pPr>
        <w:ind w:left="5232" w:hanging="240"/>
      </w:pPr>
      <w:rPr>
        <w:rFonts w:hint="default"/>
        <w:lang w:val="nl-NL" w:eastAsia="en-US" w:bidi="ar-SA"/>
      </w:rPr>
    </w:lvl>
    <w:lvl w:ilvl="6" w:tplc="448069FC">
      <w:numFmt w:val="bullet"/>
      <w:lvlText w:val="•"/>
      <w:lvlJc w:val="left"/>
      <w:pPr>
        <w:ind w:left="5966" w:hanging="240"/>
      </w:pPr>
      <w:rPr>
        <w:rFonts w:hint="default"/>
        <w:lang w:val="nl-NL" w:eastAsia="en-US" w:bidi="ar-SA"/>
      </w:rPr>
    </w:lvl>
    <w:lvl w:ilvl="7" w:tplc="66924F76">
      <w:numFmt w:val="bullet"/>
      <w:lvlText w:val="•"/>
      <w:lvlJc w:val="left"/>
      <w:pPr>
        <w:ind w:left="6700" w:hanging="240"/>
      </w:pPr>
      <w:rPr>
        <w:rFonts w:hint="default"/>
        <w:lang w:val="nl-NL" w:eastAsia="en-US" w:bidi="ar-SA"/>
      </w:rPr>
    </w:lvl>
    <w:lvl w:ilvl="8" w:tplc="E670E38C">
      <w:numFmt w:val="bullet"/>
      <w:lvlText w:val="•"/>
      <w:lvlJc w:val="left"/>
      <w:pPr>
        <w:ind w:left="7435" w:hanging="240"/>
      </w:pPr>
      <w:rPr>
        <w:rFonts w:hint="default"/>
        <w:lang w:val="nl-NL" w:eastAsia="en-US" w:bidi="ar-SA"/>
      </w:rPr>
    </w:lvl>
  </w:abstractNum>
  <w:abstractNum w:abstractNumId="1" w15:restartNumberingAfterBreak="0">
    <w:nsid w:val="0CB524A5"/>
    <w:multiLevelType w:val="hybridMultilevel"/>
    <w:tmpl w:val="2D42AB52"/>
    <w:lvl w:ilvl="0" w:tplc="EF007BD2">
      <w:start w:val="1"/>
      <w:numFmt w:val="decimal"/>
      <w:lvlText w:val="%1."/>
      <w:lvlJc w:val="left"/>
      <w:pPr>
        <w:ind w:left="1553" w:hanging="241"/>
      </w:pPr>
      <w:rPr>
        <w:rFonts w:ascii="Verdana" w:eastAsia="Verdana" w:hAnsi="Verdana" w:cs="Verdana" w:hint="default"/>
        <w:b w:val="0"/>
        <w:bCs w:val="0"/>
        <w:i w:val="0"/>
        <w:iCs w:val="0"/>
        <w:spacing w:val="0"/>
        <w:w w:val="103"/>
        <w:sz w:val="17"/>
        <w:szCs w:val="17"/>
        <w:lang w:val="nl-NL" w:eastAsia="en-US" w:bidi="ar-SA"/>
      </w:rPr>
    </w:lvl>
    <w:lvl w:ilvl="1" w:tplc="A470FC38">
      <w:numFmt w:val="bullet"/>
      <w:lvlText w:val="•"/>
      <w:lvlJc w:val="left"/>
      <w:pPr>
        <w:ind w:left="2294" w:hanging="241"/>
      </w:pPr>
      <w:rPr>
        <w:rFonts w:hint="default"/>
        <w:lang w:val="nl-NL" w:eastAsia="en-US" w:bidi="ar-SA"/>
      </w:rPr>
    </w:lvl>
    <w:lvl w:ilvl="2" w:tplc="76343634">
      <w:numFmt w:val="bullet"/>
      <w:lvlText w:val="•"/>
      <w:lvlJc w:val="left"/>
      <w:pPr>
        <w:ind w:left="3028" w:hanging="241"/>
      </w:pPr>
      <w:rPr>
        <w:rFonts w:hint="default"/>
        <w:lang w:val="nl-NL" w:eastAsia="en-US" w:bidi="ar-SA"/>
      </w:rPr>
    </w:lvl>
    <w:lvl w:ilvl="3" w:tplc="D5D85C9C">
      <w:numFmt w:val="bullet"/>
      <w:lvlText w:val="•"/>
      <w:lvlJc w:val="left"/>
      <w:pPr>
        <w:ind w:left="3763" w:hanging="241"/>
      </w:pPr>
      <w:rPr>
        <w:rFonts w:hint="default"/>
        <w:lang w:val="nl-NL" w:eastAsia="en-US" w:bidi="ar-SA"/>
      </w:rPr>
    </w:lvl>
    <w:lvl w:ilvl="4" w:tplc="4C2CA834">
      <w:numFmt w:val="bullet"/>
      <w:lvlText w:val="•"/>
      <w:lvlJc w:val="left"/>
      <w:pPr>
        <w:ind w:left="4497" w:hanging="241"/>
      </w:pPr>
      <w:rPr>
        <w:rFonts w:hint="default"/>
        <w:lang w:val="nl-NL" w:eastAsia="en-US" w:bidi="ar-SA"/>
      </w:rPr>
    </w:lvl>
    <w:lvl w:ilvl="5" w:tplc="54E662DE">
      <w:numFmt w:val="bullet"/>
      <w:lvlText w:val="•"/>
      <w:lvlJc w:val="left"/>
      <w:pPr>
        <w:ind w:left="5232" w:hanging="241"/>
      </w:pPr>
      <w:rPr>
        <w:rFonts w:hint="default"/>
        <w:lang w:val="nl-NL" w:eastAsia="en-US" w:bidi="ar-SA"/>
      </w:rPr>
    </w:lvl>
    <w:lvl w:ilvl="6" w:tplc="60563258">
      <w:numFmt w:val="bullet"/>
      <w:lvlText w:val="•"/>
      <w:lvlJc w:val="left"/>
      <w:pPr>
        <w:ind w:left="5966" w:hanging="241"/>
      </w:pPr>
      <w:rPr>
        <w:rFonts w:hint="default"/>
        <w:lang w:val="nl-NL" w:eastAsia="en-US" w:bidi="ar-SA"/>
      </w:rPr>
    </w:lvl>
    <w:lvl w:ilvl="7" w:tplc="A9128C0E">
      <w:numFmt w:val="bullet"/>
      <w:lvlText w:val="•"/>
      <w:lvlJc w:val="left"/>
      <w:pPr>
        <w:ind w:left="6700" w:hanging="241"/>
      </w:pPr>
      <w:rPr>
        <w:rFonts w:hint="default"/>
        <w:lang w:val="nl-NL" w:eastAsia="en-US" w:bidi="ar-SA"/>
      </w:rPr>
    </w:lvl>
    <w:lvl w:ilvl="8" w:tplc="668C72D0">
      <w:numFmt w:val="bullet"/>
      <w:lvlText w:val="•"/>
      <w:lvlJc w:val="left"/>
      <w:pPr>
        <w:ind w:left="7435" w:hanging="241"/>
      </w:pPr>
      <w:rPr>
        <w:rFonts w:hint="default"/>
        <w:lang w:val="nl-NL" w:eastAsia="en-US" w:bidi="ar-SA"/>
      </w:rPr>
    </w:lvl>
  </w:abstractNum>
  <w:abstractNum w:abstractNumId="2" w15:restartNumberingAfterBreak="0">
    <w:nsid w:val="22457125"/>
    <w:multiLevelType w:val="hybridMultilevel"/>
    <w:tmpl w:val="EE5E20D2"/>
    <w:lvl w:ilvl="0" w:tplc="5EB84138">
      <w:start w:val="1"/>
      <w:numFmt w:val="decimal"/>
      <w:lvlText w:val="%1."/>
      <w:lvlJc w:val="left"/>
      <w:pPr>
        <w:ind w:left="1552" w:hanging="241"/>
      </w:pPr>
      <w:rPr>
        <w:rFonts w:ascii="Verdana" w:eastAsia="Verdana" w:hAnsi="Verdana" w:cs="Verdana" w:hint="default"/>
        <w:b w:val="0"/>
        <w:bCs w:val="0"/>
        <w:i w:val="0"/>
        <w:iCs w:val="0"/>
        <w:color w:val="333333"/>
        <w:spacing w:val="0"/>
        <w:w w:val="103"/>
        <w:sz w:val="17"/>
        <w:szCs w:val="17"/>
        <w:lang w:val="nl-NL" w:eastAsia="en-US" w:bidi="ar-SA"/>
      </w:rPr>
    </w:lvl>
    <w:lvl w:ilvl="1" w:tplc="7EEEDA30">
      <w:numFmt w:val="bullet"/>
      <w:lvlText w:val="•"/>
      <w:lvlJc w:val="left"/>
      <w:pPr>
        <w:ind w:left="2294" w:hanging="241"/>
      </w:pPr>
      <w:rPr>
        <w:rFonts w:hint="default"/>
        <w:lang w:val="nl-NL" w:eastAsia="en-US" w:bidi="ar-SA"/>
      </w:rPr>
    </w:lvl>
    <w:lvl w:ilvl="2" w:tplc="27068E78">
      <w:numFmt w:val="bullet"/>
      <w:lvlText w:val="•"/>
      <w:lvlJc w:val="left"/>
      <w:pPr>
        <w:ind w:left="3028" w:hanging="241"/>
      </w:pPr>
      <w:rPr>
        <w:rFonts w:hint="default"/>
        <w:lang w:val="nl-NL" w:eastAsia="en-US" w:bidi="ar-SA"/>
      </w:rPr>
    </w:lvl>
    <w:lvl w:ilvl="3" w:tplc="268E821E">
      <w:numFmt w:val="bullet"/>
      <w:lvlText w:val="•"/>
      <w:lvlJc w:val="left"/>
      <w:pPr>
        <w:ind w:left="3763" w:hanging="241"/>
      </w:pPr>
      <w:rPr>
        <w:rFonts w:hint="default"/>
        <w:lang w:val="nl-NL" w:eastAsia="en-US" w:bidi="ar-SA"/>
      </w:rPr>
    </w:lvl>
    <w:lvl w:ilvl="4" w:tplc="6066C312">
      <w:numFmt w:val="bullet"/>
      <w:lvlText w:val="•"/>
      <w:lvlJc w:val="left"/>
      <w:pPr>
        <w:ind w:left="4497" w:hanging="241"/>
      </w:pPr>
      <w:rPr>
        <w:rFonts w:hint="default"/>
        <w:lang w:val="nl-NL" w:eastAsia="en-US" w:bidi="ar-SA"/>
      </w:rPr>
    </w:lvl>
    <w:lvl w:ilvl="5" w:tplc="2C701A58">
      <w:numFmt w:val="bullet"/>
      <w:lvlText w:val="•"/>
      <w:lvlJc w:val="left"/>
      <w:pPr>
        <w:ind w:left="5232" w:hanging="241"/>
      </w:pPr>
      <w:rPr>
        <w:rFonts w:hint="default"/>
        <w:lang w:val="nl-NL" w:eastAsia="en-US" w:bidi="ar-SA"/>
      </w:rPr>
    </w:lvl>
    <w:lvl w:ilvl="6" w:tplc="F06623CC">
      <w:numFmt w:val="bullet"/>
      <w:lvlText w:val="•"/>
      <w:lvlJc w:val="left"/>
      <w:pPr>
        <w:ind w:left="5966" w:hanging="241"/>
      </w:pPr>
      <w:rPr>
        <w:rFonts w:hint="default"/>
        <w:lang w:val="nl-NL" w:eastAsia="en-US" w:bidi="ar-SA"/>
      </w:rPr>
    </w:lvl>
    <w:lvl w:ilvl="7" w:tplc="AE5A311C">
      <w:numFmt w:val="bullet"/>
      <w:lvlText w:val="•"/>
      <w:lvlJc w:val="left"/>
      <w:pPr>
        <w:ind w:left="6700" w:hanging="241"/>
      </w:pPr>
      <w:rPr>
        <w:rFonts w:hint="default"/>
        <w:lang w:val="nl-NL" w:eastAsia="en-US" w:bidi="ar-SA"/>
      </w:rPr>
    </w:lvl>
    <w:lvl w:ilvl="8" w:tplc="4E9E7B18">
      <w:numFmt w:val="bullet"/>
      <w:lvlText w:val="•"/>
      <w:lvlJc w:val="left"/>
      <w:pPr>
        <w:ind w:left="7435" w:hanging="241"/>
      </w:pPr>
      <w:rPr>
        <w:rFonts w:hint="default"/>
        <w:lang w:val="nl-NL" w:eastAsia="en-US" w:bidi="ar-SA"/>
      </w:rPr>
    </w:lvl>
  </w:abstractNum>
  <w:abstractNum w:abstractNumId="3" w15:restartNumberingAfterBreak="0">
    <w:nsid w:val="27EA781E"/>
    <w:multiLevelType w:val="hybridMultilevel"/>
    <w:tmpl w:val="C9A4231E"/>
    <w:lvl w:ilvl="0" w:tplc="BE9638D4">
      <w:start w:val="1"/>
      <w:numFmt w:val="decimal"/>
      <w:lvlText w:val="%1."/>
      <w:lvlJc w:val="left"/>
      <w:pPr>
        <w:ind w:left="1552" w:hanging="241"/>
      </w:pPr>
      <w:rPr>
        <w:rFonts w:ascii="Verdana" w:eastAsia="Verdana" w:hAnsi="Verdana" w:cs="Verdana" w:hint="default"/>
        <w:b w:val="0"/>
        <w:bCs w:val="0"/>
        <w:i w:val="0"/>
        <w:iCs w:val="0"/>
        <w:spacing w:val="0"/>
        <w:w w:val="103"/>
        <w:sz w:val="17"/>
        <w:szCs w:val="17"/>
        <w:lang w:val="nl-NL" w:eastAsia="en-US" w:bidi="ar-SA"/>
      </w:rPr>
    </w:lvl>
    <w:lvl w:ilvl="1" w:tplc="6B0646B2">
      <w:numFmt w:val="bullet"/>
      <w:lvlText w:val="•"/>
      <w:lvlJc w:val="left"/>
      <w:pPr>
        <w:ind w:left="2294" w:hanging="241"/>
      </w:pPr>
      <w:rPr>
        <w:rFonts w:hint="default"/>
        <w:lang w:val="nl-NL" w:eastAsia="en-US" w:bidi="ar-SA"/>
      </w:rPr>
    </w:lvl>
    <w:lvl w:ilvl="2" w:tplc="B052DDA0">
      <w:numFmt w:val="bullet"/>
      <w:lvlText w:val="•"/>
      <w:lvlJc w:val="left"/>
      <w:pPr>
        <w:ind w:left="3028" w:hanging="241"/>
      </w:pPr>
      <w:rPr>
        <w:rFonts w:hint="default"/>
        <w:lang w:val="nl-NL" w:eastAsia="en-US" w:bidi="ar-SA"/>
      </w:rPr>
    </w:lvl>
    <w:lvl w:ilvl="3" w:tplc="CF30EED6">
      <w:numFmt w:val="bullet"/>
      <w:lvlText w:val="•"/>
      <w:lvlJc w:val="left"/>
      <w:pPr>
        <w:ind w:left="3763" w:hanging="241"/>
      </w:pPr>
      <w:rPr>
        <w:rFonts w:hint="default"/>
        <w:lang w:val="nl-NL" w:eastAsia="en-US" w:bidi="ar-SA"/>
      </w:rPr>
    </w:lvl>
    <w:lvl w:ilvl="4" w:tplc="07E09BF6">
      <w:numFmt w:val="bullet"/>
      <w:lvlText w:val="•"/>
      <w:lvlJc w:val="left"/>
      <w:pPr>
        <w:ind w:left="4497" w:hanging="241"/>
      </w:pPr>
      <w:rPr>
        <w:rFonts w:hint="default"/>
        <w:lang w:val="nl-NL" w:eastAsia="en-US" w:bidi="ar-SA"/>
      </w:rPr>
    </w:lvl>
    <w:lvl w:ilvl="5" w:tplc="D9A895B2">
      <w:numFmt w:val="bullet"/>
      <w:lvlText w:val="•"/>
      <w:lvlJc w:val="left"/>
      <w:pPr>
        <w:ind w:left="5232" w:hanging="241"/>
      </w:pPr>
      <w:rPr>
        <w:rFonts w:hint="default"/>
        <w:lang w:val="nl-NL" w:eastAsia="en-US" w:bidi="ar-SA"/>
      </w:rPr>
    </w:lvl>
    <w:lvl w:ilvl="6" w:tplc="6B38A106">
      <w:numFmt w:val="bullet"/>
      <w:lvlText w:val="•"/>
      <w:lvlJc w:val="left"/>
      <w:pPr>
        <w:ind w:left="5966" w:hanging="241"/>
      </w:pPr>
      <w:rPr>
        <w:rFonts w:hint="default"/>
        <w:lang w:val="nl-NL" w:eastAsia="en-US" w:bidi="ar-SA"/>
      </w:rPr>
    </w:lvl>
    <w:lvl w:ilvl="7" w:tplc="0046C8E8">
      <w:numFmt w:val="bullet"/>
      <w:lvlText w:val="•"/>
      <w:lvlJc w:val="left"/>
      <w:pPr>
        <w:ind w:left="6700" w:hanging="241"/>
      </w:pPr>
      <w:rPr>
        <w:rFonts w:hint="default"/>
        <w:lang w:val="nl-NL" w:eastAsia="en-US" w:bidi="ar-SA"/>
      </w:rPr>
    </w:lvl>
    <w:lvl w:ilvl="8" w:tplc="08DAF80E">
      <w:numFmt w:val="bullet"/>
      <w:lvlText w:val="•"/>
      <w:lvlJc w:val="left"/>
      <w:pPr>
        <w:ind w:left="7435" w:hanging="241"/>
      </w:pPr>
      <w:rPr>
        <w:rFonts w:hint="default"/>
        <w:lang w:val="nl-NL" w:eastAsia="en-US" w:bidi="ar-SA"/>
      </w:rPr>
    </w:lvl>
  </w:abstractNum>
  <w:abstractNum w:abstractNumId="4" w15:restartNumberingAfterBreak="0">
    <w:nsid w:val="3BA57599"/>
    <w:multiLevelType w:val="hybridMultilevel"/>
    <w:tmpl w:val="5B646404"/>
    <w:lvl w:ilvl="0" w:tplc="45CCF4EC">
      <w:start w:val="1"/>
      <w:numFmt w:val="decimal"/>
      <w:lvlText w:val="%1."/>
      <w:lvlJc w:val="left"/>
      <w:pPr>
        <w:ind w:left="1553" w:hanging="241"/>
      </w:pPr>
      <w:rPr>
        <w:rFonts w:ascii="Verdana" w:eastAsia="Verdana" w:hAnsi="Verdana" w:cs="Verdana" w:hint="default"/>
        <w:b w:val="0"/>
        <w:bCs w:val="0"/>
        <w:i w:val="0"/>
        <w:iCs w:val="0"/>
        <w:spacing w:val="0"/>
        <w:w w:val="103"/>
        <w:sz w:val="17"/>
        <w:szCs w:val="17"/>
        <w:lang w:val="nl-NL" w:eastAsia="en-US" w:bidi="ar-SA"/>
      </w:rPr>
    </w:lvl>
    <w:lvl w:ilvl="1" w:tplc="8A74FF32">
      <w:numFmt w:val="bullet"/>
      <w:lvlText w:val="•"/>
      <w:lvlJc w:val="left"/>
      <w:pPr>
        <w:ind w:left="2294" w:hanging="241"/>
      </w:pPr>
      <w:rPr>
        <w:rFonts w:hint="default"/>
        <w:lang w:val="nl-NL" w:eastAsia="en-US" w:bidi="ar-SA"/>
      </w:rPr>
    </w:lvl>
    <w:lvl w:ilvl="2" w:tplc="CD1C4716">
      <w:numFmt w:val="bullet"/>
      <w:lvlText w:val="•"/>
      <w:lvlJc w:val="left"/>
      <w:pPr>
        <w:ind w:left="3028" w:hanging="241"/>
      </w:pPr>
      <w:rPr>
        <w:rFonts w:hint="default"/>
        <w:lang w:val="nl-NL" w:eastAsia="en-US" w:bidi="ar-SA"/>
      </w:rPr>
    </w:lvl>
    <w:lvl w:ilvl="3" w:tplc="9C783666">
      <w:numFmt w:val="bullet"/>
      <w:lvlText w:val="•"/>
      <w:lvlJc w:val="left"/>
      <w:pPr>
        <w:ind w:left="3763" w:hanging="241"/>
      </w:pPr>
      <w:rPr>
        <w:rFonts w:hint="default"/>
        <w:lang w:val="nl-NL" w:eastAsia="en-US" w:bidi="ar-SA"/>
      </w:rPr>
    </w:lvl>
    <w:lvl w:ilvl="4" w:tplc="4D7C036E">
      <w:numFmt w:val="bullet"/>
      <w:lvlText w:val="•"/>
      <w:lvlJc w:val="left"/>
      <w:pPr>
        <w:ind w:left="4497" w:hanging="241"/>
      </w:pPr>
      <w:rPr>
        <w:rFonts w:hint="default"/>
        <w:lang w:val="nl-NL" w:eastAsia="en-US" w:bidi="ar-SA"/>
      </w:rPr>
    </w:lvl>
    <w:lvl w:ilvl="5" w:tplc="CD745A46">
      <w:numFmt w:val="bullet"/>
      <w:lvlText w:val="•"/>
      <w:lvlJc w:val="left"/>
      <w:pPr>
        <w:ind w:left="5232" w:hanging="241"/>
      </w:pPr>
      <w:rPr>
        <w:rFonts w:hint="default"/>
        <w:lang w:val="nl-NL" w:eastAsia="en-US" w:bidi="ar-SA"/>
      </w:rPr>
    </w:lvl>
    <w:lvl w:ilvl="6" w:tplc="9274E284">
      <w:numFmt w:val="bullet"/>
      <w:lvlText w:val="•"/>
      <w:lvlJc w:val="left"/>
      <w:pPr>
        <w:ind w:left="5966" w:hanging="241"/>
      </w:pPr>
      <w:rPr>
        <w:rFonts w:hint="default"/>
        <w:lang w:val="nl-NL" w:eastAsia="en-US" w:bidi="ar-SA"/>
      </w:rPr>
    </w:lvl>
    <w:lvl w:ilvl="7" w:tplc="99FE5262">
      <w:numFmt w:val="bullet"/>
      <w:lvlText w:val="•"/>
      <w:lvlJc w:val="left"/>
      <w:pPr>
        <w:ind w:left="6700" w:hanging="241"/>
      </w:pPr>
      <w:rPr>
        <w:rFonts w:hint="default"/>
        <w:lang w:val="nl-NL" w:eastAsia="en-US" w:bidi="ar-SA"/>
      </w:rPr>
    </w:lvl>
    <w:lvl w:ilvl="8" w:tplc="F7307C26">
      <w:numFmt w:val="bullet"/>
      <w:lvlText w:val="•"/>
      <w:lvlJc w:val="left"/>
      <w:pPr>
        <w:ind w:left="7435" w:hanging="241"/>
      </w:pPr>
      <w:rPr>
        <w:rFonts w:hint="default"/>
        <w:lang w:val="nl-NL" w:eastAsia="en-US" w:bidi="ar-SA"/>
      </w:rPr>
    </w:lvl>
  </w:abstractNum>
  <w:abstractNum w:abstractNumId="5" w15:restartNumberingAfterBreak="0">
    <w:nsid w:val="3EFB73B1"/>
    <w:multiLevelType w:val="hybridMultilevel"/>
    <w:tmpl w:val="61F8DE54"/>
    <w:lvl w:ilvl="0" w:tplc="DB62CBA0">
      <w:start w:val="1"/>
      <w:numFmt w:val="decimal"/>
      <w:lvlText w:val="%1."/>
      <w:lvlJc w:val="left"/>
      <w:pPr>
        <w:ind w:left="2084" w:hanging="241"/>
      </w:pPr>
      <w:rPr>
        <w:rFonts w:ascii="Verdana" w:eastAsia="Verdana" w:hAnsi="Verdana" w:cs="Verdana" w:hint="default"/>
        <w:b w:val="0"/>
        <w:bCs w:val="0"/>
        <w:i w:val="0"/>
        <w:iCs w:val="0"/>
        <w:spacing w:val="0"/>
        <w:w w:val="103"/>
        <w:sz w:val="17"/>
        <w:szCs w:val="17"/>
        <w:lang w:val="nl-NL" w:eastAsia="en-US" w:bidi="ar-SA"/>
      </w:rPr>
    </w:lvl>
    <w:lvl w:ilvl="1" w:tplc="4A32EDEE">
      <w:start w:val="1"/>
      <w:numFmt w:val="lowerLetter"/>
      <w:lvlText w:val="%2."/>
      <w:lvlJc w:val="left"/>
      <w:pPr>
        <w:ind w:left="1552" w:hanging="241"/>
      </w:pPr>
      <w:rPr>
        <w:rFonts w:ascii="Verdana" w:eastAsia="Verdana" w:hAnsi="Verdana" w:cs="Verdana" w:hint="default"/>
        <w:b w:val="0"/>
        <w:bCs w:val="0"/>
        <w:i w:val="0"/>
        <w:iCs w:val="0"/>
        <w:spacing w:val="0"/>
        <w:w w:val="103"/>
        <w:sz w:val="17"/>
        <w:szCs w:val="17"/>
        <w:lang w:val="nl-NL" w:eastAsia="en-US" w:bidi="ar-SA"/>
      </w:rPr>
    </w:lvl>
    <w:lvl w:ilvl="2" w:tplc="783E3E92">
      <w:numFmt w:val="bullet"/>
      <w:lvlText w:val="•"/>
      <w:lvlJc w:val="left"/>
      <w:pPr>
        <w:ind w:left="2589" w:hanging="241"/>
      </w:pPr>
      <w:rPr>
        <w:rFonts w:hint="default"/>
        <w:lang w:val="nl-NL" w:eastAsia="en-US" w:bidi="ar-SA"/>
      </w:rPr>
    </w:lvl>
    <w:lvl w:ilvl="3" w:tplc="E9807B96">
      <w:numFmt w:val="bullet"/>
      <w:lvlText w:val="•"/>
      <w:lvlJc w:val="left"/>
      <w:pPr>
        <w:ind w:left="3378" w:hanging="241"/>
      </w:pPr>
      <w:rPr>
        <w:rFonts w:hint="default"/>
        <w:lang w:val="nl-NL" w:eastAsia="en-US" w:bidi="ar-SA"/>
      </w:rPr>
    </w:lvl>
    <w:lvl w:ilvl="4" w:tplc="897008D8">
      <w:numFmt w:val="bullet"/>
      <w:lvlText w:val="•"/>
      <w:lvlJc w:val="left"/>
      <w:pPr>
        <w:ind w:left="4168" w:hanging="241"/>
      </w:pPr>
      <w:rPr>
        <w:rFonts w:hint="default"/>
        <w:lang w:val="nl-NL" w:eastAsia="en-US" w:bidi="ar-SA"/>
      </w:rPr>
    </w:lvl>
    <w:lvl w:ilvl="5" w:tplc="ACC8FDA8">
      <w:numFmt w:val="bullet"/>
      <w:lvlText w:val="•"/>
      <w:lvlJc w:val="left"/>
      <w:pPr>
        <w:ind w:left="4957" w:hanging="241"/>
      </w:pPr>
      <w:rPr>
        <w:rFonts w:hint="default"/>
        <w:lang w:val="nl-NL" w:eastAsia="en-US" w:bidi="ar-SA"/>
      </w:rPr>
    </w:lvl>
    <w:lvl w:ilvl="6" w:tplc="B6100BE4">
      <w:numFmt w:val="bullet"/>
      <w:lvlText w:val="•"/>
      <w:lvlJc w:val="left"/>
      <w:pPr>
        <w:ind w:left="5746" w:hanging="241"/>
      </w:pPr>
      <w:rPr>
        <w:rFonts w:hint="default"/>
        <w:lang w:val="nl-NL" w:eastAsia="en-US" w:bidi="ar-SA"/>
      </w:rPr>
    </w:lvl>
    <w:lvl w:ilvl="7" w:tplc="862CBFE0">
      <w:numFmt w:val="bullet"/>
      <w:lvlText w:val="•"/>
      <w:lvlJc w:val="left"/>
      <w:pPr>
        <w:ind w:left="6536" w:hanging="241"/>
      </w:pPr>
      <w:rPr>
        <w:rFonts w:hint="default"/>
        <w:lang w:val="nl-NL" w:eastAsia="en-US" w:bidi="ar-SA"/>
      </w:rPr>
    </w:lvl>
    <w:lvl w:ilvl="8" w:tplc="74904D24">
      <w:numFmt w:val="bullet"/>
      <w:lvlText w:val="•"/>
      <w:lvlJc w:val="left"/>
      <w:pPr>
        <w:ind w:left="7325" w:hanging="241"/>
      </w:pPr>
      <w:rPr>
        <w:rFonts w:hint="default"/>
        <w:lang w:val="nl-NL" w:eastAsia="en-US" w:bidi="ar-SA"/>
      </w:rPr>
    </w:lvl>
  </w:abstractNum>
  <w:abstractNum w:abstractNumId="6" w15:restartNumberingAfterBreak="0">
    <w:nsid w:val="56984394"/>
    <w:multiLevelType w:val="hybridMultilevel"/>
    <w:tmpl w:val="119A8F46"/>
    <w:lvl w:ilvl="0" w:tplc="026081CA">
      <w:start w:val="6"/>
      <w:numFmt w:val="decimal"/>
      <w:lvlText w:val="%1."/>
      <w:lvlJc w:val="left"/>
      <w:pPr>
        <w:ind w:left="1552" w:hanging="241"/>
      </w:pPr>
      <w:rPr>
        <w:rFonts w:ascii="Verdana" w:eastAsia="Verdana" w:hAnsi="Verdana" w:cs="Verdana" w:hint="default"/>
        <w:b w:val="0"/>
        <w:bCs w:val="0"/>
        <w:i w:val="0"/>
        <w:iCs w:val="0"/>
        <w:spacing w:val="0"/>
        <w:w w:val="103"/>
        <w:sz w:val="18"/>
        <w:szCs w:val="18"/>
        <w:lang w:val="nl-NL" w:eastAsia="en-US" w:bidi="ar-SA"/>
      </w:rPr>
    </w:lvl>
    <w:lvl w:ilvl="1" w:tplc="9E64FF24">
      <w:start w:val="1"/>
      <w:numFmt w:val="lowerLetter"/>
      <w:lvlText w:val="%2."/>
      <w:lvlJc w:val="left"/>
      <w:pPr>
        <w:ind w:left="1552" w:hanging="241"/>
      </w:pPr>
      <w:rPr>
        <w:rFonts w:ascii="Verdana" w:eastAsia="Verdana" w:hAnsi="Verdana" w:cs="Verdana" w:hint="default"/>
        <w:b w:val="0"/>
        <w:bCs w:val="0"/>
        <w:i w:val="0"/>
        <w:iCs w:val="0"/>
        <w:spacing w:val="0"/>
        <w:w w:val="103"/>
        <w:sz w:val="17"/>
        <w:szCs w:val="17"/>
        <w:lang w:val="nl-NL" w:eastAsia="en-US" w:bidi="ar-SA"/>
      </w:rPr>
    </w:lvl>
    <w:lvl w:ilvl="2" w:tplc="D5A48472">
      <w:numFmt w:val="bullet"/>
      <w:lvlText w:val="•"/>
      <w:lvlJc w:val="left"/>
      <w:pPr>
        <w:ind w:left="3028" w:hanging="241"/>
      </w:pPr>
      <w:rPr>
        <w:rFonts w:hint="default"/>
        <w:lang w:val="nl-NL" w:eastAsia="en-US" w:bidi="ar-SA"/>
      </w:rPr>
    </w:lvl>
    <w:lvl w:ilvl="3" w:tplc="B07AEBE8">
      <w:numFmt w:val="bullet"/>
      <w:lvlText w:val="•"/>
      <w:lvlJc w:val="left"/>
      <w:pPr>
        <w:ind w:left="3763" w:hanging="241"/>
      </w:pPr>
      <w:rPr>
        <w:rFonts w:hint="default"/>
        <w:lang w:val="nl-NL" w:eastAsia="en-US" w:bidi="ar-SA"/>
      </w:rPr>
    </w:lvl>
    <w:lvl w:ilvl="4" w:tplc="C2C24380">
      <w:numFmt w:val="bullet"/>
      <w:lvlText w:val="•"/>
      <w:lvlJc w:val="left"/>
      <w:pPr>
        <w:ind w:left="4497" w:hanging="241"/>
      </w:pPr>
      <w:rPr>
        <w:rFonts w:hint="default"/>
        <w:lang w:val="nl-NL" w:eastAsia="en-US" w:bidi="ar-SA"/>
      </w:rPr>
    </w:lvl>
    <w:lvl w:ilvl="5" w:tplc="07687FC2">
      <w:numFmt w:val="bullet"/>
      <w:lvlText w:val="•"/>
      <w:lvlJc w:val="left"/>
      <w:pPr>
        <w:ind w:left="5232" w:hanging="241"/>
      </w:pPr>
      <w:rPr>
        <w:rFonts w:hint="default"/>
        <w:lang w:val="nl-NL" w:eastAsia="en-US" w:bidi="ar-SA"/>
      </w:rPr>
    </w:lvl>
    <w:lvl w:ilvl="6" w:tplc="B7328F7C">
      <w:numFmt w:val="bullet"/>
      <w:lvlText w:val="•"/>
      <w:lvlJc w:val="left"/>
      <w:pPr>
        <w:ind w:left="5966" w:hanging="241"/>
      </w:pPr>
      <w:rPr>
        <w:rFonts w:hint="default"/>
        <w:lang w:val="nl-NL" w:eastAsia="en-US" w:bidi="ar-SA"/>
      </w:rPr>
    </w:lvl>
    <w:lvl w:ilvl="7" w:tplc="04520164">
      <w:numFmt w:val="bullet"/>
      <w:lvlText w:val="•"/>
      <w:lvlJc w:val="left"/>
      <w:pPr>
        <w:ind w:left="6700" w:hanging="241"/>
      </w:pPr>
      <w:rPr>
        <w:rFonts w:hint="default"/>
        <w:lang w:val="nl-NL" w:eastAsia="en-US" w:bidi="ar-SA"/>
      </w:rPr>
    </w:lvl>
    <w:lvl w:ilvl="8" w:tplc="B92C6EC8">
      <w:numFmt w:val="bullet"/>
      <w:lvlText w:val="•"/>
      <w:lvlJc w:val="left"/>
      <w:pPr>
        <w:ind w:left="7435" w:hanging="241"/>
      </w:pPr>
      <w:rPr>
        <w:rFonts w:hint="default"/>
        <w:lang w:val="nl-NL" w:eastAsia="en-US" w:bidi="ar-SA"/>
      </w:rPr>
    </w:lvl>
  </w:abstractNum>
  <w:abstractNum w:abstractNumId="7" w15:restartNumberingAfterBreak="0">
    <w:nsid w:val="6BFF5D23"/>
    <w:multiLevelType w:val="hybridMultilevel"/>
    <w:tmpl w:val="C9C67028"/>
    <w:lvl w:ilvl="0" w:tplc="4C9C7DE0">
      <w:start w:val="1"/>
      <w:numFmt w:val="decimal"/>
      <w:lvlText w:val="%1."/>
      <w:lvlJc w:val="left"/>
      <w:pPr>
        <w:ind w:left="1552" w:hanging="240"/>
      </w:pPr>
      <w:rPr>
        <w:rFonts w:ascii="Verdana" w:eastAsia="Verdana" w:hAnsi="Verdana" w:cs="Verdana" w:hint="default"/>
        <w:b w:val="0"/>
        <w:bCs w:val="0"/>
        <w:i w:val="0"/>
        <w:iCs w:val="0"/>
        <w:spacing w:val="0"/>
        <w:w w:val="103"/>
        <w:sz w:val="17"/>
        <w:szCs w:val="17"/>
        <w:lang w:val="nl-NL" w:eastAsia="en-US" w:bidi="ar-SA"/>
      </w:rPr>
    </w:lvl>
    <w:lvl w:ilvl="1" w:tplc="88D49D36">
      <w:numFmt w:val="bullet"/>
      <w:lvlText w:val="•"/>
      <w:lvlJc w:val="left"/>
      <w:pPr>
        <w:ind w:left="2294" w:hanging="240"/>
      </w:pPr>
      <w:rPr>
        <w:rFonts w:hint="default"/>
        <w:lang w:val="nl-NL" w:eastAsia="en-US" w:bidi="ar-SA"/>
      </w:rPr>
    </w:lvl>
    <w:lvl w:ilvl="2" w:tplc="B8865F1E">
      <w:numFmt w:val="bullet"/>
      <w:lvlText w:val="•"/>
      <w:lvlJc w:val="left"/>
      <w:pPr>
        <w:ind w:left="3028" w:hanging="240"/>
      </w:pPr>
      <w:rPr>
        <w:rFonts w:hint="default"/>
        <w:lang w:val="nl-NL" w:eastAsia="en-US" w:bidi="ar-SA"/>
      </w:rPr>
    </w:lvl>
    <w:lvl w:ilvl="3" w:tplc="5FE8A212">
      <w:numFmt w:val="bullet"/>
      <w:lvlText w:val="•"/>
      <w:lvlJc w:val="left"/>
      <w:pPr>
        <w:ind w:left="3763" w:hanging="240"/>
      </w:pPr>
      <w:rPr>
        <w:rFonts w:hint="default"/>
        <w:lang w:val="nl-NL" w:eastAsia="en-US" w:bidi="ar-SA"/>
      </w:rPr>
    </w:lvl>
    <w:lvl w:ilvl="4" w:tplc="1B200838">
      <w:numFmt w:val="bullet"/>
      <w:lvlText w:val="•"/>
      <w:lvlJc w:val="left"/>
      <w:pPr>
        <w:ind w:left="4497" w:hanging="240"/>
      </w:pPr>
      <w:rPr>
        <w:rFonts w:hint="default"/>
        <w:lang w:val="nl-NL" w:eastAsia="en-US" w:bidi="ar-SA"/>
      </w:rPr>
    </w:lvl>
    <w:lvl w:ilvl="5" w:tplc="94F89D20">
      <w:numFmt w:val="bullet"/>
      <w:lvlText w:val="•"/>
      <w:lvlJc w:val="left"/>
      <w:pPr>
        <w:ind w:left="5232" w:hanging="240"/>
      </w:pPr>
      <w:rPr>
        <w:rFonts w:hint="default"/>
        <w:lang w:val="nl-NL" w:eastAsia="en-US" w:bidi="ar-SA"/>
      </w:rPr>
    </w:lvl>
    <w:lvl w:ilvl="6" w:tplc="48AE90F8">
      <w:numFmt w:val="bullet"/>
      <w:lvlText w:val="•"/>
      <w:lvlJc w:val="left"/>
      <w:pPr>
        <w:ind w:left="5966" w:hanging="240"/>
      </w:pPr>
      <w:rPr>
        <w:rFonts w:hint="default"/>
        <w:lang w:val="nl-NL" w:eastAsia="en-US" w:bidi="ar-SA"/>
      </w:rPr>
    </w:lvl>
    <w:lvl w:ilvl="7" w:tplc="EA542A74">
      <w:numFmt w:val="bullet"/>
      <w:lvlText w:val="•"/>
      <w:lvlJc w:val="left"/>
      <w:pPr>
        <w:ind w:left="6700" w:hanging="240"/>
      </w:pPr>
      <w:rPr>
        <w:rFonts w:hint="default"/>
        <w:lang w:val="nl-NL" w:eastAsia="en-US" w:bidi="ar-SA"/>
      </w:rPr>
    </w:lvl>
    <w:lvl w:ilvl="8" w:tplc="E6F4D18C">
      <w:numFmt w:val="bullet"/>
      <w:lvlText w:val="•"/>
      <w:lvlJc w:val="left"/>
      <w:pPr>
        <w:ind w:left="7435" w:hanging="240"/>
      </w:pPr>
      <w:rPr>
        <w:rFonts w:hint="default"/>
        <w:lang w:val="nl-NL" w:eastAsia="en-US" w:bidi="ar-SA"/>
      </w:rPr>
    </w:lvl>
  </w:abstractNum>
  <w:num w:numId="1" w16cid:durableId="2130974432">
    <w:abstractNumId w:val="4"/>
  </w:num>
  <w:num w:numId="2" w16cid:durableId="1483935170">
    <w:abstractNumId w:val="3"/>
  </w:num>
  <w:num w:numId="3" w16cid:durableId="1806123750">
    <w:abstractNumId w:val="7"/>
  </w:num>
  <w:num w:numId="4" w16cid:durableId="2083521176">
    <w:abstractNumId w:val="2"/>
  </w:num>
  <w:num w:numId="5" w16cid:durableId="630017367">
    <w:abstractNumId w:val="1"/>
  </w:num>
  <w:num w:numId="6" w16cid:durableId="1739669108">
    <w:abstractNumId w:val="5"/>
  </w:num>
  <w:num w:numId="7" w16cid:durableId="771437274">
    <w:abstractNumId w:val="6"/>
  </w:num>
  <w:num w:numId="8" w16cid:durableId="105631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63"/>
    <w:rsid w:val="00005063"/>
    <w:rsid w:val="00012DBE"/>
    <w:rsid w:val="000A1D81"/>
    <w:rsid w:val="00111ED3"/>
    <w:rsid w:val="001C190E"/>
    <w:rsid w:val="002168F4"/>
    <w:rsid w:val="002A727C"/>
    <w:rsid w:val="00347459"/>
    <w:rsid w:val="005D2707"/>
    <w:rsid w:val="00606255"/>
    <w:rsid w:val="006914DB"/>
    <w:rsid w:val="006B607A"/>
    <w:rsid w:val="007D451C"/>
    <w:rsid w:val="00826224"/>
    <w:rsid w:val="0084126F"/>
    <w:rsid w:val="00930A23"/>
    <w:rsid w:val="009C7354"/>
    <w:rsid w:val="009E6D7F"/>
    <w:rsid w:val="00A11E73"/>
    <w:rsid w:val="00A2521E"/>
    <w:rsid w:val="00AE436A"/>
    <w:rsid w:val="00C1352F"/>
    <w:rsid w:val="00C135B1"/>
    <w:rsid w:val="00C92DF8"/>
    <w:rsid w:val="00CB1C58"/>
    <w:rsid w:val="00CB3578"/>
    <w:rsid w:val="00D20AFA"/>
    <w:rsid w:val="00D55648"/>
    <w:rsid w:val="00E16443"/>
    <w:rsid w:val="00E36EE9"/>
    <w:rsid w:val="00E44B1B"/>
    <w:rsid w:val="00EF6E49"/>
    <w:rsid w:val="00F13442"/>
    <w:rsid w:val="00F5502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813430"/>
  <w15:docId w15:val="{FF6EA1D8-78EB-4271-A49B-6E28BAB9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005063"/>
    <w:rPr>
      <w:color w:val="0000FF" w:themeColor="hyperlink"/>
      <w:u w:val="single"/>
    </w:rPr>
  </w:style>
  <w:style w:type="character" w:styleId="Onopgelostemelding">
    <w:name w:val="Unresolved Mention"/>
    <w:basedOn w:val="Standaardalinea-lettertype"/>
    <w:uiPriority w:val="99"/>
    <w:semiHidden/>
    <w:unhideWhenUsed/>
    <w:rsid w:val="00005063"/>
    <w:rPr>
      <w:color w:val="605E5C"/>
      <w:shd w:val="clear" w:color="auto" w:fill="E1DFDD"/>
    </w:rPr>
  </w:style>
  <w:style w:type="paragraph" w:customStyle="1" w:styleId="apm">
    <w:name w:val="apm"/>
    <w:rsid w:val="00EF6E49"/>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5758</ap:Words>
  <ap:Characters>31674</ap:Characters>
  <ap:DocSecurity>0</ap:DocSecurity>
  <ap:Lines>263</ap:Lines>
  <ap:Paragraphs>74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2025-04-24T08:56:00.0000000Z</lastPrinted>
  <dcterms:created xsi:type="dcterms:W3CDTF">2025-04-24T08:56:00.0000000Z</dcterms:created>
  <dcterms:modified xsi:type="dcterms:W3CDTF">2025-04-24T08:56:00.0000000Z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