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2025Z08438</w:t>
        <w:br/>
      </w:r>
      <w:proofErr w:type="spellEnd"/>
    </w:p>
    <w:p>
      <w:pPr>
        <w:pStyle w:val="Normal"/>
        <w:rPr>
          <w:b w:val="1"/>
          <w:bCs w:val="1"/>
        </w:rPr>
      </w:pPr>
      <w:r w:rsidR="250AE766">
        <w:rPr>
          <w:b w:val="0"/>
          <w:bCs w:val="0"/>
        </w:rPr>
        <w:t>(ingezonden 25 april 2025)</w:t>
        <w:br/>
      </w:r>
    </w:p>
    <w:p>
      <w:r>
        <w:t xml:space="preserve">Vragen van het lid Van der Plas aan de staatssecretarissen van Landbouw, Visserij, Voedselzekerheid en Natuur en van Financiën over ongelijke toegang tot het Europees Fonds voor Maritieme Zaken, Visserij en Aquacultuur (EMFAF) voor visserijbedrijven met een EU-vlagregistratie.</w:t>
      </w:r>
      <w:r>
        <w:br/>
      </w:r>
    </w:p>
    <w:p>
      <w:r>
        <w:t xml:space="preserve"> </w:t>
      </w:r>
      <w:r>
        <w:br/>
      </w:r>
    </w:p>
    <w:p>
      <w:r>
        <w:t xml:space="preserve">1</w:t>
      </w:r>
      <w:r>
        <w:br/>
      </w:r>
    </w:p>
    <w:p>
      <w:r>
        <w:t xml:space="preserve">Bent u ervan op de hoogte dat Nederlandse visserijbedrijven met een buitenlandse vlagregistratie, die wel degelijk in Nederland zijn gevestigd en hier belastingplichtig zijn, momenteel geen toegang hebben tot Europees Fonds voor Maritieme Zaken, Visserij en Aquacultuur (EMFAF)-subsidies?</w:t>
      </w:r>
      <w:r>
        <w:br/>
      </w:r>
    </w:p>
    <w:p>
      <w:r>
        <w:t xml:space="preserve"> </w:t>
      </w:r>
      <w:r>
        <w:br/>
      </w:r>
    </w:p>
    <w:p>
      <w:r>
        <w:t xml:space="preserve">2</w:t>
      </w:r>
      <w:r>
        <w:br/>
      </w:r>
    </w:p>
    <w:p>
      <w:r>
        <w:t xml:space="preserve">Bent u op de hoogte van de situatie waarin vissersvaartuigen, die behoren tot volledig in Nederland gevestigde besloten vennootschappen, geen aanspraak kunnen maken op EMFAF-subsidies noch in Nederland, noch in de Europese Unie (EU)-lidstaat waaronder het vaartuig is geregistreerd?</w:t>
      </w:r>
      <w:r>
        <w:br/>
      </w:r>
    </w:p>
    <w:p>
      <w:r>
        <w:t xml:space="preserve"> </w:t>
      </w:r>
      <w:r>
        <w:br/>
      </w:r>
    </w:p>
    <w:p>
      <w:r>
        <w:t xml:space="preserve">3</w:t>
      </w:r>
      <w:r>
        <w:br/>
      </w:r>
    </w:p>
    <w:p>
      <w:r>
        <w:t xml:space="preserve">Deelt u de opvatting dat het onwenselijk is dat bedrijven die in Nederland belasting betalen, bijdragen aan werkgelegenheid en geraakt zijn door beperkende maatregelen, worden uitgesloten van verduurzamingsregelingen enkel vanwege de vlagregistratie van hun vaartuigen?</w:t>
      </w:r>
      <w:r>
        <w:br/>
      </w:r>
    </w:p>
    <w:p>
      <w:r>
        <w:t xml:space="preserve"> </w:t>
      </w:r>
      <w:r>
        <w:br/>
      </w:r>
    </w:p>
    <w:p>
      <w:r>
        <w:t xml:space="preserve">4</w:t>
      </w:r>
      <w:r>
        <w:br/>
      </w:r>
    </w:p>
    <w:p>
      <w:r>
        <w:t xml:space="preserve">Kunt u toelichten waarom Nederland ervoor heeft gekozen om in het kader van de EMFAF-subsidies uitsluitend vaartuigen met een Nederlandse vlagregistratie in aanmerking te laten komen, terwijl het hier gaat om Europese middelen die zijn bedoeld om vissers in de gehele EU te ondersteunen bij verduurzaming?</w:t>
      </w:r>
      <w:r>
        <w:br/>
      </w:r>
    </w:p>
    <w:p>
      <w:r>
        <w:t xml:space="preserve"> </w:t>
      </w:r>
      <w:r>
        <w:br/>
      </w:r>
    </w:p>
    <w:p>
      <w:r>
        <w:t xml:space="preserve">5</w:t>
      </w:r>
      <w:r>
        <w:br/>
      </w:r>
    </w:p>
    <w:p>
      <w:r>
        <w:t xml:space="preserve">Wat is uw oordeel over het feit dat deze bedrijven worden uitgesloten door de vlagstaten wegens hun vestiging in Nederland, terwijl zij tegelijkertijd door Nederland worden uitgesloten vanwege hun vlagregistratie? Deelt u de mening dat deze bedrijven hierdoor tussen wal en schip vallen wat betreft Europese subsidieregelingen?</w:t>
      </w:r>
      <w:r>
        <w:br/>
      </w:r>
    </w:p>
    <w:p>
      <w:r>
        <w:t xml:space="preserve"> </w:t>
      </w:r>
      <w:r>
        <w:br/>
      </w:r>
    </w:p>
    <w:p>
      <w:r>
        <w:t xml:space="preserve">6</w:t>
      </w:r>
      <w:r>
        <w:br/>
      </w:r>
    </w:p>
    <w:p>
      <w:r>
        <w:t xml:space="preserve">Bent u bereid te onderzoeken of het mogelijk is om de nationale criteria voor EMFAF-subsidies zodanig aan te passen, dat ook visserijbedrijven met een buitenlandse vlag maar met een Nederlandse BV-structuur en belastingplicht in aanmerking kunnen komen?</w:t>
      </w:r>
      <w:r>
        <w:br/>
      </w:r>
    </w:p>
    <w:p>
      <w:r>
        <w:t xml:space="preserve"> </w:t>
      </w:r>
      <w:r>
        <w:br/>
      </w:r>
    </w:p>
    <w:p>
      <w:r>
        <w:t xml:space="preserve">7</w:t>
      </w:r>
      <w:r>
        <w:br/>
      </w:r>
    </w:p>
    <w:p>
      <w:r>
        <w:t xml:space="preserve">Kunt u bevestigen of de huidige uitsluitingen zijn gebaseerd op bindende EU-richtlijnen of dat lidstaten binnen deze kaders beleidsvrijheid hebben? Bent u dan bereid deze in te zetten ten gunste van deze groep ondernemers, indien er sprake is van beleidsvrijheid?</w:t>
      </w:r>
      <w:r>
        <w:br/>
      </w:r>
    </w:p>
    <w:p>
      <w:r>
        <w:t xml:space="preserve"> </w:t>
      </w:r>
      <w:r>
        <w:br/>
      </w:r>
    </w:p>
    <w:p>
      <w:r>
        <w:t xml:space="preserve">8</w:t>
      </w:r>
      <w:r>
        <w:br/>
      </w:r>
    </w:p>
    <w:p>
      <w:r>
        <w:t xml:space="preserve">Hoeveel visserijbedrijven in Nederland verkeren momenteel in de situatie waarbij zij vanwege hun vlagregistratie geen toegang hebben tot EMFAF-subsidies?</w:t>
      </w:r>
      <w:r>
        <w:br/>
      </w:r>
    </w:p>
    <w:p>
      <w:r>
        <w:t xml:space="preserve"> </w:t>
      </w:r>
      <w:r>
        <w:br/>
      </w:r>
    </w:p>
    <w:p>
      <w:r>
        <w:t xml:space="preserve">9</w:t>
      </w:r>
      <w:r>
        <w:br/>
      </w:r>
    </w:p>
    <w:p>
      <w:r>
        <w:t xml:space="preserve">Bent u bereid om op korte termijn in overleg te treden met vertegenwoordigers van deze visserijbedrijven en brancheorganisaties, met als doel gezamenlijk tot een werkbare oplossing te komen?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5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570">
    <w:abstractNumId w:val="1004765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